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harts/chart10.xml" ContentType="application/vnd.openxmlformats-officedocument.drawingml.chart+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charts/chart1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85F45" w:rsidRDefault="00E85F45" w:rsidP="00F81247">
      <w:pPr>
        <w:pStyle w:val="Ttulo"/>
        <w:spacing w:line="360" w:lineRule="auto"/>
        <w:jc w:val="left"/>
        <w:rPr>
          <w:sz w:val="28"/>
        </w:rPr>
      </w:pPr>
    </w:p>
    <w:p w:rsidR="00E85F45" w:rsidRDefault="00E85F45" w:rsidP="00A168C2">
      <w:pPr>
        <w:pStyle w:val="Ttulo"/>
        <w:spacing w:line="360" w:lineRule="auto"/>
        <w:rPr>
          <w:sz w:val="28"/>
        </w:rPr>
      </w:pPr>
    </w:p>
    <w:p w:rsidR="00F81247" w:rsidRPr="00504C57" w:rsidRDefault="00F81247" w:rsidP="00A168C2">
      <w:pPr>
        <w:pStyle w:val="Ttulo"/>
        <w:numPr>
          <w:ilvl w:val="0"/>
          <w:numId w:val="1"/>
        </w:numPr>
        <w:spacing w:line="360" w:lineRule="auto"/>
      </w:pPr>
      <w:r w:rsidRPr="00504C57">
        <w:t>RESUMEN</w:t>
      </w:r>
    </w:p>
    <w:p w:rsidR="00F81247" w:rsidRDefault="00F81247" w:rsidP="00207B9E">
      <w:pPr>
        <w:pStyle w:val="Ttulo"/>
        <w:spacing w:line="360" w:lineRule="auto"/>
        <w:jc w:val="both"/>
        <w:rPr>
          <w:sz w:val="28"/>
        </w:rPr>
      </w:pPr>
    </w:p>
    <w:p w:rsidR="00F81247" w:rsidRDefault="00F81247" w:rsidP="00207B9E">
      <w:pPr>
        <w:pStyle w:val="Ttulo"/>
        <w:spacing w:line="360" w:lineRule="auto"/>
        <w:jc w:val="both"/>
        <w:rPr>
          <w:b w:val="0"/>
        </w:rPr>
      </w:pPr>
      <w:r w:rsidRPr="007D2DDB">
        <w:rPr>
          <w:b w:val="0"/>
        </w:rPr>
        <w:t xml:space="preserve">A medida que </w:t>
      </w:r>
      <w:r>
        <w:rPr>
          <w:b w:val="0"/>
        </w:rPr>
        <w:t xml:space="preserve">evoluciona el tiempo, el medio ambiente, las ciencias, la tecnología, también debería hacerlo la sociedad tratando de mantener un equilibrio, estableciéndose relaciones de comprensión, armonía y paz. Sin embargo, parece que esta última va en retroceso, por cuanto las buenas  relaciones sociales que deben practicarse en los hogares, se han vuelto muy conflictivas especialmente en los núcleos familiares en los cuales existen estereotipos del machismo dando origen a las causas de violencia intrafamiliar, sin considerar el nivel económico, de preparación y cultura de las personas. </w:t>
      </w:r>
    </w:p>
    <w:p w:rsidR="00F81247" w:rsidRDefault="00F81247" w:rsidP="00207B9E">
      <w:pPr>
        <w:pStyle w:val="Ttulo"/>
        <w:spacing w:line="360" w:lineRule="auto"/>
        <w:jc w:val="both"/>
        <w:rPr>
          <w:b w:val="0"/>
        </w:rPr>
      </w:pPr>
    </w:p>
    <w:p w:rsidR="00F81247" w:rsidRDefault="00F81247" w:rsidP="00207B9E">
      <w:pPr>
        <w:pStyle w:val="Ttulo"/>
        <w:spacing w:line="360" w:lineRule="auto"/>
        <w:jc w:val="both"/>
        <w:rPr>
          <w:b w:val="0"/>
        </w:rPr>
      </w:pPr>
      <w:r>
        <w:rPr>
          <w:b w:val="0"/>
        </w:rPr>
        <w:t xml:space="preserve"> Más a</w:t>
      </w:r>
      <w:r w:rsidR="00C342F9">
        <w:rPr>
          <w:b w:val="0"/>
        </w:rPr>
        <w:t>ú</w:t>
      </w:r>
      <w:r>
        <w:rPr>
          <w:b w:val="0"/>
        </w:rPr>
        <w:t>n, esta situación es muy notoria entre las familias que habitan en el Barrio 15 de Abril, de la ciudad de Manta, cuyos habitantes han migrado de la zona rural a la ciudad, encontrándose con un medio ambiente diferente a su lugar de origen, formas de vida, de trabajo, transporte,… aspectos que motivan a reflexionar sobre las causas de la violencia de género y a proponer alternativas para solucionarlas.</w:t>
      </w:r>
    </w:p>
    <w:p w:rsidR="00F81247" w:rsidRDefault="00F81247" w:rsidP="00207B9E">
      <w:pPr>
        <w:pStyle w:val="Ttulo"/>
        <w:spacing w:line="360" w:lineRule="auto"/>
        <w:jc w:val="both"/>
        <w:rPr>
          <w:b w:val="0"/>
        </w:rPr>
      </w:pPr>
    </w:p>
    <w:p w:rsidR="00F81247" w:rsidRDefault="00F81247" w:rsidP="00207B9E">
      <w:pPr>
        <w:pStyle w:val="Ttulo"/>
        <w:spacing w:line="360" w:lineRule="auto"/>
        <w:jc w:val="both"/>
        <w:rPr>
          <w:b w:val="0"/>
        </w:rPr>
      </w:pPr>
      <w:r>
        <w:rPr>
          <w:b w:val="0"/>
        </w:rPr>
        <w:t>Después de analizar el problema, se procedió a la investigación científica, para correlacionar las variables: la violencia de género en las familias del Barrio 15 de Abril y la inequidad del proceso judicial en Manta.</w:t>
      </w:r>
    </w:p>
    <w:p w:rsidR="00F81247" w:rsidRDefault="00F81247" w:rsidP="00207B9E">
      <w:pPr>
        <w:pStyle w:val="Ttulo"/>
        <w:spacing w:line="360" w:lineRule="auto"/>
        <w:jc w:val="both"/>
        <w:rPr>
          <w:b w:val="0"/>
        </w:rPr>
      </w:pPr>
    </w:p>
    <w:p w:rsidR="00F81247" w:rsidRDefault="00F81247" w:rsidP="00207B9E">
      <w:pPr>
        <w:pStyle w:val="Ttulo"/>
        <w:spacing w:line="360" w:lineRule="auto"/>
        <w:jc w:val="both"/>
        <w:rPr>
          <w:b w:val="0"/>
        </w:rPr>
      </w:pPr>
      <w:r>
        <w:rPr>
          <w:b w:val="0"/>
        </w:rPr>
        <w:t xml:space="preserve">Al realizar la operacionalización de estas variables,  surgieron las preguntas básicas de la investigación y las técnicas e instrumentos que se emplearon en la misma para cumplir con su objetivo; “Determinar las principales causas que originan la violencia de género y la inequidad en la administración de justicia en Manta”.   </w:t>
      </w:r>
    </w:p>
    <w:p w:rsidR="00F81247" w:rsidRDefault="001B4E69" w:rsidP="00207B9E">
      <w:pPr>
        <w:pStyle w:val="Ttulo"/>
        <w:spacing w:line="360" w:lineRule="auto"/>
        <w:jc w:val="both"/>
        <w:rPr>
          <w:b w:val="0"/>
        </w:rPr>
      </w:pPr>
      <w:r>
        <w:rPr>
          <w:b w:val="0"/>
        </w:rPr>
        <w:t xml:space="preserve"> </w:t>
      </w:r>
    </w:p>
    <w:p w:rsidR="00F81247" w:rsidRDefault="00F81247" w:rsidP="00F81247">
      <w:pPr>
        <w:pStyle w:val="Ttulo"/>
        <w:spacing w:line="360" w:lineRule="auto"/>
        <w:jc w:val="both"/>
        <w:rPr>
          <w:b w:val="0"/>
        </w:rPr>
      </w:pPr>
      <w:r>
        <w:rPr>
          <w:b w:val="0"/>
        </w:rPr>
        <w:t>Para su aplicación se investigó en el período 2002 – 2</w:t>
      </w:r>
      <w:r w:rsidR="00330BB3">
        <w:rPr>
          <w:b w:val="0"/>
        </w:rPr>
        <w:t>0</w:t>
      </w:r>
      <w:r>
        <w:rPr>
          <w:b w:val="0"/>
        </w:rPr>
        <w:t xml:space="preserve">07  en la Comisaría Nacional de la Mujer de Manta y </w:t>
      </w:r>
      <w:r w:rsidR="002173ED">
        <w:rPr>
          <w:b w:val="0"/>
        </w:rPr>
        <w:t xml:space="preserve">a las familias que habitan en el </w:t>
      </w:r>
      <w:r w:rsidR="00AC5B73">
        <w:rPr>
          <w:b w:val="0"/>
        </w:rPr>
        <w:t>B</w:t>
      </w:r>
      <w:r w:rsidR="002173ED">
        <w:rPr>
          <w:b w:val="0"/>
        </w:rPr>
        <w:t>arrio 15 de Abril de esta ciudad; el  procesamiento de datos e información  obtenida</w:t>
      </w:r>
      <w:r>
        <w:rPr>
          <w:b w:val="0"/>
        </w:rPr>
        <w:t xml:space="preserve"> </w:t>
      </w:r>
      <w:r w:rsidR="00AC5B73">
        <w:rPr>
          <w:b w:val="0"/>
        </w:rPr>
        <w:t xml:space="preserve">ha sido  </w:t>
      </w:r>
      <w:r w:rsidR="00AC5B73">
        <w:rPr>
          <w:b w:val="0"/>
        </w:rPr>
        <w:lastRenderedPageBreak/>
        <w:t xml:space="preserve">muy </w:t>
      </w:r>
      <w:r>
        <w:rPr>
          <w:b w:val="0"/>
        </w:rPr>
        <w:t xml:space="preserve">cuidadosa con la finalidad de evitar errores en los resultados. De la investigación aplicada se tomó una muestra aleatoria simple de </w:t>
      </w:r>
      <w:r w:rsidR="00DF6C24">
        <w:rPr>
          <w:b w:val="0"/>
        </w:rPr>
        <w:t>150</w:t>
      </w:r>
      <w:r>
        <w:rPr>
          <w:b w:val="0"/>
        </w:rPr>
        <w:t xml:space="preserve"> personas, de las cuales </w:t>
      </w:r>
      <w:r w:rsidR="00DF6C24">
        <w:rPr>
          <w:b w:val="0"/>
        </w:rPr>
        <w:t>135</w:t>
      </w:r>
      <w:r>
        <w:rPr>
          <w:b w:val="0"/>
        </w:rPr>
        <w:t xml:space="preserve"> mujeres (90%) acuden a la Comisaría a denunciar sus casos de violencia y tan sólo </w:t>
      </w:r>
      <w:r w:rsidR="00DF6C24">
        <w:rPr>
          <w:b w:val="0"/>
        </w:rPr>
        <w:t>15</w:t>
      </w:r>
      <w:r>
        <w:rPr>
          <w:b w:val="0"/>
        </w:rPr>
        <w:t xml:space="preserve"> hombres (10%)  lo hacen; aunque lamentablemente, después  abandonan el trámite porque según ellas y ellos </w:t>
      </w:r>
      <w:r w:rsidR="00B21CBC">
        <w:rPr>
          <w:b w:val="0"/>
        </w:rPr>
        <w:t>“</w:t>
      </w:r>
      <w:r w:rsidRPr="00B21CBC">
        <w:rPr>
          <w:b w:val="0"/>
          <w:i/>
        </w:rPr>
        <w:t>hacen las pases y vuelven de a buenas</w:t>
      </w:r>
      <w:r w:rsidR="00B21CBC">
        <w:rPr>
          <w:b w:val="0"/>
        </w:rPr>
        <w:t>”</w:t>
      </w:r>
      <w:r w:rsidR="00BA7190">
        <w:rPr>
          <w:b w:val="0"/>
        </w:rPr>
        <w:t xml:space="preserve"> </w:t>
      </w:r>
      <w:r w:rsidR="000E4AD4">
        <w:rPr>
          <w:rStyle w:val="Refdenotaalpie"/>
          <w:b w:val="0"/>
        </w:rPr>
        <w:footnoteReference w:id="2"/>
      </w:r>
      <w:r w:rsidR="00B21CBC">
        <w:rPr>
          <w:b w:val="0"/>
        </w:rPr>
        <w:t xml:space="preserve"> </w:t>
      </w:r>
      <w:r>
        <w:rPr>
          <w:b w:val="0"/>
        </w:rPr>
        <w:t xml:space="preserve"> </w:t>
      </w:r>
    </w:p>
    <w:p w:rsidR="006632B4" w:rsidRDefault="006632B4" w:rsidP="00F81247">
      <w:pPr>
        <w:pStyle w:val="Ttulo"/>
        <w:spacing w:line="360" w:lineRule="auto"/>
        <w:jc w:val="both"/>
        <w:rPr>
          <w:b w:val="0"/>
        </w:rPr>
      </w:pPr>
    </w:p>
    <w:p w:rsidR="00F81247" w:rsidRDefault="00F81247" w:rsidP="00F81247">
      <w:pPr>
        <w:pStyle w:val="Ttulo"/>
        <w:spacing w:line="360" w:lineRule="auto"/>
        <w:jc w:val="both"/>
        <w:rPr>
          <w:b w:val="0"/>
        </w:rPr>
      </w:pPr>
      <w:r>
        <w:rPr>
          <w:b w:val="0"/>
        </w:rPr>
        <w:t>El 100% de las personas que habitan en este barrio</w:t>
      </w:r>
      <w:r w:rsidR="007963E5">
        <w:rPr>
          <w:b w:val="0"/>
        </w:rPr>
        <w:t xml:space="preserve"> carecen de </w:t>
      </w:r>
      <w:r>
        <w:rPr>
          <w:b w:val="0"/>
        </w:rPr>
        <w:t>alcantarillado sanitario,</w:t>
      </w:r>
      <w:r w:rsidR="00D5606F">
        <w:rPr>
          <w:b w:val="0"/>
        </w:rPr>
        <w:t xml:space="preserve"> </w:t>
      </w:r>
      <w:r>
        <w:rPr>
          <w:b w:val="0"/>
        </w:rPr>
        <w:t xml:space="preserve">usan  letrinas  rudimentarias, </w:t>
      </w:r>
      <w:r w:rsidR="007963E5">
        <w:rPr>
          <w:b w:val="0"/>
        </w:rPr>
        <w:t xml:space="preserve"> las aguas servidas</w:t>
      </w:r>
      <w:r w:rsidR="00330BB3">
        <w:rPr>
          <w:b w:val="0"/>
        </w:rPr>
        <w:t xml:space="preserve"> las</w:t>
      </w:r>
      <w:r w:rsidR="007963E5">
        <w:rPr>
          <w:b w:val="0"/>
        </w:rPr>
        <w:t xml:space="preserve"> arrojan a la calle o l</w:t>
      </w:r>
      <w:r w:rsidR="00330BB3">
        <w:rPr>
          <w:b w:val="0"/>
        </w:rPr>
        <w:t>as</w:t>
      </w:r>
      <w:r w:rsidR="007963E5">
        <w:rPr>
          <w:b w:val="0"/>
        </w:rPr>
        <w:t xml:space="preserve"> conducen  hacia el río</w:t>
      </w:r>
      <w:r w:rsidR="009D2724">
        <w:rPr>
          <w:b w:val="0"/>
        </w:rPr>
        <w:t xml:space="preserve"> Burro</w:t>
      </w:r>
      <w:r w:rsidR="007963E5">
        <w:rPr>
          <w:b w:val="0"/>
        </w:rPr>
        <w:t xml:space="preserve"> por medio de pequeños canales o canalones de caña guadua, residuos </w:t>
      </w:r>
      <w:r>
        <w:rPr>
          <w:b w:val="0"/>
        </w:rPr>
        <w:t>que en los días soleados causan</w:t>
      </w:r>
      <w:r w:rsidR="00865F17">
        <w:rPr>
          <w:b w:val="0"/>
        </w:rPr>
        <w:t xml:space="preserve"> </w:t>
      </w:r>
      <w:r>
        <w:rPr>
          <w:b w:val="0"/>
        </w:rPr>
        <w:t xml:space="preserve">malos olores contaminando el ambiente. </w:t>
      </w:r>
    </w:p>
    <w:p w:rsidR="00F81247" w:rsidRDefault="00F81247" w:rsidP="00F81247">
      <w:pPr>
        <w:pStyle w:val="Ttulo"/>
        <w:spacing w:line="360" w:lineRule="auto"/>
        <w:jc w:val="both"/>
        <w:rPr>
          <w:b w:val="0"/>
        </w:rPr>
      </w:pPr>
    </w:p>
    <w:p w:rsidR="00F81247" w:rsidRDefault="00F81247" w:rsidP="00F81247">
      <w:pPr>
        <w:pStyle w:val="Ttulo"/>
        <w:spacing w:line="360" w:lineRule="auto"/>
        <w:jc w:val="both"/>
        <w:rPr>
          <w:b w:val="0"/>
        </w:rPr>
      </w:pPr>
      <w:r>
        <w:rPr>
          <w:b w:val="0"/>
        </w:rPr>
        <w:t xml:space="preserve">Las mujeres y hombres en su totalidad 100% tienen la predisposición y voluntad de cambiar esta situación, mediante un programa de capacitación como alternativa para mejorar las relaciones intrafamiliares, que según </w:t>
      </w:r>
      <w:r w:rsidR="00DF6C24">
        <w:rPr>
          <w:b w:val="0"/>
        </w:rPr>
        <w:t>el</w:t>
      </w:r>
      <w:r>
        <w:rPr>
          <w:b w:val="0"/>
        </w:rPr>
        <w:t xml:space="preserve">las y ellos </w:t>
      </w:r>
      <w:r w:rsidRPr="00865F17">
        <w:rPr>
          <w:b w:val="0"/>
          <w:i/>
        </w:rPr>
        <w:t>han actuado así</w:t>
      </w:r>
      <w:r>
        <w:rPr>
          <w:b w:val="0"/>
        </w:rPr>
        <w:t xml:space="preserve"> </w:t>
      </w:r>
      <w:r w:rsidRPr="00865F17">
        <w:rPr>
          <w:b w:val="0"/>
          <w:i/>
        </w:rPr>
        <w:t>por ser del campo y casi ignorantes</w:t>
      </w:r>
      <w:r>
        <w:rPr>
          <w:b w:val="0"/>
        </w:rPr>
        <w:t>; por esta razón desean que se les brinde ayuda para  vivir mejor y ser un ejemplo positivo para sus hijas e hijos.</w:t>
      </w:r>
    </w:p>
    <w:p w:rsidR="00F81247" w:rsidRDefault="00F81247" w:rsidP="00F81247">
      <w:pPr>
        <w:pStyle w:val="Ttulo"/>
        <w:spacing w:line="360" w:lineRule="auto"/>
        <w:jc w:val="both"/>
        <w:rPr>
          <w:b w:val="0"/>
        </w:rPr>
      </w:pPr>
    </w:p>
    <w:p w:rsidR="00F81247" w:rsidRDefault="00F81247" w:rsidP="00FA1290">
      <w:pPr>
        <w:pStyle w:val="Ttulo"/>
        <w:spacing w:line="360" w:lineRule="auto"/>
        <w:jc w:val="both"/>
        <w:rPr>
          <w:b w:val="0"/>
        </w:rPr>
      </w:pPr>
      <w:r>
        <w:rPr>
          <w:b w:val="0"/>
        </w:rPr>
        <w:t>Cabe destacar que autoridades judiciales, municipales</w:t>
      </w:r>
      <w:r w:rsidR="007963E5">
        <w:rPr>
          <w:b w:val="0"/>
        </w:rPr>
        <w:t>, universitarias, grupo de estudiantes</w:t>
      </w:r>
      <w:r w:rsidR="004C101B">
        <w:rPr>
          <w:b w:val="0"/>
        </w:rPr>
        <w:t xml:space="preserve"> de Jurisprudencia </w:t>
      </w:r>
      <w:r>
        <w:rPr>
          <w:b w:val="0"/>
        </w:rPr>
        <w:t>y el director de la escuela</w:t>
      </w:r>
      <w:r w:rsidR="007A43B0">
        <w:rPr>
          <w:b w:val="0"/>
        </w:rPr>
        <w:t>,</w:t>
      </w:r>
      <w:r>
        <w:rPr>
          <w:b w:val="0"/>
        </w:rPr>
        <w:t xml:space="preserve"> como el personal docente también están interesados en asistir y colaborar en el programa de capacitación “</w:t>
      </w:r>
      <w:r w:rsidRPr="009D2724">
        <w:rPr>
          <w:b w:val="0"/>
          <w:i/>
        </w:rPr>
        <w:t>Construyendo Familias Armónicas</w:t>
      </w:r>
      <w:r>
        <w:rPr>
          <w:b w:val="0"/>
        </w:rPr>
        <w:t xml:space="preserve">” como alternativa para mejorar las relaciones familiares, la inequidad de género, la protección del medio ambiente.                                                                                                                                                                        </w:t>
      </w:r>
    </w:p>
    <w:p w:rsidR="006630AB" w:rsidRDefault="00F81247" w:rsidP="00F81247">
      <w:pPr>
        <w:pStyle w:val="Ttulo"/>
        <w:spacing w:line="360" w:lineRule="auto"/>
        <w:jc w:val="both"/>
        <w:rPr>
          <w:b w:val="0"/>
        </w:rPr>
      </w:pPr>
      <w:r>
        <w:rPr>
          <w:b w:val="0"/>
        </w:rPr>
        <w:t xml:space="preserve"> </w:t>
      </w:r>
    </w:p>
    <w:p w:rsidR="006630AB" w:rsidRPr="007D2DDB" w:rsidRDefault="006630AB" w:rsidP="006630AB">
      <w:pPr>
        <w:pStyle w:val="Ttulo"/>
        <w:spacing w:line="360" w:lineRule="auto"/>
        <w:jc w:val="both"/>
        <w:rPr>
          <w:b w:val="0"/>
        </w:rPr>
      </w:pPr>
      <w:r>
        <w:rPr>
          <w:b w:val="0"/>
        </w:rPr>
        <w:t>Se concluye que  debe aprovecharse  la predisposición de las/os</w:t>
      </w:r>
      <w:r w:rsidR="00556473">
        <w:rPr>
          <w:b w:val="0"/>
        </w:rPr>
        <w:t xml:space="preserve"> </w:t>
      </w:r>
      <w:r>
        <w:rPr>
          <w:b w:val="0"/>
        </w:rPr>
        <w:t xml:space="preserve"> involucradas/os aunando esfuerzos, para cambiar la subordinación de las mujeres hacia los hombres, ya que éstas han pasado mucho tiempo</w:t>
      </w:r>
      <w:r w:rsidR="00556473">
        <w:rPr>
          <w:b w:val="0"/>
        </w:rPr>
        <w:t xml:space="preserve"> </w:t>
      </w:r>
      <w:r>
        <w:rPr>
          <w:b w:val="0"/>
        </w:rPr>
        <w:t xml:space="preserve"> invisibilizadas, con el objetivo  </w:t>
      </w:r>
      <w:r w:rsidR="001E04E1">
        <w:rPr>
          <w:b w:val="0"/>
        </w:rPr>
        <w:t xml:space="preserve">de </w:t>
      </w:r>
      <w:r>
        <w:rPr>
          <w:b w:val="0"/>
        </w:rPr>
        <w:t>concienciar  y sensibilizar a todas y todos para  desarrollar</w:t>
      </w:r>
      <w:r w:rsidR="00556473">
        <w:rPr>
          <w:b w:val="0"/>
        </w:rPr>
        <w:t xml:space="preserve"> </w:t>
      </w:r>
      <w:r>
        <w:rPr>
          <w:b w:val="0"/>
        </w:rPr>
        <w:t xml:space="preserve"> la práctica de valores,  la igualdad de derechos y equidad de género</w:t>
      </w:r>
      <w:r w:rsidR="001E04E1">
        <w:rPr>
          <w:b w:val="0"/>
        </w:rPr>
        <w:t>;</w:t>
      </w:r>
      <w:r>
        <w:rPr>
          <w:b w:val="0"/>
        </w:rPr>
        <w:t xml:space="preserve"> para  llevar una existencia en armonía y mejorar su calidad de vida, erradicando las violencia intrafamiliar.    </w:t>
      </w:r>
    </w:p>
    <w:p w:rsidR="001073B2" w:rsidRPr="008E0492" w:rsidRDefault="00F81247" w:rsidP="008E0492">
      <w:pPr>
        <w:pStyle w:val="Ttulo"/>
        <w:spacing w:line="360" w:lineRule="auto"/>
        <w:jc w:val="both"/>
        <w:rPr>
          <w:b w:val="0"/>
        </w:rPr>
      </w:pPr>
      <w:r>
        <w:rPr>
          <w:b w:val="0"/>
        </w:rPr>
        <w:lastRenderedPageBreak/>
        <w:t xml:space="preserve">                                                                                                                                                                   </w:t>
      </w:r>
    </w:p>
    <w:p w:rsidR="00D5606F" w:rsidRDefault="00D5606F"/>
    <w:p w:rsidR="009D2724" w:rsidRDefault="009D2724"/>
    <w:p w:rsidR="001073B2" w:rsidRDefault="001073B2" w:rsidP="009D2724">
      <w:pPr>
        <w:jc w:val="center"/>
      </w:pPr>
    </w:p>
    <w:p w:rsidR="009D2724" w:rsidRDefault="009D2724" w:rsidP="009D2724">
      <w:pPr>
        <w:jc w:val="center"/>
      </w:pPr>
    </w:p>
    <w:p w:rsidR="00532464" w:rsidRPr="007C65BE" w:rsidRDefault="00532464" w:rsidP="009D2724">
      <w:pPr>
        <w:pStyle w:val="Ttulo"/>
        <w:numPr>
          <w:ilvl w:val="0"/>
          <w:numId w:val="1"/>
        </w:numPr>
        <w:spacing w:line="360" w:lineRule="auto"/>
      </w:pPr>
      <w:r w:rsidRPr="007C65BE">
        <w:t>INTRODUCCIÓN</w:t>
      </w:r>
    </w:p>
    <w:p w:rsidR="00532464" w:rsidRDefault="00532464" w:rsidP="009D2724">
      <w:pPr>
        <w:pStyle w:val="Ttulo"/>
        <w:spacing w:line="360" w:lineRule="auto"/>
        <w:jc w:val="both"/>
        <w:rPr>
          <w:sz w:val="28"/>
        </w:rPr>
      </w:pPr>
    </w:p>
    <w:p w:rsidR="009D2724" w:rsidRDefault="00532464" w:rsidP="009D2724">
      <w:pPr>
        <w:pStyle w:val="Encabezado"/>
        <w:spacing w:line="360" w:lineRule="auto"/>
        <w:ind w:left="284" w:hanging="284"/>
      </w:pPr>
      <w:r>
        <w:t>La</w:t>
      </w:r>
      <w:r w:rsidR="00556473">
        <w:t xml:space="preserve"> </w:t>
      </w:r>
      <w:r>
        <w:t xml:space="preserve"> violencia  de </w:t>
      </w:r>
      <w:r w:rsidR="00556473">
        <w:t xml:space="preserve"> </w:t>
      </w:r>
      <w:r>
        <w:t>género</w:t>
      </w:r>
      <w:r w:rsidR="00556473">
        <w:t xml:space="preserve"> </w:t>
      </w:r>
      <w:r>
        <w:t xml:space="preserve"> </w:t>
      </w:r>
      <w:r w:rsidR="00326491">
        <w:t xml:space="preserve">es </w:t>
      </w:r>
      <w:r w:rsidR="00556473">
        <w:t xml:space="preserve"> </w:t>
      </w:r>
      <w:r w:rsidR="00326491">
        <w:t xml:space="preserve">un </w:t>
      </w:r>
      <w:r w:rsidR="00556473">
        <w:t xml:space="preserve"> </w:t>
      </w:r>
      <w:r w:rsidR="00326491">
        <w:t>hecho</w:t>
      </w:r>
      <w:r w:rsidR="00556473">
        <w:t xml:space="preserve"> </w:t>
      </w:r>
      <w:r w:rsidR="00326491">
        <w:t xml:space="preserve"> casi generalizado,</w:t>
      </w:r>
      <w:r w:rsidR="00556473">
        <w:t xml:space="preserve"> </w:t>
      </w:r>
      <w:r w:rsidR="00326491">
        <w:t xml:space="preserve"> </w:t>
      </w:r>
      <w:r w:rsidR="00EC7FFC">
        <w:t>principalmente</w:t>
      </w:r>
      <w:r>
        <w:t xml:space="preserve"> </w:t>
      </w:r>
      <w:r w:rsidR="00556473">
        <w:t xml:space="preserve"> d</w:t>
      </w:r>
      <w:r w:rsidR="009D2724">
        <w:t>e</w:t>
      </w:r>
      <w:r w:rsidR="008B5BDF">
        <w:t xml:space="preserve"> </w:t>
      </w:r>
      <w:r w:rsidR="009D2724">
        <w:t xml:space="preserve"> los</w:t>
      </w:r>
      <w:r w:rsidR="00556473">
        <w:t xml:space="preserve">           </w:t>
      </w:r>
    </w:p>
    <w:p w:rsidR="009D2724" w:rsidRDefault="00556473" w:rsidP="009D2724">
      <w:pPr>
        <w:pStyle w:val="Encabezado"/>
        <w:spacing w:line="360" w:lineRule="auto"/>
        <w:ind w:left="284" w:hanging="284"/>
      </w:pPr>
      <w:r>
        <w:t>h</w:t>
      </w:r>
      <w:r w:rsidR="00326491">
        <w:t>ombres</w:t>
      </w:r>
      <w:r>
        <w:t xml:space="preserve"> </w:t>
      </w:r>
      <w:r w:rsidR="00326491">
        <w:t>hacia</w:t>
      </w:r>
      <w:r w:rsidR="00532464">
        <w:t xml:space="preserve"> </w:t>
      </w:r>
      <w:r>
        <w:t xml:space="preserve"> </w:t>
      </w:r>
      <w:r w:rsidR="00532464">
        <w:t>las  mujeres</w:t>
      </w:r>
      <w:r w:rsidR="00326491">
        <w:t>;</w:t>
      </w:r>
      <w:r>
        <w:t xml:space="preserve"> </w:t>
      </w:r>
      <w:r w:rsidR="00326491">
        <w:t xml:space="preserve"> </w:t>
      </w:r>
      <w:r w:rsidR="00532464">
        <w:t xml:space="preserve">es </w:t>
      </w:r>
      <w:r>
        <w:t xml:space="preserve"> </w:t>
      </w:r>
      <w:r w:rsidR="00532464">
        <w:t xml:space="preserve">una </w:t>
      </w:r>
      <w:r>
        <w:t xml:space="preserve"> </w:t>
      </w:r>
      <w:r w:rsidR="00532464">
        <w:t>de</w:t>
      </w:r>
      <w:r>
        <w:t xml:space="preserve"> </w:t>
      </w:r>
      <w:r w:rsidR="00532464">
        <w:t xml:space="preserve"> las </w:t>
      </w:r>
      <w:r>
        <w:t xml:space="preserve"> </w:t>
      </w:r>
      <w:r w:rsidR="00532464">
        <w:t xml:space="preserve">problemáticas que </w:t>
      </w:r>
      <w:r w:rsidR="00326491">
        <w:t xml:space="preserve">refleja </w:t>
      </w:r>
      <w:r w:rsidR="009D2724">
        <w:t xml:space="preserve">de </w:t>
      </w:r>
      <w:r w:rsidR="008B5BDF">
        <w:t xml:space="preserve"> </w:t>
      </w:r>
      <w:r w:rsidR="009D2724">
        <w:t>manera</w:t>
      </w:r>
    </w:p>
    <w:p w:rsidR="009D2724" w:rsidRDefault="00326491" w:rsidP="009D2724">
      <w:pPr>
        <w:pStyle w:val="Encabezado"/>
        <w:spacing w:line="360" w:lineRule="auto"/>
        <w:ind w:left="284" w:hanging="284"/>
      </w:pPr>
      <w:r>
        <w:t xml:space="preserve">alarmante </w:t>
      </w:r>
      <w:r w:rsidR="00532464">
        <w:t xml:space="preserve"> la existencia de un sistema de género discriminatorio e inequitativo, </w:t>
      </w:r>
      <w:r w:rsidR="009D2724">
        <w:t xml:space="preserve">de </w:t>
      </w:r>
    </w:p>
    <w:p w:rsidR="009D2724" w:rsidRDefault="00D45D71" w:rsidP="009D2724">
      <w:pPr>
        <w:pStyle w:val="Encabezado"/>
        <w:spacing w:line="360" w:lineRule="auto"/>
        <w:ind w:left="284" w:hanging="284"/>
      </w:pPr>
      <w:r>
        <w:t xml:space="preserve">subordinación  que </w:t>
      </w:r>
      <w:r w:rsidR="00532464">
        <w:t xml:space="preserve"> en ciertos casos anula </w:t>
      </w:r>
      <w:r w:rsidR="00253622">
        <w:t xml:space="preserve">la </w:t>
      </w:r>
      <w:r w:rsidR="00532464">
        <w:t>posibilidad del ejercicio pleno de</w:t>
      </w:r>
      <w:r w:rsidR="008B5BDF">
        <w:t xml:space="preserve"> </w:t>
      </w:r>
      <w:r w:rsidR="00532464">
        <w:t xml:space="preserve"> los  </w:t>
      </w:r>
    </w:p>
    <w:p w:rsidR="00532464" w:rsidRDefault="00532464" w:rsidP="009D2724">
      <w:pPr>
        <w:pStyle w:val="Encabezado"/>
        <w:spacing w:line="360" w:lineRule="auto"/>
        <w:ind w:left="284" w:hanging="284"/>
      </w:pPr>
      <w:r>
        <w:t>derechos</w:t>
      </w:r>
      <w:r w:rsidR="00D45D71">
        <w:t xml:space="preserve"> de las mujeres.</w:t>
      </w:r>
    </w:p>
    <w:p w:rsidR="00532464" w:rsidRDefault="00532464" w:rsidP="009D2724">
      <w:pPr>
        <w:pStyle w:val="Encabezado"/>
        <w:spacing w:line="360" w:lineRule="auto"/>
        <w:ind w:left="284" w:hanging="284"/>
        <w:jc w:val="both"/>
      </w:pPr>
    </w:p>
    <w:p w:rsidR="009D2724" w:rsidRDefault="00532464" w:rsidP="008B5BDF">
      <w:pPr>
        <w:pStyle w:val="Encabezado"/>
        <w:spacing w:line="360" w:lineRule="auto"/>
        <w:ind w:left="284" w:hanging="284"/>
        <w:jc w:val="both"/>
        <w:rPr>
          <w:i/>
        </w:rPr>
      </w:pPr>
      <w:r>
        <w:t xml:space="preserve">La </w:t>
      </w:r>
      <w:r w:rsidR="008B5BDF">
        <w:t xml:space="preserve"> </w:t>
      </w:r>
      <w:r>
        <w:t xml:space="preserve">violencia </w:t>
      </w:r>
      <w:r w:rsidR="008B5BDF">
        <w:t xml:space="preserve"> </w:t>
      </w:r>
      <w:r>
        <w:t xml:space="preserve">conforme </w:t>
      </w:r>
      <w:r w:rsidR="008B5BDF">
        <w:t xml:space="preserve"> </w:t>
      </w:r>
      <w:r>
        <w:t>lo</w:t>
      </w:r>
      <w:r w:rsidR="008B5BDF">
        <w:t xml:space="preserve"> </w:t>
      </w:r>
      <w:r>
        <w:t xml:space="preserve"> reconoce </w:t>
      </w:r>
      <w:r w:rsidR="008B5BDF">
        <w:t xml:space="preserve"> </w:t>
      </w:r>
      <w:r>
        <w:t xml:space="preserve">la </w:t>
      </w:r>
      <w:r w:rsidR="008B5BDF">
        <w:t xml:space="preserve"> </w:t>
      </w:r>
      <w:r>
        <w:t>Ley 103   es “</w:t>
      </w:r>
      <w:r>
        <w:rPr>
          <w:i/>
        </w:rPr>
        <w:t>toda acción u omisión que</w:t>
      </w:r>
    </w:p>
    <w:p w:rsidR="009D2724" w:rsidRDefault="00532464" w:rsidP="008B5BDF">
      <w:pPr>
        <w:pStyle w:val="Encabezado"/>
        <w:spacing w:line="360" w:lineRule="auto"/>
        <w:ind w:left="284" w:hanging="284"/>
        <w:jc w:val="both"/>
        <w:rPr>
          <w:i/>
        </w:rPr>
      </w:pPr>
      <w:r>
        <w:rPr>
          <w:i/>
        </w:rPr>
        <w:t>consiste en maltrato físico, psicológico o sexual, ejecutado por un miembro de la</w:t>
      </w:r>
    </w:p>
    <w:p w:rsidR="00532464" w:rsidRDefault="00532464" w:rsidP="008B5BDF">
      <w:pPr>
        <w:pStyle w:val="Encabezado"/>
        <w:spacing w:line="360" w:lineRule="auto"/>
        <w:ind w:left="284" w:hanging="284"/>
        <w:jc w:val="both"/>
      </w:pPr>
      <w:r>
        <w:rPr>
          <w:i/>
        </w:rPr>
        <w:t>familia en contra de la mujer o demás integrantes del núcleo familiar</w:t>
      </w:r>
      <w:r>
        <w:t>”</w:t>
      </w:r>
    </w:p>
    <w:p w:rsidR="00532464" w:rsidRDefault="00532464" w:rsidP="009D2724">
      <w:pPr>
        <w:pStyle w:val="Encabezado"/>
        <w:spacing w:line="360" w:lineRule="auto"/>
        <w:ind w:left="284" w:hanging="284"/>
        <w:jc w:val="both"/>
      </w:pPr>
    </w:p>
    <w:p w:rsidR="009D2724" w:rsidRDefault="00532464" w:rsidP="009D2724">
      <w:pPr>
        <w:pStyle w:val="Encabezado"/>
        <w:spacing w:line="360" w:lineRule="auto"/>
        <w:ind w:left="284" w:hanging="284"/>
        <w:jc w:val="both"/>
      </w:pPr>
      <w:r>
        <w:t xml:space="preserve">La </w:t>
      </w:r>
      <w:r w:rsidR="009417D1">
        <w:t xml:space="preserve"> </w:t>
      </w:r>
      <w:r>
        <w:t>violencia, según  las estadísticas</w:t>
      </w:r>
      <w:r w:rsidR="009417D1">
        <w:t xml:space="preserve"> </w:t>
      </w:r>
      <w:r>
        <w:t xml:space="preserve">la han venido sufriendo con mayor fuerza  las </w:t>
      </w:r>
    </w:p>
    <w:p w:rsidR="009D2724" w:rsidRDefault="00532464" w:rsidP="009D2724">
      <w:pPr>
        <w:pStyle w:val="Encabezado"/>
        <w:spacing w:line="360" w:lineRule="auto"/>
        <w:ind w:left="284" w:hanging="284"/>
        <w:jc w:val="both"/>
      </w:pPr>
      <w:r>
        <w:t xml:space="preserve">mujeres: en el Ecuador 70 de cada 100 mujeres sufren violencia física, psicológica </w:t>
      </w:r>
    </w:p>
    <w:p w:rsidR="009D2724" w:rsidRDefault="00532464" w:rsidP="009D2724">
      <w:pPr>
        <w:pStyle w:val="Encabezado"/>
        <w:spacing w:line="360" w:lineRule="auto"/>
        <w:ind w:left="284" w:hanging="284"/>
        <w:jc w:val="both"/>
      </w:pPr>
      <w:r>
        <w:t>y sexual, esta realidad</w:t>
      </w:r>
      <w:r w:rsidR="00605339">
        <w:t xml:space="preserve">  </w:t>
      </w:r>
      <w:r>
        <w:t xml:space="preserve">no escapa a la que se evidencia en Manta en donde más de </w:t>
      </w:r>
    </w:p>
    <w:p w:rsidR="009D2724" w:rsidRDefault="00532464" w:rsidP="009D2724">
      <w:pPr>
        <w:pStyle w:val="Encabezado"/>
        <w:spacing w:line="360" w:lineRule="auto"/>
        <w:ind w:left="284" w:hanging="284"/>
        <w:jc w:val="both"/>
      </w:pPr>
      <w:r>
        <w:t xml:space="preserve">1000 mujeres y 100 hombres acuden cada año a solicitar atención jurídica frente a </w:t>
      </w:r>
    </w:p>
    <w:p w:rsidR="009D2724" w:rsidRDefault="00532464" w:rsidP="009D2724">
      <w:pPr>
        <w:pStyle w:val="Encabezado"/>
        <w:spacing w:line="360" w:lineRule="auto"/>
        <w:ind w:left="284" w:hanging="284"/>
        <w:jc w:val="both"/>
      </w:pPr>
      <w:r>
        <w:t xml:space="preserve">la </w:t>
      </w:r>
      <w:r w:rsidR="00AE6DB6">
        <w:t xml:space="preserve"> </w:t>
      </w:r>
      <w:r>
        <w:t xml:space="preserve">violencia, </w:t>
      </w:r>
      <w:r w:rsidR="008B5BDF">
        <w:t xml:space="preserve"> </w:t>
      </w:r>
      <w:r>
        <w:t xml:space="preserve">lo </w:t>
      </w:r>
      <w:r w:rsidR="008B5BDF">
        <w:t xml:space="preserve"> </w:t>
      </w:r>
      <w:r>
        <w:t>que</w:t>
      </w:r>
      <w:r w:rsidR="008B5BDF">
        <w:t xml:space="preserve"> </w:t>
      </w:r>
      <w:r>
        <w:t xml:space="preserve"> además </w:t>
      </w:r>
      <w:r w:rsidR="00AE6DB6">
        <w:t xml:space="preserve"> </w:t>
      </w:r>
      <w:r>
        <w:t xml:space="preserve">se </w:t>
      </w:r>
      <w:r w:rsidR="00AE6DB6">
        <w:t xml:space="preserve"> </w:t>
      </w:r>
      <w:r>
        <w:t xml:space="preserve">corrobora </w:t>
      </w:r>
      <w:r w:rsidR="00AE6DB6">
        <w:t xml:space="preserve"> </w:t>
      </w:r>
      <w:r>
        <w:t xml:space="preserve">a </w:t>
      </w:r>
      <w:r w:rsidR="008B5BDF">
        <w:t xml:space="preserve">  </w:t>
      </w:r>
      <w:r>
        <w:t xml:space="preserve">través de los sucesos marcados de </w:t>
      </w:r>
    </w:p>
    <w:p w:rsidR="00532464" w:rsidRDefault="00532464" w:rsidP="009D2724">
      <w:pPr>
        <w:pStyle w:val="Encabezado"/>
        <w:spacing w:line="360" w:lineRule="auto"/>
        <w:ind w:left="284" w:hanging="284"/>
        <w:jc w:val="both"/>
      </w:pPr>
      <w:r>
        <w:t xml:space="preserve">violencia </w:t>
      </w:r>
      <w:r w:rsidR="00AE6DB6">
        <w:t xml:space="preserve"> </w:t>
      </w:r>
      <w:r>
        <w:t>que difunden</w:t>
      </w:r>
      <w:r w:rsidR="00AE6DB6">
        <w:t xml:space="preserve"> </w:t>
      </w:r>
      <w:r>
        <w:t xml:space="preserve"> cotidianamente  los</w:t>
      </w:r>
      <w:r w:rsidR="00AE6DB6">
        <w:t xml:space="preserve"> </w:t>
      </w:r>
      <w:r>
        <w:t xml:space="preserve"> medios de comunicación locales.  </w:t>
      </w:r>
    </w:p>
    <w:p w:rsidR="00532464" w:rsidRDefault="00532464" w:rsidP="009D2724">
      <w:pPr>
        <w:pStyle w:val="Encabezado"/>
        <w:spacing w:line="360" w:lineRule="auto"/>
        <w:ind w:left="284" w:hanging="284"/>
        <w:jc w:val="both"/>
      </w:pPr>
    </w:p>
    <w:p w:rsidR="00556473" w:rsidRDefault="00532464" w:rsidP="009D2724">
      <w:pPr>
        <w:pStyle w:val="Encabezado"/>
        <w:spacing w:line="360" w:lineRule="auto"/>
        <w:ind w:left="284" w:hanging="284"/>
        <w:jc w:val="both"/>
      </w:pPr>
      <w:r>
        <w:t xml:space="preserve">Las </w:t>
      </w:r>
      <w:r w:rsidR="008B5BDF">
        <w:t xml:space="preserve"> </w:t>
      </w:r>
      <w:r>
        <w:t xml:space="preserve">concepciones </w:t>
      </w:r>
      <w:r w:rsidR="008B5BDF">
        <w:t xml:space="preserve"> </w:t>
      </w:r>
      <w:r>
        <w:t xml:space="preserve">culturales </w:t>
      </w:r>
      <w:r w:rsidR="008B5BDF">
        <w:t xml:space="preserve"> </w:t>
      </w:r>
      <w:r>
        <w:t xml:space="preserve">de </w:t>
      </w:r>
      <w:r w:rsidR="008B5BDF">
        <w:t xml:space="preserve"> </w:t>
      </w:r>
      <w:r>
        <w:t xml:space="preserve">género </w:t>
      </w:r>
      <w:r w:rsidR="008B5BDF">
        <w:t xml:space="preserve"> </w:t>
      </w:r>
      <w:r>
        <w:t xml:space="preserve">de </w:t>
      </w:r>
      <w:r w:rsidR="009417D1">
        <w:t xml:space="preserve"> </w:t>
      </w:r>
      <w:r>
        <w:t xml:space="preserve">los Manabitas, sitúan a la  Provincia, </w:t>
      </w:r>
    </w:p>
    <w:p w:rsidR="00556473" w:rsidRDefault="00532464" w:rsidP="009D2724">
      <w:pPr>
        <w:pStyle w:val="Encabezado"/>
        <w:spacing w:line="360" w:lineRule="auto"/>
        <w:ind w:left="284" w:hanging="284"/>
        <w:jc w:val="both"/>
      </w:pPr>
      <w:r>
        <w:t xml:space="preserve">como </w:t>
      </w:r>
      <w:r w:rsidR="008B5BDF">
        <w:t xml:space="preserve"> </w:t>
      </w:r>
      <w:r>
        <w:t xml:space="preserve">un </w:t>
      </w:r>
      <w:r w:rsidR="008B5BDF">
        <w:t xml:space="preserve"> </w:t>
      </w:r>
      <w:r>
        <w:t xml:space="preserve">espacio de </w:t>
      </w:r>
      <w:r w:rsidR="008B5BDF">
        <w:t xml:space="preserve"> </w:t>
      </w:r>
      <w:r>
        <w:t xml:space="preserve">machismo exacerbado, </w:t>
      </w:r>
      <w:r w:rsidR="009417D1">
        <w:t xml:space="preserve"> </w:t>
      </w:r>
      <w:r>
        <w:t xml:space="preserve">aspecto que se demuestra en el gran </w:t>
      </w:r>
    </w:p>
    <w:p w:rsidR="00532464" w:rsidRDefault="00532464" w:rsidP="009D2724">
      <w:pPr>
        <w:pStyle w:val="Encabezado"/>
        <w:spacing w:line="360" w:lineRule="auto"/>
        <w:ind w:left="284" w:hanging="284"/>
        <w:jc w:val="both"/>
      </w:pPr>
      <w:r>
        <w:t xml:space="preserve">número de casos de violencia. </w:t>
      </w:r>
    </w:p>
    <w:p w:rsidR="00532464" w:rsidRDefault="00532464" w:rsidP="009D2724">
      <w:pPr>
        <w:pStyle w:val="Encabezado"/>
        <w:spacing w:line="360" w:lineRule="auto"/>
        <w:ind w:left="284" w:hanging="284"/>
        <w:jc w:val="both"/>
      </w:pPr>
    </w:p>
    <w:p w:rsidR="00556473" w:rsidRDefault="00532464" w:rsidP="009D2724">
      <w:pPr>
        <w:pStyle w:val="Encabezado"/>
        <w:spacing w:line="360" w:lineRule="auto"/>
        <w:ind w:left="284" w:hanging="284"/>
        <w:jc w:val="both"/>
      </w:pPr>
      <w:r>
        <w:t>De</w:t>
      </w:r>
      <w:r w:rsidR="00AE6DB6">
        <w:t xml:space="preserve"> </w:t>
      </w:r>
      <w:r>
        <w:t xml:space="preserve"> las</w:t>
      </w:r>
      <w:r w:rsidR="00AE6DB6">
        <w:t xml:space="preserve"> </w:t>
      </w:r>
      <w:r>
        <w:t xml:space="preserve"> investigaciones</w:t>
      </w:r>
      <w:r w:rsidR="00AE6DB6">
        <w:t xml:space="preserve"> </w:t>
      </w:r>
      <w:r>
        <w:t xml:space="preserve"> realizadas </w:t>
      </w:r>
      <w:r w:rsidR="00AE6DB6">
        <w:t xml:space="preserve"> </w:t>
      </w:r>
      <w:r>
        <w:t xml:space="preserve">en </w:t>
      </w:r>
      <w:r w:rsidR="00AE6DB6">
        <w:t xml:space="preserve"> </w:t>
      </w:r>
      <w:r>
        <w:t xml:space="preserve">los </w:t>
      </w:r>
      <w:r w:rsidR="00AE6DB6">
        <w:t xml:space="preserve"> </w:t>
      </w:r>
      <w:r>
        <w:t xml:space="preserve">barrios </w:t>
      </w:r>
      <w:r w:rsidR="00AE6DB6">
        <w:t xml:space="preserve"> </w:t>
      </w:r>
      <w:r>
        <w:t>periféricos de</w:t>
      </w:r>
      <w:r w:rsidR="00DC583A">
        <w:t xml:space="preserve"> </w:t>
      </w:r>
      <w:r>
        <w:t xml:space="preserve"> esta</w:t>
      </w:r>
      <w:r w:rsidR="00DC583A">
        <w:t xml:space="preserve"> </w:t>
      </w:r>
      <w:r>
        <w:t xml:space="preserve"> ciudad, la </w:t>
      </w:r>
    </w:p>
    <w:p w:rsidR="00556473" w:rsidRDefault="00F2008C" w:rsidP="009D2724">
      <w:pPr>
        <w:pStyle w:val="Encabezado"/>
        <w:spacing w:line="360" w:lineRule="auto"/>
        <w:ind w:left="284" w:hanging="284"/>
        <w:jc w:val="both"/>
      </w:pPr>
      <w:r>
        <w:t>v</w:t>
      </w:r>
      <w:r w:rsidR="00532464">
        <w:t>iolencia</w:t>
      </w:r>
      <w:r>
        <w:t xml:space="preserve"> </w:t>
      </w:r>
      <w:r w:rsidR="00532464">
        <w:t xml:space="preserve">  de</w:t>
      </w:r>
      <w:r w:rsidR="0010438C">
        <w:t xml:space="preserve"> </w:t>
      </w:r>
      <w:r>
        <w:t xml:space="preserve"> </w:t>
      </w:r>
      <w:r w:rsidR="00532464">
        <w:t xml:space="preserve"> género, </w:t>
      </w:r>
      <w:r w:rsidR="0010438C">
        <w:t xml:space="preserve"> </w:t>
      </w:r>
      <w:r w:rsidR="009417D1">
        <w:t xml:space="preserve"> </w:t>
      </w:r>
      <w:r w:rsidR="00532464">
        <w:t xml:space="preserve">especialmente </w:t>
      </w:r>
      <w:r w:rsidR="0010438C">
        <w:t xml:space="preserve"> </w:t>
      </w:r>
      <w:r w:rsidR="00532464">
        <w:t xml:space="preserve">contra </w:t>
      </w:r>
      <w:r w:rsidR="0010438C">
        <w:t xml:space="preserve">  </w:t>
      </w:r>
      <w:r w:rsidR="00532464">
        <w:t>la</w:t>
      </w:r>
      <w:r w:rsidR="0010438C">
        <w:t xml:space="preserve"> </w:t>
      </w:r>
      <w:r w:rsidR="00532464">
        <w:t xml:space="preserve"> mujer,</w:t>
      </w:r>
      <w:r>
        <w:t xml:space="preserve"> </w:t>
      </w:r>
      <w:r w:rsidR="00532464">
        <w:t xml:space="preserve">  en </w:t>
      </w:r>
      <w:r w:rsidR="00DC583A">
        <w:t xml:space="preserve"> </w:t>
      </w:r>
      <w:r w:rsidR="0010438C">
        <w:t xml:space="preserve"> </w:t>
      </w:r>
      <w:r w:rsidR="00532464">
        <w:t xml:space="preserve">mayor </w:t>
      </w:r>
      <w:r w:rsidR="00DC583A">
        <w:t xml:space="preserve"> </w:t>
      </w:r>
      <w:r w:rsidR="0010438C">
        <w:t xml:space="preserve"> </w:t>
      </w:r>
      <w:r w:rsidR="00532464">
        <w:t xml:space="preserve">porcentaje </w:t>
      </w:r>
    </w:p>
    <w:p w:rsidR="00556473" w:rsidRDefault="00532464" w:rsidP="00DC583A">
      <w:pPr>
        <w:pStyle w:val="Encabezado"/>
        <w:spacing w:line="360" w:lineRule="auto"/>
        <w:ind w:left="284" w:hanging="284"/>
        <w:jc w:val="both"/>
      </w:pPr>
      <w:r>
        <w:t xml:space="preserve">corresponde </w:t>
      </w:r>
      <w:r w:rsidR="00DC583A">
        <w:t xml:space="preserve"> </w:t>
      </w:r>
      <w:r>
        <w:t xml:space="preserve">a </w:t>
      </w:r>
      <w:r w:rsidR="00DC583A">
        <w:t xml:space="preserve"> </w:t>
      </w:r>
      <w:r>
        <w:t xml:space="preserve">los hogares  asentados </w:t>
      </w:r>
      <w:r w:rsidR="009417D1">
        <w:t xml:space="preserve"> </w:t>
      </w:r>
      <w:r>
        <w:t>en</w:t>
      </w:r>
      <w:r w:rsidR="009417D1">
        <w:t xml:space="preserve"> </w:t>
      </w:r>
      <w:r>
        <w:t xml:space="preserve">estos sectores, debido a que las familias </w:t>
      </w:r>
    </w:p>
    <w:p w:rsidR="00556473" w:rsidRDefault="00532464" w:rsidP="009D2724">
      <w:pPr>
        <w:pStyle w:val="Encabezado"/>
        <w:spacing w:line="360" w:lineRule="auto"/>
        <w:ind w:left="284" w:hanging="284"/>
        <w:jc w:val="both"/>
      </w:pPr>
      <w:r>
        <w:t xml:space="preserve">han emigrado del campo a esta urbe </w:t>
      </w:r>
      <w:r w:rsidR="009417D1">
        <w:t xml:space="preserve"> </w:t>
      </w:r>
      <w:r>
        <w:t xml:space="preserve">con la expectativa de buscar un mejor futuro.  </w:t>
      </w:r>
    </w:p>
    <w:p w:rsidR="00556473" w:rsidRDefault="00532464" w:rsidP="009D2724">
      <w:pPr>
        <w:pStyle w:val="Encabezado"/>
        <w:spacing w:line="360" w:lineRule="auto"/>
        <w:ind w:left="284" w:hanging="284"/>
        <w:jc w:val="both"/>
      </w:pPr>
      <w:r>
        <w:t>Han dejado las labores agropecuarias y</w:t>
      </w:r>
      <w:r w:rsidR="009417D1">
        <w:t xml:space="preserve"> </w:t>
      </w:r>
      <w:r>
        <w:t xml:space="preserve"> ganaderas</w:t>
      </w:r>
      <w:r w:rsidR="009417D1">
        <w:t xml:space="preserve"> </w:t>
      </w:r>
      <w:r>
        <w:t xml:space="preserve"> para enfrentar otras realidades; </w:t>
      </w:r>
    </w:p>
    <w:p w:rsidR="00556473" w:rsidRDefault="00532464" w:rsidP="009D2724">
      <w:pPr>
        <w:pStyle w:val="Encabezado"/>
        <w:spacing w:line="360" w:lineRule="auto"/>
        <w:ind w:left="284" w:hanging="284"/>
        <w:jc w:val="both"/>
      </w:pPr>
      <w:r>
        <w:lastRenderedPageBreak/>
        <w:t xml:space="preserve">sin </w:t>
      </w:r>
      <w:r w:rsidR="009417D1">
        <w:t xml:space="preserve"> </w:t>
      </w:r>
      <w:r>
        <w:t>el</w:t>
      </w:r>
      <w:r w:rsidR="009417D1">
        <w:t xml:space="preserve"> </w:t>
      </w:r>
      <w:r>
        <w:t xml:space="preserve"> más </w:t>
      </w:r>
      <w:r w:rsidR="009417D1">
        <w:t xml:space="preserve"> </w:t>
      </w:r>
      <w:r>
        <w:t>mínimo conocimiento</w:t>
      </w:r>
      <w:r w:rsidR="00EC7FFC">
        <w:t xml:space="preserve"> de las actividades</w:t>
      </w:r>
      <w:r>
        <w:t xml:space="preserve"> </w:t>
      </w:r>
      <w:r w:rsidR="0002115F">
        <w:t>propias de</w:t>
      </w:r>
      <w:r w:rsidR="00EC7FFC">
        <w:t xml:space="preserve"> esta ciudad </w:t>
      </w:r>
      <w:r>
        <w:t xml:space="preserve">como: </w:t>
      </w:r>
    </w:p>
    <w:p w:rsidR="00556473" w:rsidRDefault="00532464" w:rsidP="009D2724">
      <w:pPr>
        <w:pStyle w:val="Encabezado"/>
        <w:spacing w:line="360" w:lineRule="auto"/>
        <w:ind w:left="284" w:hanging="284"/>
        <w:jc w:val="both"/>
      </w:pPr>
      <w:r>
        <w:t xml:space="preserve">la </w:t>
      </w:r>
      <w:r w:rsidR="00713D9C">
        <w:t xml:space="preserve"> </w:t>
      </w:r>
      <w:r>
        <w:t xml:space="preserve">pesca, </w:t>
      </w:r>
      <w:r w:rsidR="00713D9C">
        <w:t xml:space="preserve"> </w:t>
      </w:r>
      <w:r>
        <w:t>las</w:t>
      </w:r>
      <w:r w:rsidR="00713D9C">
        <w:t xml:space="preserve"> </w:t>
      </w:r>
      <w:r>
        <w:t xml:space="preserve"> construcciones </w:t>
      </w:r>
      <w:r w:rsidR="00713D9C">
        <w:t xml:space="preserve"> </w:t>
      </w:r>
      <w:r>
        <w:t xml:space="preserve">de </w:t>
      </w:r>
      <w:r w:rsidR="009417D1">
        <w:t xml:space="preserve"> </w:t>
      </w:r>
      <w:r>
        <w:t xml:space="preserve">cemento, </w:t>
      </w:r>
      <w:r w:rsidR="009417D1">
        <w:t xml:space="preserve"> </w:t>
      </w:r>
      <w:r>
        <w:t>las industrias, entre otras actividades</w:t>
      </w:r>
      <w:r w:rsidR="0002115F">
        <w:t>;</w:t>
      </w:r>
      <w:r>
        <w:t xml:space="preserve"> </w:t>
      </w:r>
    </w:p>
    <w:p w:rsidR="00556473" w:rsidRDefault="00532464" w:rsidP="009D2724">
      <w:pPr>
        <w:pStyle w:val="Encabezado"/>
        <w:spacing w:line="360" w:lineRule="auto"/>
        <w:ind w:left="284" w:hanging="284"/>
        <w:jc w:val="both"/>
      </w:pPr>
      <w:r>
        <w:t>casi</w:t>
      </w:r>
      <w:r w:rsidR="0010438C">
        <w:t xml:space="preserve"> </w:t>
      </w:r>
      <w:r>
        <w:t xml:space="preserve"> </w:t>
      </w:r>
      <w:r w:rsidR="0010438C">
        <w:t xml:space="preserve"> </w:t>
      </w:r>
      <w:r>
        <w:t>sin</w:t>
      </w:r>
      <w:r w:rsidR="0010438C">
        <w:t xml:space="preserve"> </w:t>
      </w:r>
      <w:r>
        <w:t xml:space="preserve"> </w:t>
      </w:r>
      <w:r w:rsidR="0010438C">
        <w:t xml:space="preserve"> </w:t>
      </w:r>
      <w:r>
        <w:t xml:space="preserve">oportunidades </w:t>
      </w:r>
      <w:r w:rsidR="0010438C">
        <w:t xml:space="preserve">  </w:t>
      </w:r>
      <w:r>
        <w:t xml:space="preserve">de </w:t>
      </w:r>
      <w:r w:rsidR="00713D9C">
        <w:t xml:space="preserve"> </w:t>
      </w:r>
      <w:r w:rsidR="0010438C">
        <w:t xml:space="preserve"> </w:t>
      </w:r>
      <w:r>
        <w:t xml:space="preserve">trabajo, </w:t>
      </w:r>
      <w:r w:rsidR="0010438C">
        <w:t xml:space="preserve"> </w:t>
      </w:r>
      <w:r w:rsidR="00713D9C">
        <w:t xml:space="preserve"> </w:t>
      </w:r>
      <w:r>
        <w:t>repercutiendo</w:t>
      </w:r>
      <w:r w:rsidR="0010438C">
        <w:t xml:space="preserve"> </w:t>
      </w:r>
      <w:r>
        <w:t xml:space="preserve"> </w:t>
      </w:r>
      <w:r w:rsidR="00713D9C">
        <w:t xml:space="preserve"> </w:t>
      </w:r>
      <w:r>
        <w:t>en</w:t>
      </w:r>
      <w:r w:rsidR="0010438C">
        <w:t xml:space="preserve"> </w:t>
      </w:r>
      <w:r w:rsidR="00713D9C">
        <w:t xml:space="preserve"> </w:t>
      </w:r>
      <w:r>
        <w:t xml:space="preserve"> la </w:t>
      </w:r>
      <w:r w:rsidR="0010438C">
        <w:t xml:space="preserve"> </w:t>
      </w:r>
      <w:r>
        <w:t>falta</w:t>
      </w:r>
      <w:r w:rsidR="0010438C">
        <w:t xml:space="preserve"> </w:t>
      </w:r>
      <w:r w:rsidR="009417D1">
        <w:t xml:space="preserve"> </w:t>
      </w:r>
      <w:r>
        <w:t xml:space="preserve"> de</w:t>
      </w:r>
      <w:r w:rsidR="0010438C">
        <w:t xml:space="preserve"> </w:t>
      </w:r>
      <w:r>
        <w:t xml:space="preserve"> ingresos </w:t>
      </w:r>
    </w:p>
    <w:p w:rsidR="00556473" w:rsidRDefault="00532464" w:rsidP="009D2724">
      <w:pPr>
        <w:pStyle w:val="Encabezado"/>
        <w:spacing w:line="360" w:lineRule="auto"/>
        <w:ind w:left="284" w:hanging="284"/>
        <w:jc w:val="both"/>
      </w:pPr>
      <w:r>
        <w:t>económicos</w:t>
      </w:r>
      <w:r w:rsidR="0010438C">
        <w:t xml:space="preserve"> </w:t>
      </w:r>
      <w:r w:rsidR="00713D9C">
        <w:t xml:space="preserve">  </w:t>
      </w:r>
      <w:r>
        <w:t xml:space="preserve"> para </w:t>
      </w:r>
      <w:r w:rsidR="0010438C">
        <w:t xml:space="preserve"> </w:t>
      </w:r>
      <w:r>
        <w:t xml:space="preserve">sostener </w:t>
      </w:r>
      <w:r w:rsidR="0010438C">
        <w:t xml:space="preserve"> </w:t>
      </w:r>
      <w:r w:rsidR="00713D9C">
        <w:t xml:space="preserve"> </w:t>
      </w:r>
      <w:r>
        <w:t>sus</w:t>
      </w:r>
      <w:r w:rsidR="0010438C">
        <w:t xml:space="preserve"> </w:t>
      </w:r>
      <w:r w:rsidR="00713D9C">
        <w:t xml:space="preserve"> </w:t>
      </w:r>
      <w:r>
        <w:t xml:space="preserve"> hogares, </w:t>
      </w:r>
      <w:r w:rsidR="00713D9C">
        <w:t xml:space="preserve"> </w:t>
      </w:r>
      <w:r>
        <w:t>causando</w:t>
      </w:r>
      <w:r w:rsidR="00713D9C">
        <w:t xml:space="preserve"> </w:t>
      </w:r>
      <w:r>
        <w:t xml:space="preserve"> la </w:t>
      </w:r>
      <w:r w:rsidR="00713D9C">
        <w:t xml:space="preserve"> </w:t>
      </w:r>
      <w:r>
        <w:t xml:space="preserve">falta </w:t>
      </w:r>
      <w:r w:rsidR="009417D1">
        <w:t xml:space="preserve"> </w:t>
      </w:r>
      <w:r>
        <w:t xml:space="preserve">de armonía en los </w:t>
      </w:r>
    </w:p>
    <w:p w:rsidR="00532464" w:rsidRDefault="00532464" w:rsidP="009D2724">
      <w:pPr>
        <w:pStyle w:val="Encabezado"/>
        <w:spacing w:line="360" w:lineRule="auto"/>
        <w:ind w:left="284" w:hanging="284"/>
        <w:jc w:val="both"/>
      </w:pPr>
      <w:r>
        <w:t>mismos, dando origen a la violencia con sus consecuencias negativas.</w:t>
      </w:r>
    </w:p>
    <w:p w:rsidR="00532464" w:rsidRDefault="00532464" w:rsidP="003F4686">
      <w:pPr>
        <w:pStyle w:val="Encabezado"/>
        <w:spacing w:line="360" w:lineRule="auto"/>
        <w:jc w:val="both"/>
      </w:pPr>
    </w:p>
    <w:p w:rsidR="00556473" w:rsidRDefault="00532464" w:rsidP="009D2724">
      <w:pPr>
        <w:pStyle w:val="Encabezado"/>
        <w:spacing w:line="360" w:lineRule="auto"/>
        <w:ind w:left="284" w:hanging="284"/>
        <w:jc w:val="both"/>
      </w:pPr>
      <w:r>
        <w:t>La</w:t>
      </w:r>
      <w:r w:rsidR="009417D1">
        <w:t xml:space="preserve"> </w:t>
      </w:r>
      <w:r>
        <w:t xml:space="preserve"> prensa </w:t>
      </w:r>
      <w:r w:rsidR="009417D1">
        <w:t xml:space="preserve">  </w:t>
      </w:r>
      <w:r>
        <w:t>local y nacional, también señala, constantes</w:t>
      </w:r>
      <w:r w:rsidR="00DC583A">
        <w:t xml:space="preserve"> </w:t>
      </w:r>
      <w:r>
        <w:t xml:space="preserve"> asesinatos </w:t>
      </w:r>
      <w:r w:rsidR="00EC7FFC">
        <w:t xml:space="preserve">ejecutados por </w:t>
      </w:r>
    </w:p>
    <w:p w:rsidR="00556473" w:rsidRDefault="00DC583A" w:rsidP="009D2724">
      <w:pPr>
        <w:pStyle w:val="Encabezado"/>
        <w:spacing w:line="360" w:lineRule="auto"/>
        <w:ind w:left="284" w:hanging="284"/>
        <w:jc w:val="both"/>
      </w:pPr>
      <w:r>
        <w:t>m</w:t>
      </w:r>
      <w:r w:rsidR="00EC7FFC">
        <w:t>aridos</w:t>
      </w:r>
      <w:r>
        <w:t xml:space="preserve"> </w:t>
      </w:r>
      <w:r w:rsidR="00EC7FFC">
        <w:t xml:space="preserve"> o </w:t>
      </w:r>
      <w:r>
        <w:t xml:space="preserve"> </w:t>
      </w:r>
      <w:r w:rsidR="00277A8D">
        <w:t xml:space="preserve">ex </w:t>
      </w:r>
      <w:r w:rsidR="00EC7FFC">
        <w:t>convivientes</w:t>
      </w:r>
      <w:r>
        <w:t xml:space="preserve"> </w:t>
      </w:r>
      <w:r w:rsidR="00532464">
        <w:t xml:space="preserve"> celosos </w:t>
      </w:r>
      <w:r w:rsidR="009417D1">
        <w:t xml:space="preserve"> </w:t>
      </w:r>
      <w:r w:rsidR="00532464">
        <w:t xml:space="preserve">a </w:t>
      </w:r>
      <w:r w:rsidR="009417D1">
        <w:t xml:space="preserve"> </w:t>
      </w:r>
      <w:r w:rsidR="00532464">
        <w:t>sus mujeres,</w:t>
      </w:r>
      <w:r w:rsidR="00B645F9">
        <w:t xml:space="preserve">  de</w:t>
      </w:r>
      <w:r w:rsidR="00532464">
        <w:t xml:space="preserve">   asesinatos  a golpes, </w:t>
      </w:r>
      <w:r w:rsidR="00277A8D">
        <w:t xml:space="preserve">con </w:t>
      </w:r>
    </w:p>
    <w:p w:rsidR="00556473" w:rsidRDefault="00277A8D" w:rsidP="009D2724">
      <w:pPr>
        <w:pStyle w:val="Encabezado"/>
        <w:spacing w:line="360" w:lineRule="auto"/>
        <w:ind w:left="284" w:hanging="284"/>
        <w:jc w:val="both"/>
      </w:pPr>
      <w:r>
        <w:t xml:space="preserve">armas </w:t>
      </w:r>
      <w:r w:rsidR="00DC583A">
        <w:t xml:space="preserve"> </w:t>
      </w:r>
      <w:r>
        <w:t>de fuego,  corto</w:t>
      </w:r>
      <w:r w:rsidR="009417D1">
        <w:t xml:space="preserve"> </w:t>
      </w:r>
      <w:r>
        <w:t xml:space="preserve"> punzantes;</w:t>
      </w:r>
      <w:r w:rsidR="009417D1">
        <w:t xml:space="preserve"> </w:t>
      </w:r>
      <w:r>
        <w:t xml:space="preserve"> </w:t>
      </w:r>
      <w:r w:rsidR="00532464">
        <w:t xml:space="preserve">jóvenes </w:t>
      </w:r>
      <w:r w:rsidR="009417D1">
        <w:t xml:space="preserve"> </w:t>
      </w:r>
      <w:r w:rsidR="00532464">
        <w:t xml:space="preserve">violadas constantemente,  hechos que </w:t>
      </w:r>
    </w:p>
    <w:p w:rsidR="00556473" w:rsidRDefault="00532464" w:rsidP="009D2724">
      <w:pPr>
        <w:pStyle w:val="Encabezado"/>
        <w:spacing w:line="360" w:lineRule="auto"/>
        <w:ind w:left="284" w:hanging="284"/>
        <w:jc w:val="both"/>
      </w:pPr>
      <w:r>
        <w:t xml:space="preserve">demuestran </w:t>
      </w:r>
      <w:r w:rsidR="0002115F">
        <w:t xml:space="preserve"> </w:t>
      </w:r>
      <w:r>
        <w:t>la</w:t>
      </w:r>
      <w:r w:rsidR="00DC583A">
        <w:t xml:space="preserve"> </w:t>
      </w:r>
      <w:r>
        <w:t xml:space="preserve"> necesidad </w:t>
      </w:r>
      <w:r w:rsidR="00DC583A">
        <w:t xml:space="preserve"> </w:t>
      </w:r>
      <w:r>
        <w:t>de</w:t>
      </w:r>
      <w:r w:rsidR="00DC583A">
        <w:t xml:space="preserve"> </w:t>
      </w:r>
      <w:r>
        <w:t xml:space="preserve"> analizar </w:t>
      </w:r>
      <w:r w:rsidR="00DC583A">
        <w:t xml:space="preserve"> </w:t>
      </w:r>
      <w:r>
        <w:t xml:space="preserve">de </w:t>
      </w:r>
      <w:r w:rsidR="009417D1">
        <w:t xml:space="preserve"> </w:t>
      </w:r>
      <w:r>
        <w:t>manera</w:t>
      </w:r>
      <w:r w:rsidR="009417D1">
        <w:t xml:space="preserve"> </w:t>
      </w:r>
      <w:r>
        <w:t xml:space="preserve"> profunda, las concepciones de </w:t>
      </w:r>
    </w:p>
    <w:p w:rsidR="00532464" w:rsidRDefault="00532464" w:rsidP="009D2724">
      <w:pPr>
        <w:pStyle w:val="Encabezado"/>
        <w:spacing w:line="360" w:lineRule="auto"/>
        <w:ind w:left="284" w:hanging="284"/>
        <w:jc w:val="both"/>
      </w:pPr>
      <w:r>
        <w:t xml:space="preserve">género que originan la violencia intrafamiliar .  </w:t>
      </w:r>
    </w:p>
    <w:p w:rsidR="00532464" w:rsidRDefault="00532464" w:rsidP="009D2724">
      <w:pPr>
        <w:pStyle w:val="Encabezado"/>
        <w:spacing w:line="360" w:lineRule="auto"/>
        <w:ind w:left="284" w:hanging="284"/>
        <w:jc w:val="both"/>
      </w:pPr>
    </w:p>
    <w:p w:rsidR="00556473" w:rsidRDefault="00532464" w:rsidP="009D2724">
      <w:pPr>
        <w:pStyle w:val="Encabezado"/>
        <w:spacing w:line="360" w:lineRule="auto"/>
        <w:ind w:left="284" w:hanging="284"/>
        <w:jc w:val="both"/>
      </w:pPr>
      <w:r>
        <w:t xml:space="preserve">Estos casos, difundidos </w:t>
      </w:r>
      <w:r w:rsidR="003F4686">
        <w:t xml:space="preserve"> </w:t>
      </w:r>
      <w:r>
        <w:t xml:space="preserve">sobre </w:t>
      </w:r>
      <w:r w:rsidR="009417D1">
        <w:t xml:space="preserve"> </w:t>
      </w:r>
      <w:r>
        <w:t xml:space="preserve">todo en las comunidades rurales del Cantón, no se </w:t>
      </w:r>
    </w:p>
    <w:p w:rsidR="00556473" w:rsidRDefault="00532464" w:rsidP="009D2724">
      <w:pPr>
        <w:pStyle w:val="Encabezado"/>
        <w:spacing w:line="360" w:lineRule="auto"/>
        <w:ind w:left="284" w:hanging="284"/>
        <w:jc w:val="both"/>
      </w:pPr>
      <w:r>
        <w:t xml:space="preserve">expresan </w:t>
      </w:r>
      <w:r w:rsidR="009417D1">
        <w:t xml:space="preserve"> </w:t>
      </w:r>
      <w:r>
        <w:t xml:space="preserve">sólo </w:t>
      </w:r>
      <w:r w:rsidR="009417D1">
        <w:t xml:space="preserve"> </w:t>
      </w:r>
      <w:r>
        <w:t xml:space="preserve">en esos espacios, </w:t>
      </w:r>
      <w:r w:rsidR="00DC583A">
        <w:t xml:space="preserve"> </w:t>
      </w:r>
      <w:r>
        <w:t xml:space="preserve">pues al parecer  la violencia en Manta  igual que </w:t>
      </w:r>
    </w:p>
    <w:p w:rsidR="00556473" w:rsidRDefault="00532464" w:rsidP="009D2724">
      <w:pPr>
        <w:pStyle w:val="Encabezado"/>
        <w:spacing w:line="360" w:lineRule="auto"/>
        <w:ind w:left="284" w:hanging="284"/>
        <w:jc w:val="both"/>
      </w:pPr>
      <w:r>
        <w:t>en</w:t>
      </w:r>
      <w:r w:rsidR="003F4686">
        <w:t xml:space="preserve"> </w:t>
      </w:r>
      <w:r w:rsidR="009417D1">
        <w:t xml:space="preserve"> </w:t>
      </w:r>
      <w:r>
        <w:t>otras</w:t>
      </w:r>
      <w:r w:rsidR="003F4686">
        <w:t xml:space="preserve"> </w:t>
      </w:r>
      <w:r>
        <w:t xml:space="preserve"> regiones de </w:t>
      </w:r>
      <w:r w:rsidR="009417D1">
        <w:t xml:space="preserve"> </w:t>
      </w:r>
      <w:r>
        <w:t>la Patria</w:t>
      </w:r>
      <w:r w:rsidR="003F4686">
        <w:t xml:space="preserve"> </w:t>
      </w:r>
      <w:r>
        <w:t xml:space="preserve"> rebasa</w:t>
      </w:r>
      <w:r w:rsidR="00253622">
        <w:t xml:space="preserve">n </w:t>
      </w:r>
      <w:r>
        <w:t xml:space="preserve"> las</w:t>
      </w:r>
      <w:r w:rsidR="00DC583A">
        <w:t xml:space="preserve"> </w:t>
      </w:r>
      <w:r>
        <w:t xml:space="preserve"> fronteras territoriales  e  inclusive las </w:t>
      </w:r>
    </w:p>
    <w:p w:rsidR="00532464" w:rsidRDefault="00532464" w:rsidP="009D2724">
      <w:pPr>
        <w:pStyle w:val="Encabezado"/>
        <w:spacing w:line="360" w:lineRule="auto"/>
        <w:ind w:left="284" w:hanging="284"/>
        <w:jc w:val="both"/>
      </w:pPr>
      <w:r>
        <w:t>rela</w:t>
      </w:r>
      <w:r w:rsidR="00277A8D">
        <w:t xml:space="preserve">cionadas con </w:t>
      </w:r>
      <w:r>
        <w:t xml:space="preserve"> la</w:t>
      </w:r>
      <w:r w:rsidR="00277A8D">
        <w:t>s</w:t>
      </w:r>
      <w:r>
        <w:t xml:space="preserve">  clase</w:t>
      </w:r>
      <w:r w:rsidR="00277A8D">
        <w:t>s</w:t>
      </w:r>
      <w:r>
        <w:t xml:space="preserve"> social</w:t>
      </w:r>
      <w:r w:rsidR="00277A8D">
        <w:t>es</w:t>
      </w:r>
      <w:r>
        <w:t xml:space="preserve"> y las culturas.</w:t>
      </w:r>
    </w:p>
    <w:p w:rsidR="00532464" w:rsidRDefault="00532464" w:rsidP="009D2724">
      <w:pPr>
        <w:pStyle w:val="Encabezado"/>
        <w:spacing w:line="360" w:lineRule="auto"/>
        <w:ind w:left="284" w:hanging="284"/>
        <w:jc w:val="both"/>
      </w:pPr>
    </w:p>
    <w:p w:rsidR="00556473" w:rsidRDefault="00532464" w:rsidP="009D2724">
      <w:pPr>
        <w:pStyle w:val="Encabezado"/>
        <w:spacing w:line="360" w:lineRule="auto"/>
        <w:ind w:left="284" w:hanging="284"/>
        <w:jc w:val="both"/>
      </w:pPr>
      <w:r>
        <w:t>En</w:t>
      </w:r>
      <w:r w:rsidR="00DC583A">
        <w:t xml:space="preserve"> </w:t>
      </w:r>
      <w:r>
        <w:t xml:space="preserve"> este </w:t>
      </w:r>
      <w:r w:rsidR="00DC583A">
        <w:t xml:space="preserve"> </w:t>
      </w:r>
      <w:r>
        <w:t>contexto,  es</w:t>
      </w:r>
      <w:r w:rsidR="00DC583A">
        <w:t xml:space="preserve"> </w:t>
      </w:r>
      <w:r>
        <w:t xml:space="preserve"> importante </w:t>
      </w:r>
      <w:r w:rsidR="00DC583A">
        <w:t xml:space="preserve"> </w:t>
      </w:r>
      <w:r>
        <w:t>analizar</w:t>
      </w:r>
      <w:r w:rsidR="00DC583A">
        <w:t xml:space="preserve"> </w:t>
      </w:r>
      <w:r>
        <w:t xml:space="preserve"> de</w:t>
      </w:r>
      <w:r w:rsidR="009417D1">
        <w:t xml:space="preserve"> </w:t>
      </w:r>
      <w:r>
        <w:t xml:space="preserve"> manera</w:t>
      </w:r>
      <w:r w:rsidR="009417D1">
        <w:t xml:space="preserve"> </w:t>
      </w:r>
      <w:r>
        <w:t xml:space="preserve"> profunda, ¿cuáles son </w:t>
      </w:r>
      <w:r w:rsidR="009417D1">
        <w:t xml:space="preserve"> </w:t>
      </w:r>
      <w:r>
        <w:t xml:space="preserve">las </w:t>
      </w:r>
    </w:p>
    <w:p w:rsidR="00556473" w:rsidRDefault="003F4686" w:rsidP="009D2724">
      <w:pPr>
        <w:pStyle w:val="Encabezado"/>
        <w:spacing w:line="360" w:lineRule="auto"/>
        <w:ind w:left="284" w:hanging="284"/>
        <w:jc w:val="both"/>
      </w:pPr>
      <w:r>
        <w:t>c</w:t>
      </w:r>
      <w:r w:rsidR="00532464">
        <w:t>oncepciones</w:t>
      </w:r>
      <w:r>
        <w:t xml:space="preserve"> </w:t>
      </w:r>
      <w:r w:rsidR="00532464">
        <w:t xml:space="preserve"> culturales </w:t>
      </w:r>
      <w:r w:rsidR="00DC583A">
        <w:t xml:space="preserve"> </w:t>
      </w:r>
      <w:r w:rsidR="00532464">
        <w:t>de</w:t>
      </w:r>
      <w:r w:rsidR="00DC583A">
        <w:t xml:space="preserve"> </w:t>
      </w:r>
      <w:r w:rsidR="00532464">
        <w:t xml:space="preserve"> género, </w:t>
      </w:r>
      <w:r w:rsidR="00DC583A">
        <w:t xml:space="preserve"> </w:t>
      </w:r>
      <w:r w:rsidR="00532464">
        <w:t xml:space="preserve">que </w:t>
      </w:r>
      <w:r w:rsidR="00DC583A">
        <w:t xml:space="preserve"> </w:t>
      </w:r>
      <w:r w:rsidR="00532464">
        <w:t xml:space="preserve">ayudan a </w:t>
      </w:r>
      <w:r w:rsidR="009417D1">
        <w:t xml:space="preserve">  </w:t>
      </w:r>
      <w:r w:rsidR="00532464">
        <w:t xml:space="preserve">legitimar la violencia, que </w:t>
      </w:r>
      <w:r w:rsidR="009417D1">
        <w:t xml:space="preserve"> </w:t>
      </w:r>
      <w:r w:rsidR="00532464">
        <w:t xml:space="preserve">a </w:t>
      </w:r>
    </w:p>
    <w:p w:rsidR="00556473" w:rsidRDefault="00532464" w:rsidP="009D2724">
      <w:pPr>
        <w:pStyle w:val="Encabezado"/>
        <w:spacing w:line="360" w:lineRule="auto"/>
        <w:ind w:left="284" w:hanging="284"/>
        <w:jc w:val="both"/>
      </w:pPr>
      <w:r>
        <w:t xml:space="preserve">nivel </w:t>
      </w:r>
      <w:r w:rsidR="00DC583A">
        <w:t xml:space="preserve"> </w:t>
      </w:r>
      <w:r w:rsidR="003F4686">
        <w:t xml:space="preserve"> </w:t>
      </w:r>
      <w:r>
        <w:t>local</w:t>
      </w:r>
      <w:r w:rsidR="003F4686">
        <w:t xml:space="preserve"> </w:t>
      </w:r>
      <w:r w:rsidR="00DC583A">
        <w:t xml:space="preserve"> </w:t>
      </w:r>
      <w:r>
        <w:t xml:space="preserve"> todavía </w:t>
      </w:r>
      <w:r w:rsidR="003F4686">
        <w:t xml:space="preserve"> </w:t>
      </w:r>
      <w:r>
        <w:t xml:space="preserve">es </w:t>
      </w:r>
      <w:r w:rsidR="003F4686">
        <w:t xml:space="preserve"> </w:t>
      </w:r>
      <w:r>
        <w:t xml:space="preserve">vista </w:t>
      </w:r>
      <w:r w:rsidR="00DC583A">
        <w:t xml:space="preserve"> </w:t>
      </w:r>
      <w:r>
        <w:t>como</w:t>
      </w:r>
      <w:r w:rsidR="00DC583A">
        <w:t xml:space="preserve"> </w:t>
      </w:r>
      <w:r>
        <w:t xml:space="preserve"> un</w:t>
      </w:r>
      <w:r w:rsidR="009417D1">
        <w:t xml:space="preserve"> </w:t>
      </w:r>
      <w:r>
        <w:t xml:space="preserve"> problema</w:t>
      </w:r>
      <w:r w:rsidR="009417D1">
        <w:t xml:space="preserve"> </w:t>
      </w:r>
      <w:r>
        <w:t xml:space="preserve"> privado, </w:t>
      </w:r>
      <w:r w:rsidR="00DC583A">
        <w:t xml:space="preserve"> </w:t>
      </w:r>
      <w:r>
        <w:t xml:space="preserve">para posteriormente </w:t>
      </w:r>
    </w:p>
    <w:p w:rsidR="00556473" w:rsidRDefault="00532464" w:rsidP="009D2724">
      <w:pPr>
        <w:pStyle w:val="Encabezado"/>
        <w:spacing w:line="360" w:lineRule="auto"/>
        <w:ind w:left="284" w:hanging="284"/>
        <w:jc w:val="both"/>
      </w:pPr>
      <w:r>
        <w:t xml:space="preserve">analizar </w:t>
      </w:r>
      <w:r w:rsidR="003F4686">
        <w:t xml:space="preserve"> </w:t>
      </w:r>
      <w:r>
        <w:t>cómo</w:t>
      </w:r>
      <w:r w:rsidR="009417D1">
        <w:t xml:space="preserve"> </w:t>
      </w:r>
      <w:r>
        <w:t xml:space="preserve"> el </w:t>
      </w:r>
      <w:r w:rsidR="00DC583A">
        <w:t xml:space="preserve"> </w:t>
      </w:r>
      <w:r>
        <w:t xml:space="preserve">proceso </w:t>
      </w:r>
      <w:r w:rsidR="00DC583A">
        <w:t xml:space="preserve"> </w:t>
      </w:r>
      <w:r>
        <w:t>judicial</w:t>
      </w:r>
      <w:r w:rsidR="00DC583A">
        <w:t xml:space="preserve"> </w:t>
      </w:r>
      <w:r>
        <w:t xml:space="preserve"> enfrenta </w:t>
      </w:r>
      <w:r w:rsidR="009417D1">
        <w:t xml:space="preserve">  </w:t>
      </w:r>
      <w:r>
        <w:t xml:space="preserve">los casos de denuncia  de </w:t>
      </w:r>
      <w:r w:rsidR="00DC583A">
        <w:t xml:space="preserve"> </w:t>
      </w:r>
      <w:r>
        <w:t xml:space="preserve">violencia </w:t>
      </w:r>
    </w:p>
    <w:p w:rsidR="00532464" w:rsidRDefault="00532464" w:rsidP="009D2724">
      <w:pPr>
        <w:pStyle w:val="Encabezado"/>
        <w:spacing w:line="360" w:lineRule="auto"/>
        <w:ind w:left="284" w:hanging="284"/>
        <w:jc w:val="both"/>
      </w:pPr>
      <w:r>
        <w:t xml:space="preserve">doméstica?.  </w:t>
      </w:r>
    </w:p>
    <w:p w:rsidR="00532464" w:rsidRDefault="00532464" w:rsidP="003F4686">
      <w:pPr>
        <w:pStyle w:val="Encabezado"/>
        <w:spacing w:line="360" w:lineRule="auto"/>
        <w:jc w:val="both"/>
      </w:pPr>
    </w:p>
    <w:p w:rsidR="00532464" w:rsidRDefault="00532464" w:rsidP="003F4686">
      <w:pPr>
        <w:pStyle w:val="Encabezado"/>
        <w:spacing w:line="360" w:lineRule="auto"/>
        <w:ind w:left="284" w:hanging="284"/>
        <w:jc w:val="both"/>
      </w:pPr>
      <w:r>
        <w:t xml:space="preserve">Las  estadísticas </w:t>
      </w:r>
      <w:r w:rsidR="00DC583A">
        <w:t xml:space="preserve"> </w:t>
      </w:r>
      <w:r w:rsidR="003F4686">
        <w:t xml:space="preserve"> </w:t>
      </w:r>
      <w:r w:rsidR="00E87D9E">
        <w:t>señalan</w:t>
      </w:r>
      <w:r w:rsidR="00DC583A">
        <w:t xml:space="preserve"> </w:t>
      </w:r>
      <w:r w:rsidR="003F4686">
        <w:t xml:space="preserve"> </w:t>
      </w:r>
      <w:r w:rsidR="00E87D9E">
        <w:t xml:space="preserve"> que</w:t>
      </w:r>
      <w:r w:rsidR="003F4686">
        <w:t xml:space="preserve"> </w:t>
      </w:r>
      <w:r w:rsidR="00E87D9E">
        <w:t xml:space="preserve"> las </w:t>
      </w:r>
      <w:r w:rsidR="00887172">
        <w:t xml:space="preserve"> </w:t>
      </w:r>
      <w:r>
        <w:t>mujeres</w:t>
      </w:r>
      <w:r w:rsidR="00E87D9E">
        <w:t>,</w:t>
      </w:r>
      <w:r>
        <w:t xml:space="preserve"> </w:t>
      </w:r>
      <w:r w:rsidR="00E87D9E">
        <w:t xml:space="preserve">en </w:t>
      </w:r>
      <w:r w:rsidR="00887172">
        <w:t xml:space="preserve"> </w:t>
      </w:r>
      <w:r w:rsidR="00E87D9E">
        <w:t xml:space="preserve">un 90% </w:t>
      </w:r>
      <w:r>
        <w:t xml:space="preserve"> sufren </w:t>
      </w:r>
      <w:r w:rsidR="00887172">
        <w:t xml:space="preserve"> </w:t>
      </w:r>
      <w:r>
        <w:t xml:space="preserve">alguna forma de  </w:t>
      </w:r>
    </w:p>
    <w:p w:rsidR="003F4686" w:rsidRDefault="00E87D9E" w:rsidP="003F4686">
      <w:pPr>
        <w:pStyle w:val="Encabezado"/>
        <w:spacing w:line="360" w:lineRule="auto"/>
        <w:ind w:left="284" w:hanging="284"/>
        <w:jc w:val="both"/>
      </w:pPr>
      <w:r>
        <w:t>m</w:t>
      </w:r>
      <w:r w:rsidR="00532464">
        <w:t>altrato</w:t>
      </w:r>
      <w:r>
        <w:t xml:space="preserve"> sea </w:t>
      </w:r>
      <w:r w:rsidR="00532464">
        <w:t xml:space="preserve"> físico, sexual</w:t>
      </w:r>
      <w:r w:rsidR="00887172">
        <w:t xml:space="preserve"> </w:t>
      </w:r>
      <w:r w:rsidR="00532464">
        <w:t xml:space="preserve"> o </w:t>
      </w:r>
      <w:r w:rsidR="00887172">
        <w:t xml:space="preserve"> </w:t>
      </w:r>
      <w:r w:rsidR="00532464">
        <w:t xml:space="preserve">psicológico, </w:t>
      </w:r>
      <w:r>
        <w:t xml:space="preserve">razón por la que </w:t>
      </w:r>
      <w:r w:rsidR="00532464">
        <w:t xml:space="preserve">demandan del Estado </w:t>
      </w:r>
    </w:p>
    <w:p w:rsidR="003F4686" w:rsidRDefault="00532464" w:rsidP="003F4686">
      <w:pPr>
        <w:pStyle w:val="Encabezado"/>
        <w:spacing w:line="360" w:lineRule="auto"/>
        <w:ind w:left="284" w:hanging="284"/>
        <w:jc w:val="both"/>
      </w:pPr>
      <w:r>
        <w:t xml:space="preserve">la adopción de políticas para sancionar y erradicar la violencia que sufren, aspecto </w:t>
      </w:r>
    </w:p>
    <w:p w:rsidR="003F4686" w:rsidRDefault="00532464" w:rsidP="003F4686">
      <w:pPr>
        <w:pStyle w:val="Encabezado"/>
        <w:spacing w:line="360" w:lineRule="auto"/>
        <w:ind w:left="284" w:hanging="284"/>
        <w:jc w:val="both"/>
      </w:pPr>
      <w:r>
        <w:t xml:space="preserve">que </w:t>
      </w:r>
      <w:r w:rsidR="00887172">
        <w:t xml:space="preserve"> </w:t>
      </w:r>
      <w:r>
        <w:t>se</w:t>
      </w:r>
      <w:r w:rsidR="00887172">
        <w:t xml:space="preserve"> </w:t>
      </w:r>
      <w:r w:rsidR="003F4686">
        <w:t xml:space="preserve"> </w:t>
      </w:r>
      <w:r>
        <w:t xml:space="preserve"> planteó </w:t>
      </w:r>
      <w:r w:rsidR="003F4686">
        <w:t xml:space="preserve"> </w:t>
      </w:r>
      <w:r>
        <w:t>en</w:t>
      </w:r>
      <w:r w:rsidR="003F4686">
        <w:t xml:space="preserve"> </w:t>
      </w:r>
      <w:r>
        <w:t xml:space="preserve"> el </w:t>
      </w:r>
      <w:r w:rsidR="003F4686">
        <w:t xml:space="preserve"> </w:t>
      </w:r>
      <w:r>
        <w:t>cambio</w:t>
      </w:r>
      <w:r w:rsidR="003F4686">
        <w:t xml:space="preserve"> </w:t>
      </w:r>
      <w:r>
        <w:t xml:space="preserve"> de</w:t>
      </w:r>
      <w:r w:rsidR="003F4686">
        <w:t xml:space="preserve"> </w:t>
      </w:r>
      <w:r>
        <w:t xml:space="preserve"> la</w:t>
      </w:r>
      <w:r w:rsidR="003F4686">
        <w:t xml:space="preserve"> </w:t>
      </w:r>
      <w:r>
        <w:t xml:space="preserve"> propia </w:t>
      </w:r>
      <w:r w:rsidR="003F4686">
        <w:t xml:space="preserve"> </w:t>
      </w:r>
      <w:r>
        <w:t>Constitución  de</w:t>
      </w:r>
      <w:r w:rsidR="00887172">
        <w:t xml:space="preserve"> </w:t>
      </w:r>
      <w:r>
        <w:t xml:space="preserve"> la</w:t>
      </w:r>
      <w:r w:rsidR="00887172">
        <w:t xml:space="preserve"> </w:t>
      </w:r>
      <w:r>
        <w:t xml:space="preserve"> República</w:t>
      </w:r>
      <w:r w:rsidR="00887172">
        <w:t xml:space="preserve"> </w:t>
      </w:r>
      <w:r>
        <w:t xml:space="preserve"> del </w:t>
      </w:r>
    </w:p>
    <w:p w:rsidR="003F4686" w:rsidRDefault="00532464" w:rsidP="003F4686">
      <w:pPr>
        <w:pStyle w:val="Encabezado"/>
        <w:spacing w:line="360" w:lineRule="auto"/>
        <w:ind w:left="284" w:hanging="284"/>
        <w:jc w:val="both"/>
      </w:pPr>
      <w:r>
        <w:t xml:space="preserve">Ecuador </w:t>
      </w:r>
      <w:r w:rsidR="00887172">
        <w:t xml:space="preserve"> </w:t>
      </w:r>
      <w:r w:rsidR="00445341">
        <w:t xml:space="preserve">( Promulgada en el R.O. No. 1 </w:t>
      </w:r>
      <w:r w:rsidR="00887172">
        <w:t xml:space="preserve"> </w:t>
      </w:r>
      <w:r w:rsidR="00445341">
        <w:t xml:space="preserve">el 11 </w:t>
      </w:r>
      <w:r w:rsidR="00887172">
        <w:t xml:space="preserve"> </w:t>
      </w:r>
      <w:r w:rsidR="00445341">
        <w:t xml:space="preserve">de </w:t>
      </w:r>
      <w:r w:rsidR="00887172">
        <w:t xml:space="preserve"> </w:t>
      </w:r>
      <w:r w:rsidR="00445341">
        <w:t xml:space="preserve">agosto </w:t>
      </w:r>
      <w:r w:rsidR="00887172">
        <w:t xml:space="preserve">  </w:t>
      </w:r>
      <w:r w:rsidR="00445341">
        <w:t xml:space="preserve">de 1998) en la Sección </w:t>
      </w:r>
    </w:p>
    <w:p w:rsidR="003F4686" w:rsidRDefault="00445341" w:rsidP="003F4686">
      <w:pPr>
        <w:pStyle w:val="Encabezado"/>
        <w:spacing w:line="360" w:lineRule="auto"/>
        <w:ind w:left="284" w:hanging="284"/>
        <w:jc w:val="both"/>
      </w:pPr>
      <w:r>
        <w:t>3ra. De la Familia</w:t>
      </w:r>
      <w:r w:rsidR="00215DBE">
        <w:t>,</w:t>
      </w:r>
      <w:r>
        <w:t xml:space="preserve"> </w:t>
      </w:r>
      <w:r w:rsidRPr="00B67B1B">
        <w:rPr>
          <w:b/>
        </w:rPr>
        <w:t xml:space="preserve">Art. </w:t>
      </w:r>
      <w:r w:rsidR="00BD7B42" w:rsidRPr="00B67B1B">
        <w:rPr>
          <w:b/>
        </w:rPr>
        <w:t>37</w:t>
      </w:r>
      <w:r w:rsidR="00BD7B42">
        <w:t xml:space="preserve">. “ </w:t>
      </w:r>
      <w:r w:rsidR="006E6B5D">
        <w:t xml:space="preserve"> </w:t>
      </w:r>
      <w:r w:rsidR="00BD7B42">
        <w:t xml:space="preserve">El </w:t>
      </w:r>
      <w:r w:rsidR="00887172">
        <w:t xml:space="preserve"> </w:t>
      </w:r>
      <w:r w:rsidR="00BD7B42">
        <w:t xml:space="preserve">Estado reconocerá y protegerá a la familia como </w:t>
      </w:r>
    </w:p>
    <w:p w:rsidR="003F4686" w:rsidRDefault="00BD7B42" w:rsidP="003F4686">
      <w:pPr>
        <w:pStyle w:val="Encabezado"/>
        <w:spacing w:line="360" w:lineRule="auto"/>
        <w:ind w:left="284" w:hanging="284"/>
        <w:jc w:val="both"/>
      </w:pPr>
      <w:r>
        <w:t xml:space="preserve">célula </w:t>
      </w:r>
      <w:r w:rsidR="00887172">
        <w:t xml:space="preserve"> </w:t>
      </w:r>
      <w:r>
        <w:t xml:space="preserve">fundamental </w:t>
      </w:r>
      <w:r w:rsidR="00887172">
        <w:t xml:space="preserve"> </w:t>
      </w:r>
      <w:r>
        <w:t>de</w:t>
      </w:r>
      <w:r w:rsidR="00887172">
        <w:t xml:space="preserve"> </w:t>
      </w:r>
      <w:r>
        <w:t xml:space="preserve"> la </w:t>
      </w:r>
      <w:r w:rsidR="00887172">
        <w:t xml:space="preserve"> </w:t>
      </w:r>
      <w:r>
        <w:t xml:space="preserve">sociedad </w:t>
      </w:r>
      <w:r w:rsidR="00887172">
        <w:t xml:space="preserve"> </w:t>
      </w:r>
      <w:r>
        <w:t>y garantizará las condiciones que favorezcan</w:t>
      </w:r>
      <w:r w:rsidR="006E6B5D">
        <w:t xml:space="preserve"> </w:t>
      </w:r>
    </w:p>
    <w:p w:rsidR="003F4686" w:rsidRDefault="006E6B5D" w:rsidP="003F4686">
      <w:pPr>
        <w:pStyle w:val="Encabezado"/>
        <w:spacing w:line="360" w:lineRule="auto"/>
        <w:ind w:left="284" w:hanging="284"/>
        <w:jc w:val="both"/>
      </w:pPr>
      <w:r>
        <w:t>integralmente</w:t>
      </w:r>
      <w:r w:rsidR="003F4686">
        <w:t xml:space="preserve">  </w:t>
      </w:r>
      <w:r>
        <w:t xml:space="preserve"> la</w:t>
      </w:r>
      <w:r w:rsidR="003F4686">
        <w:t xml:space="preserve"> </w:t>
      </w:r>
      <w:r>
        <w:t xml:space="preserve"> consecución</w:t>
      </w:r>
      <w:r w:rsidR="003F4686">
        <w:t xml:space="preserve"> </w:t>
      </w:r>
      <w:r>
        <w:t xml:space="preserve"> </w:t>
      </w:r>
      <w:r w:rsidR="00464173">
        <w:t xml:space="preserve"> </w:t>
      </w:r>
      <w:r>
        <w:t>e</w:t>
      </w:r>
      <w:r w:rsidR="003F4686">
        <w:t xml:space="preserve"> </w:t>
      </w:r>
      <w:r>
        <w:t xml:space="preserve"> sus</w:t>
      </w:r>
      <w:r w:rsidR="003F4686">
        <w:t xml:space="preserve"> </w:t>
      </w:r>
      <w:r>
        <w:t xml:space="preserve"> fines. </w:t>
      </w:r>
      <w:r w:rsidR="003F4686">
        <w:t xml:space="preserve"> </w:t>
      </w:r>
      <w:r w:rsidR="00887172">
        <w:t xml:space="preserve"> </w:t>
      </w:r>
      <w:r>
        <w:t>Esta</w:t>
      </w:r>
      <w:r w:rsidR="003F4686">
        <w:t xml:space="preserve"> </w:t>
      </w:r>
      <w:r w:rsidR="00887172">
        <w:t xml:space="preserve"> </w:t>
      </w:r>
      <w:r>
        <w:t xml:space="preserve">se </w:t>
      </w:r>
      <w:r w:rsidR="003F4686">
        <w:t xml:space="preserve"> </w:t>
      </w:r>
      <w:r>
        <w:t>constituirá</w:t>
      </w:r>
      <w:r w:rsidR="003F4686">
        <w:t xml:space="preserve"> </w:t>
      </w:r>
      <w:r w:rsidR="00887172">
        <w:t xml:space="preserve"> </w:t>
      </w:r>
      <w:r>
        <w:t xml:space="preserve">por </w:t>
      </w:r>
      <w:r w:rsidR="00887172">
        <w:t xml:space="preserve"> </w:t>
      </w:r>
      <w:r w:rsidR="00464173">
        <w:t xml:space="preserve">  </w:t>
      </w:r>
      <w:r>
        <w:t xml:space="preserve">vínculos </w:t>
      </w:r>
    </w:p>
    <w:p w:rsidR="005E60AE" w:rsidRDefault="006E6B5D" w:rsidP="003F4686">
      <w:pPr>
        <w:pStyle w:val="Encabezado"/>
        <w:spacing w:line="360" w:lineRule="auto"/>
        <w:ind w:left="284" w:hanging="284"/>
        <w:jc w:val="both"/>
      </w:pPr>
      <w:r>
        <w:t xml:space="preserve">jurídicos o de hecho y </w:t>
      </w:r>
      <w:r w:rsidRPr="006E6B5D">
        <w:rPr>
          <w:u w:val="single"/>
        </w:rPr>
        <w:t>se basará en la igualdad de derechos y oportunidades</w:t>
      </w:r>
      <w:r w:rsidR="005E60AE">
        <w:t xml:space="preserve"> </w:t>
      </w:r>
      <w:r w:rsidR="00B67B1B">
        <w:t xml:space="preserve">…”                      </w:t>
      </w:r>
    </w:p>
    <w:p w:rsidR="008E0492" w:rsidRDefault="00344773" w:rsidP="008E0492">
      <w:pPr>
        <w:pStyle w:val="Encabezado"/>
        <w:spacing w:line="360" w:lineRule="auto"/>
        <w:ind w:left="284" w:hanging="284"/>
        <w:jc w:val="both"/>
      </w:pPr>
      <w:r>
        <w:lastRenderedPageBreak/>
        <w:t xml:space="preserve">Según </w:t>
      </w:r>
      <w:r w:rsidR="00434648">
        <w:t xml:space="preserve"> </w:t>
      </w:r>
      <w:r w:rsidR="008E0492">
        <w:t xml:space="preserve"> </w:t>
      </w:r>
      <w:r>
        <w:t xml:space="preserve">el </w:t>
      </w:r>
      <w:r w:rsidR="008E0492">
        <w:t xml:space="preserve"> </w:t>
      </w:r>
      <w:r w:rsidR="00434648">
        <w:t xml:space="preserve"> </w:t>
      </w:r>
      <w:r>
        <w:t xml:space="preserve">Proyecto </w:t>
      </w:r>
      <w:r w:rsidR="008E0492">
        <w:t xml:space="preserve"> </w:t>
      </w:r>
      <w:r w:rsidR="00434648">
        <w:t xml:space="preserve"> </w:t>
      </w:r>
      <w:r>
        <w:t>de</w:t>
      </w:r>
      <w:r w:rsidR="008E0492">
        <w:t xml:space="preserve"> </w:t>
      </w:r>
      <w:r w:rsidR="00434648">
        <w:t xml:space="preserve"> </w:t>
      </w:r>
      <w:r>
        <w:t xml:space="preserve"> la</w:t>
      </w:r>
      <w:r w:rsidR="008E0492">
        <w:t xml:space="preserve"> </w:t>
      </w:r>
      <w:r w:rsidR="00434648">
        <w:t xml:space="preserve"> </w:t>
      </w:r>
      <w:r>
        <w:t xml:space="preserve"> Nueva </w:t>
      </w:r>
      <w:r w:rsidR="008E0492">
        <w:t xml:space="preserve"> </w:t>
      </w:r>
      <w:r>
        <w:t>Constitu</w:t>
      </w:r>
      <w:r w:rsidR="008E0492">
        <w:t>ción  del   2008, (Aprobada   por la</w:t>
      </w:r>
    </w:p>
    <w:p w:rsidR="008E0492" w:rsidRDefault="00344773" w:rsidP="008E0492">
      <w:pPr>
        <w:pStyle w:val="Encabezado"/>
        <w:spacing w:line="360" w:lineRule="auto"/>
        <w:ind w:left="284" w:hanging="284"/>
        <w:jc w:val="both"/>
      </w:pPr>
      <w:r>
        <w:t>Consulta</w:t>
      </w:r>
      <w:r w:rsidR="00434648">
        <w:t xml:space="preserve"> </w:t>
      </w:r>
      <w:r>
        <w:t xml:space="preserve"> Popular</w:t>
      </w:r>
      <w:r w:rsidR="00434648">
        <w:t xml:space="preserve"> </w:t>
      </w:r>
      <w:r>
        <w:t xml:space="preserve">el 28 de septiembre de 2008), en el </w:t>
      </w:r>
      <w:r w:rsidRPr="00344773">
        <w:rPr>
          <w:b/>
        </w:rPr>
        <w:t>Título II Derechos</w:t>
      </w:r>
      <w:r>
        <w:t xml:space="preserve">, </w:t>
      </w:r>
      <w:r w:rsidRPr="00344773">
        <w:rPr>
          <w:b/>
        </w:rPr>
        <w:t>Art.11</w:t>
      </w:r>
      <w:r w:rsidR="008E0492">
        <w:t>.</w:t>
      </w:r>
    </w:p>
    <w:p w:rsidR="008E0492" w:rsidRDefault="00344773" w:rsidP="008E0492">
      <w:pPr>
        <w:pStyle w:val="Encabezado"/>
        <w:spacing w:line="360" w:lineRule="auto"/>
        <w:ind w:left="284" w:hanging="284"/>
        <w:jc w:val="both"/>
      </w:pPr>
      <w:r>
        <w:t xml:space="preserve">El </w:t>
      </w:r>
      <w:r w:rsidR="008E0492">
        <w:t xml:space="preserve"> </w:t>
      </w:r>
      <w:r>
        <w:t xml:space="preserve">ejercicio </w:t>
      </w:r>
      <w:r w:rsidR="008E0492">
        <w:t xml:space="preserve"> </w:t>
      </w:r>
      <w:r>
        <w:t xml:space="preserve">de </w:t>
      </w:r>
      <w:r w:rsidR="008E0492">
        <w:t xml:space="preserve"> </w:t>
      </w:r>
      <w:r>
        <w:t xml:space="preserve">los derechos </w:t>
      </w:r>
      <w:r w:rsidR="008E0492">
        <w:t xml:space="preserve"> </w:t>
      </w:r>
      <w:r>
        <w:t xml:space="preserve">se </w:t>
      </w:r>
      <w:r w:rsidR="008E0492">
        <w:t xml:space="preserve"> </w:t>
      </w:r>
      <w:r>
        <w:t>regirá por</w:t>
      </w:r>
      <w:r w:rsidR="00DB32C2">
        <w:t xml:space="preserve"> </w:t>
      </w:r>
      <w:r>
        <w:t>los sig</w:t>
      </w:r>
      <w:r w:rsidR="008E0492">
        <w:t>uientes principios:</w:t>
      </w:r>
      <w:r w:rsidR="00DB32C2">
        <w:t xml:space="preserve"> </w:t>
      </w:r>
      <w:r w:rsidR="008E0492" w:rsidRPr="00DB32C2">
        <w:rPr>
          <w:b/>
        </w:rPr>
        <w:t>Numeral  2.</w:t>
      </w:r>
    </w:p>
    <w:p w:rsidR="008E0492" w:rsidRPr="00DB32C2" w:rsidRDefault="00344773" w:rsidP="008E0492">
      <w:pPr>
        <w:pStyle w:val="Encabezado"/>
        <w:spacing w:line="360" w:lineRule="auto"/>
        <w:ind w:left="284" w:hanging="284"/>
        <w:jc w:val="both"/>
        <w:rPr>
          <w:i/>
        </w:rPr>
      </w:pPr>
      <w:r w:rsidRPr="00DB32C2">
        <w:rPr>
          <w:i/>
        </w:rPr>
        <w:t xml:space="preserve">“Todas </w:t>
      </w:r>
      <w:r w:rsidR="008E0492" w:rsidRPr="00DB32C2">
        <w:rPr>
          <w:i/>
        </w:rPr>
        <w:t xml:space="preserve">  </w:t>
      </w:r>
      <w:r w:rsidRPr="00DB32C2">
        <w:rPr>
          <w:i/>
        </w:rPr>
        <w:t>las</w:t>
      </w:r>
      <w:r w:rsidR="008E0492" w:rsidRPr="00DB32C2">
        <w:rPr>
          <w:i/>
        </w:rPr>
        <w:t xml:space="preserve"> </w:t>
      </w:r>
      <w:r w:rsidRPr="00DB32C2">
        <w:rPr>
          <w:i/>
        </w:rPr>
        <w:t xml:space="preserve"> </w:t>
      </w:r>
      <w:r w:rsidR="008E0492" w:rsidRPr="00DB32C2">
        <w:rPr>
          <w:i/>
        </w:rPr>
        <w:t xml:space="preserve"> </w:t>
      </w:r>
      <w:r w:rsidRPr="00DB32C2">
        <w:rPr>
          <w:i/>
        </w:rPr>
        <w:t>personas</w:t>
      </w:r>
      <w:r w:rsidR="008E0492" w:rsidRPr="00DB32C2">
        <w:rPr>
          <w:i/>
        </w:rPr>
        <w:t xml:space="preserve">  </w:t>
      </w:r>
      <w:r w:rsidRPr="00DB32C2">
        <w:rPr>
          <w:i/>
        </w:rPr>
        <w:t xml:space="preserve"> son</w:t>
      </w:r>
      <w:r w:rsidR="008E0492" w:rsidRPr="00DB32C2">
        <w:rPr>
          <w:i/>
        </w:rPr>
        <w:t xml:space="preserve">  </w:t>
      </w:r>
      <w:r w:rsidRPr="00DB32C2">
        <w:rPr>
          <w:i/>
        </w:rPr>
        <w:t xml:space="preserve"> iguales </w:t>
      </w:r>
      <w:r w:rsidR="008E0492" w:rsidRPr="00DB32C2">
        <w:rPr>
          <w:i/>
        </w:rPr>
        <w:t xml:space="preserve"> </w:t>
      </w:r>
      <w:r w:rsidRPr="00DB32C2">
        <w:rPr>
          <w:i/>
        </w:rPr>
        <w:t xml:space="preserve">y </w:t>
      </w:r>
      <w:r w:rsidR="00802F97" w:rsidRPr="00DB32C2">
        <w:rPr>
          <w:i/>
        </w:rPr>
        <w:t xml:space="preserve">  </w:t>
      </w:r>
      <w:r w:rsidRPr="00DB32C2">
        <w:rPr>
          <w:i/>
        </w:rPr>
        <w:t>go</w:t>
      </w:r>
      <w:r w:rsidR="008E0492" w:rsidRPr="00DB32C2">
        <w:rPr>
          <w:i/>
        </w:rPr>
        <w:t xml:space="preserve">zarán  de </w:t>
      </w:r>
      <w:r w:rsidR="00802F97" w:rsidRPr="00DB32C2">
        <w:rPr>
          <w:i/>
        </w:rPr>
        <w:t xml:space="preserve"> </w:t>
      </w:r>
      <w:r w:rsidR="008E0492" w:rsidRPr="00DB32C2">
        <w:rPr>
          <w:i/>
        </w:rPr>
        <w:t xml:space="preserve"> los </w:t>
      </w:r>
      <w:r w:rsidR="00802F97" w:rsidRPr="00DB32C2">
        <w:rPr>
          <w:i/>
        </w:rPr>
        <w:t xml:space="preserve"> </w:t>
      </w:r>
      <w:r w:rsidR="008E0492" w:rsidRPr="00DB32C2">
        <w:rPr>
          <w:i/>
        </w:rPr>
        <w:t xml:space="preserve"> mismos  derechos    y</w:t>
      </w:r>
    </w:p>
    <w:p w:rsidR="00344773" w:rsidRPr="00DB32C2" w:rsidRDefault="00344773" w:rsidP="008E0492">
      <w:pPr>
        <w:pStyle w:val="Encabezado"/>
        <w:spacing w:line="360" w:lineRule="auto"/>
        <w:ind w:left="284" w:hanging="284"/>
        <w:jc w:val="both"/>
        <w:rPr>
          <w:i/>
        </w:rPr>
      </w:pPr>
      <w:r w:rsidRPr="00DB32C2">
        <w:rPr>
          <w:i/>
        </w:rPr>
        <w:t xml:space="preserve">oportunidades. …” </w:t>
      </w:r>
    </w:p>
    <w:p w:rsidR="00B67B1B" w:rsidRDefault="00B67B1B" w:rsidP="00B67B1B">
      <w:pPr>
        <w:pStyle w:val="Encabezado"/>
        <w:spacing w:line="360" w:lineRule="auto"/>
        <w:ind w:left="284" w:hanging="284"/>
        <w:jc w:val="both"/>
      </w:pPr>
    </w:p>
    <w:p w:rsidR="00DB1FF4" w:rsidRDefault="00532464" w:rsidP="00B67B1B">
      <w:pPr>
        <w:pStyle w:val="Encabezado"/>
        <w:spacing w:line="360" w:lineRule="auto"/>
        <w:ind w:left="284" w:hanging="284"/>
        <w:jc w:val="both"/>
      </w:pPr>
      <w:r>
        <w:t xml:space="preserve">De </w:t>
      </w:r>
      <w:r w:rsidR="00DB1FF4">
        <w:t xml:space="preserve"> </w:t>
      </w:r>
      <w:r>
        <w:t>esta</w:t>
      </w:r>
      <w:r w:rsidR="00DB1FF4">
        <w:t xml:space="preserve"> </w:t>
      </w:r>
      <w:r>
        <w:t xml:space="preserve"> forma</w:t>
      </w:r>
      <w:r w:rsidR="00DB1FF4">
        <w:t xml:space="preserve">  </w:t>
      </w:r>
      <w:r>
        <w:t xml:space="preserve">se </w:t>
      </w:r>
      <w:r w:rsidR="00DB1FF4">
        <w:t xml:space="preserve"> </w:t>
      </w:r>
      <w:r>
        <w:t>pone</w:t>
      </w:r>
      <w:r w:rsidR="00DB1FF4">
        <w:t xml:space="preserve"> </w:t>
      </w:r>
      <w:r>
        <w:t xml:space="preserve"> en </w:t>
      </w:r>
      <w:r w:rsidR="00DB1FF4">
        <w:t xml:space="preserve"> </w:t>
      </w:r>
      <w:r>
        <w:t>funcionamiento</w:t>
      </w:r>
      <w:r w:rsidR="00DB1FF4">
        <w:t xml:space="preserve"> </w:t>
      </w:r>
      <w:r w:rsidR="00DB32C2">
        <w:t xml:space="preserve"> </w:t>
      </w:r>
      <w:r>
        <w:t xml:space="preserve"> t</w:t>
      </w:r>
      <w:r w:rsidR="00390A89">
        <w:t xml:space="preserve">odo </w:t>
      </w:r>
      <w:r w:rsidR="00DB1FF4">
        <w:t xml:space="preserve"> </w:t>
      </w:r>
      <w:r w:rsidR="00390A89">
        <w:t>un</w:t>
      </w:r>
      <w:r w:rsidR="00DB32C2">
        <w:t xml:space="preserve"> </w:t>
      </w:r>
      <w:r w:rsidR="00DB1FF4">
        <w:t xml:space="preserve"> </w:t>
      </w:r>
      <w:r w:rsidR="00390A89">
        <w:t xml:space="preserve"> sistema</w:t>
      </w:r>
      <w:r w:rsidR="00DB32C2">
        <w:t xml:space="preserve"> </w:t>
      </w:r>
      <w:r w:rsidR="00390A89">
        <w:t xml:space="preserve"> de</w:t>
      </w:r>
      <w:r w:rsidR="00DB1FF4">
        <w:t xml:space="preserve"> </w:t>
      </w:r>
      <w:r w:rsidR="00390A89">
        <w:t xml:space="preserve"> justicia</w:t>
      </w:r>
      <w:r w:rsidR="00DB1FF4">
        <w:t xml:space="preserve"> </w:t>
      </w:r>
      <w:r w:rsidR="00390A89">
        <w:t xml:space="preserve"> para</w:t>
      </w:r>
    </w:p>
    <w:p w:rsidR="00DB1FF4" w:rsidRDefault="00277A8D" w:rsidP="00B67B1B">
      <w:pPr>
        <w:pStyle w:val="Encabezado"/>
        <w:spacing w:line="360" w:lineRule="auto"/>
        <w:ind w:left="284" w:hanging="284"/>
        <w:jc w:val="both"/>
      </w:pPr>
      <w:r>
        <w:t>sancionar</w:t>
      </w:r>
      <w:r w:rsidR="00532464">
        <w:t xml:space="preserve"> </w:t>
      </w:r>
      <w:r w:rsidR="00DB1FF4">
        <w:t xml:space="preserve">  </w:t>
      </w:r>
      <w:r w:rsidR="00532464">
        <w:t>la</w:t>
      </w:r>
      <w:r w:rsidR="00DB1FF4">
        <w:t xml:space="preserve"> </w:t>
      </w:r>
      <w:r w:rsidR="00532464">
        <w:t xml:space="preserve"> </w:t>
      </w:r>
      <w:r w:rsidR="00DB1FF4">
        <w:t xml:space="preserve"> </w:t>
      </w:r>
      <w:r w:rsidR="00532464">
        <w:t xml:space="preserve">violencia, </w:t>
      </w:r>
      <w:r w:rsidR="00DB1FF4">
        <w:t xml:space="preserve"> </w:t>
      </w:r>
      <w:r w:rsidR="00532464">
        <w:t xml:space="preserve">que </w:t>
      </w:r>
      <w:r w:rsidR="00DB1FF4">
        <w:t xml:space="preserve"> </w:t>
      </w:r>
      <w:r w:rsidR="00532464">
        <w:t xml:space="preserve">si </w:t>
      </w:r>
      <w:r w:rsidR="00DB32C2">
        <w:t xml:space="preserve"> </w:t>
      </w:r>
      <w:r w:rsidR="00DB1FF4">
        <w:t xml:space="preserve"> </w:t>
      </w:r>
      <w:r w:rsidR="00532464">
        <w:t xml:space="preserve">bien </w:t>
      </w:r>
      <w:r w:rsidR="00DB1FF4">
        <w:t xml:space="preserve"> </w:t>
      </w:r>
      <w:r w:rsidR="00532464">
        <w:t xml:space="preserve">incide </w:t>
      </w:r>
      <w:r w:rsidR="00DB1FF4">
        <w:t xml:space="preserve"> </w:t>
      </w:r>
      <w:r w:rsidR="00532464">
        <w:t xml:space="preserve">favorablemente </w:t>
      </w:r>
      <w:r w:rsidR="00DB1FF4">
        <w:t xml:space="preserve">  </w:t>
      </w:r>
      <w:r w:rsidR="00532464">
        <w:t xml:space="preserve">para </w:t>
      </w:r>
      <w:r w:rsidR="00DB1FF4">
        <w:t xml:space="preserve">  </w:t>
      </w:r>
      <w:r>
        <w:t>reprimir</w:t>
      </w:r>
      <w:r w:rsidR="00390A89">
        <w:t xml:space="preserve"> </w:t>
      </w:r>
      <w:r w:rsidR="00DB32C2">
        <w:t xml:space="preserve"> la</w:t>
      </w:r>
    </w:p>
    <w:p w:rsidR="00390A89" w:rsidRDefault="00532464" w:rsidP="00B67B1B">
      <w:pPr>
        <w:pStyle w:val="Encabezado"/>
        <w:spacing w:line="360" w:lineRule="auto"/>
        <w:ind w:left="284" w:hanging="284"/>
        <w:jc w:val="both"/>
      </w:pPr>
      <w:r>
        <w:t>violencia,</w:t>
      </w:r>
      <w:r w:rsidR="00DB1FF4">
        <w:t xml:space="preserve"> </w:t>
      </w:r>
      <w:r>
        <w:t xml:space="preserve"> </w:t>
      </w:r>
      <w:r w:rsidR="006E6B5D">
        <w:t xml:space="preserve">sin </w:t>
      </w:r>
      <w:r w:rsidR="00DB1FF4">
        <w:t xml:space="preserve"> </w:t>
      </w:r>
      <w:r w:rsidR="006E6B5D">
        <w:t>emb</w:t>
      </w:r>
      <w:r w:rsidR="002C40CC">
        <w:t>ar</w:t>
      </w:r>
      <w:r w:rsidR="006E6B5D">
        <w:t xml:space="preserve">go, </w:t>
      </w:r>
      <w:r w:rsidR="00DB32C2">
        <w:t xml:space="preserve"> </w:t>
      </w:r>
      <w:r>
        <w:t xml:space="preserve">se </w:t>
      </w:r>
      <w:r w:rsidR="00DB32C2">
        <w:t xml:space="preserve"> </w:t>
      </w:r>
      <w:r>
        <w:t xml:space="preserve">ve </w:t>
      </w:r>
      <w:r w:rsidR="00DB32C2">
        <w:t xml:space="preserve"> </w:t>
      </w:r>
      <w:r>
        <w:t>impedido</w:t>
      </w:r>
      <w:r w:rsidR="00DB32C2">
        <w:t xml:space="preserve"> </w:t>
      </w:r>
      <w:r>
        <w:t xml:space="preserve"> de</w:t>
      </w:r>
      <w:r w:rsidR="00DB32C2">
        <w:t xml:space="preserve"> </w:t>
      </w:r>
      <w:r>
        <w:t xml:space="preserve"> ac</w:t>
      </w:r>
      <w:r w:rsidR="00390A89">
        <w:t>tuar</w:t>
      </w:r>
      <w:r w:rsidR="00DB32C2">
        <w:t xml:space="preserve"> </w:t>
      </w:r>
      <w:r w:rsidR="00390A89">
        <w:t xml:space="preserve"> eficazmente, </w:t>
      </w:r>
      <w:r w:rsidR="00DB32C2">
        <w:t xml:space="preserve"> </w:t>
      </w:r>
      <w:r w:rsidR="00390A89">
        <w:t xml:space="preserve">por su </w:t>
      </w:r>
      <w:r w:rsidR="00DB32C2">
        <w:t xml:space="preserve"> </w:t>
      </w:r>
      <w:r w:rsidR="00390A89">
        <w:t>propia</w:t>
      </w:r>
    </w:p>
    <w:p w:rsidR="00C57A58" w:rsidRDefault="00532464" w:rsidP="00B67B1B">
      <w:pPr>
        <w:pStyle w:val="Encabezado"/>
        <w:spacing w:line="360" w:lineRule="auto"/>
        <w:ind w:left="284" w:hanging="284"/>
        <w:jc w:val="both"/>
      </w:pPr>
      <w:r>
        <w:t xml:space="preserve">naturaleza </w:t>
      </w:r>
      <w:r w:rsidR="00C57A58">
        <w:t xml:space="preserve">  </w:t>
      </w:r>
      <w:r>
        <w:t>y</w:t>
      </w:r>
      <w:r w:rsidR="00C57A58">
        <w:t xml:space="preserve">  </w:t>
      </w:r>
      <w:r>
        <w:t xml:space="preserve"> limitaciones.</w:t>
      </w:r>
      <w:r w:rsidR="00C57A58">
        <w:t xml:space="preserve"> </w:t>
      </w:r>
      <w:r w:rsidR="001E014A">
        <w:t>(</w:t>
      </w:r>
      <w:r w:rsidR="00C57A58">
        <w:t xml:space="preserve"> </w:t>
      </w:r>
      <w:r w:rsidR="00523152">
        <w:t xml:space="preserve">Debe </w:t>
      </w:r>
      <w:r w:rsidR="00C57A58">
        <w:t xml:space="preserve"> </w:t>
      </w:r>
      <w:r w:rsidR="00DB1FF4">
        <w:t xml:space="preserve">asignarse </w:t>
      </w:r>
      <w:r w:rsidR="00C57A58">
        <w:t xml:space="preserve"> </w:t>
      </w:r>
      <w:r w:rsidR="00DB1FF4">
        <w:t>pr</w:t>
      </w:r>
      <w:r w:rsidR="001E014A">
        <w:t>esupuesto</w:t>
      </w:r>
      <w:r w:rsidR="00C57A58">
        <w:t xml:space="preserve">   para   su   </w:t>
      </w:r>
      <w:r w:rsidR="00523152">
        <w:t>creació</w:t>
      </w:r>
      <w:r w:rsidR="00C57A58">
        <w:t>n  y</w:t>
      </w:r>
    </w:p>
    <w:p w:rsidR="00532464" w:rsidRDefault="00523152" w:rsidP="00B67B1B">
      <w:pPr>
        <w:pStyle w:val="Encabezado"/>
        <w:spacing w:line="360" w:lineRule="auto"/>
        <w:ind w:left="284" w:hanging="284"/>
        <w:jc w:val="both"/>
        <w:rPr>
          <w:b/>
        </w:rPr>
      </w:pPr>
      <w:r>
        <w:t>funcionamiento</w:t>
      </w:r>
      <w:r w:rsidR="000133AC">
        <w:t xml:space="preserve"> ).</w:t>
      </w:r>
    </w:p>
    <w:p w:rsidR="00532464" w:rsidRDefault="00532464" w:rsidP="00B67B1B">
      <w:pPr>
        <w:pStyle w:val="Encabezado"/>
        <w:spacing w:line="360" w:lineRule="auto"/>
        <w:ind w:left="284" w:hanging="284"/>
        <w:jc w:val="both"/>
      </w:pPr>
    </w:p>
    <w:p w:rsidR="002F0BEF" w:rsidRDefault="00532464" w:rsidP="002F0BEF">
      <w:pPr>
        <w:pStyle w:val="Encabezado"/>
        <w:spacing w:line="360" w:lineRule="auto"/>
        <w:ind w:left="284" w:hanging="284"/>
        <w:jc w:val="both"/>
      </w:pPr>
      <w:r>
        <w:t xml:space="preserve">La </w:t>
      </w:r>
      <w:r w:rsidR="000133AC">
        <w:t xml:space="preserve"> </w:t>
      </w:r>
      <w:r>
        <w:t>violencia</w:t>
      </w:r>
      <w:r w:rsidR="000133AC">
        <w:t xml:space="preserve"> </w:t>
      </w:r>
      <w:r>
        <w:t xml:space="preserve"> a </w:t>
      </w:r>
      <w:r w:rsidR="000133AC">
        <w:t xml:space="preserve"> </w:t>
      </w:r>
      <w:r>
        <w:t>la mujer y el  proceso judicial</w:t>
      </w:r>
      <w:r w:rsidR="00926576">
        <w:t xml:space="preserve"> </w:t>
      </w:r>
      <w:r>
        <w:t xml:space="preserve"> lo  circunscribo</w:t>
      </w:r>
      <w:r w:rsidR="006E6B5D">
        <w:t>: a nivel macro,</w:t>
      </w:r>
      <w:r w:rsidR="00DB1FF4">
        <w:t xml:space="preserve"> </w:t>
      </w:r>
      <w:r w:rsidR="002F0BEF">
        <w:t xml:space="preserve"> en</w:t>
      </w:r>
    </w:p>
    <w:p w:rsidR="002F0BEF" w:rsidRDefault="000133AC" w:rsidP="002F0BEF">
      <w:pPr>
        <w:pStyle w:val="Encabezado"/>
        <w:spacing w:line="360" w:lineRule="auto"/>
        <w:ind w:left="284" w:hanging="284"/>
        <w:jc w:val="both"/>
      </w:pPr>
      <w:r>
        <w:t>l</w:t>
      </w:r>
      <w:r w:rsidR="00532464">
        <w:t>a</w:t>
      </w:r>
      <w:r>
        <w:t xml:space="preserve"> </w:t>
      </w:r>
      <w:r w:rsidR="00532464">
        <w:t xml:space="preserve"> Ciudad de Manta, </w:t>
      </w:r>
      <w:r>
        <w:t xml:space="preserve"> </w:t>
      </w:r>
      <w:r w:rsidR="00EA0F5D">
        <w:t xml:space="preserve">a nivel </w:t>
      </w:r>
      <w:r w:rsidR="006E6B5D">
        <w:t>meso</w:t>
      </w:r>
      <w:r w:rsidR="00EA0F5D">
        <w:t xml:space="preserve"> en la parroquia Eloy Alfaro </w:t>
      </w:r>
      <w:r w:rsidR="006E6B5D">
        <w:t>y a</w:t>
      </w:r>
      <w:r w:rsidR="00EA0F5D">
        <w:t xml:space="preserve"> nivel </w:t>
      </w:r>
      <w:r w:rsidR="006E6B5D">
        <w:t>micro</w:t>
      </w:r>
      <w:r w:rsidR="00532464">
        <w:t xml:space="preserve"> </w:t>
      </w:r>
      <w:r w:rsidR="00DB1FF4">
        <w:t xml:space="preserve"> </w:t>
      </w:r>
      <w:r w:rsidR="002F0BEF">
        <w:t>en</w:t>
      </w:r>
    </w:p>
    <w:p w:rsidR="002F0BEF" w:rsidRDefault="00EA0F5D" w:rsidP="002F0BEF">
      <w:pPr>
        <w:pStyle w:val="Encabezado"/>
        <w:spacing w:line="360" w:lineRule="auto"/>
        <w:ind w:left="284" w:hanging="284"/>
        <w:jc w:val="both"/>
      </w:pPr>
      <w:r>
        <w:t>el</w:t>
      </w:r>
      <w:r w:rsidR="00DB1FF4">
        <w:t xml:space="preserve"> </w:t>
      </w:r>
      <w:r>
        <w:t xml:space="preserve"> Barrio </w:t>
      </w:r>
      <w:r w:rsidR="00DB1FF4">
        <w:t xml:space="preserve"> </w:t>
      </w:r>
      <w:r>
        <w:t xml:space="preserve">15 </w:t>
      </w:r>
      <w:r w:rsidR="00DB1FF4">
        <w:t xml:space="preserve"> </w:t>
      </w:r>
      <w:r>
        <w:t xml:space="preserve">de </w:t>
      </w:r>
      <w:r w:rsidR="00DB1FF4">
        <w:t xml:space="preserve">  </w:t>
      </w:r>
      <w:r>
        <w:t>Abril</w:t>
      </w:r>
      <w:r w:rsidR="006E6B5D">
        <w:t>;</w:t>
      </w:r>
      <w:r>
        <w:t xml:space="preserve"> </w:t>
      </w:r>
      <w:r w:rsidR="000133AC">
        <w:t xml:space="preserve"> </w:t>
      </w:r>
      <w:r w:rsidR="00532464">
        <w:t>analiz</w:t>
      </w:r>
      <w:r w:rsidR="007332F7">
        <w:t>o</w:t>
      </w:r>
      <w:r w:rsidR="00DB1FF4">
        <w:t xml:space="preserve"> </w:t>
      </w:r>
      <w:r w:rsidR="00532464">
        <w:t xml:space="preserve"> cómo</w:t>
      </w:r>
      <w:r w:rsidR="00DB1FF4">
        <w:t xml:space="preserve"> </w:t>
      </w:r>
      <w:r w:rsidR="00532464">
        <w:t xml:space="preserve"> los estereotipos</w:t>
      </w:r>
      <w:r w:rsidR="000133AC">
        <w:t xml:space="preserve"> </w:t>
      </w:r>
      <w:r w:rsidR="00532464">
        <w:t xml:space="preserve"> tradicionales</w:t>
      </w:r>
      <w:r w:rsidR="00DB1FF4">
        <w:t xml:space="preserve"> </w:t>
      </w:r>
      <w:r w:rsidR="00532464">
        <w:t xml:space="preserve"> de</w:t>
      </w:r>
      <w:r w:rsidR="00DB1FF4">
        <w:t xml:space="preserve"> </w:t>
      </w:r>
      <w:r w:rsidR="00532464">
        <w:t xml:space="preserve"> gén</w:t>
      </w:r>
      <w:r w:rsidR="002F0BEF">
        <w:t>ero</w:t>
      </w:r>
    </w:p>
    <w:p w:rsidR="002F0BEF" w:rsidRDefault="00532464" w:rsidP="002F0BEF">
      <w:pPr>
        <w:pStyle w:val="Encabezado"/>
        <w:spacing w:line="360" w:lineRule="auto"/>
        <w:ind w:left="284" w:hanging="284"/>
        <w:jc w:val="both"/>
      </w:pPr>
      <w:r>
        <w:t xml:space="preserve">sostienen </w:t>
      </w:r>
      <w:r w:rsidR="000133AC">
        <w:t xml:space="preserve"> </w:t>
      </w:r>
      <w:r w:rsidR="00DB1FF4">
        <w:t xml:space="preserve"> </w:t>
      </w:r>
      <w:r>
        <w:t>un</w:t>
      </w:r>
      <w:r w:rsidR="00DB1FF4">
        <w:t xml:space="preserve"> </w:t>
      </w:r>
      <w:r w:rsidR="000133AC">
        <w:t xml:space="preserve"> </w:t>
      </w:r>
      <w:r>
        <w:t>sistema</w:t>
      </w:r>
      <w:r w:rsidR="00DB1FF4">
        <w:t xml:space="preserve"> </w:t>
      </w:r>
      <w:r>
        <w:t xml:space="preserve"> jurídico que aún sigue naturalizando la violencia contra</w:t>
      </w:r>
      <w:r w:rsidR="00DB1FF4">
        <w:t xml:space="preserve"> </w:t>
      </w:r>
      <w:r>
        <w:t xml:space="preserve"> la </w:t>
      </w:r>
    </w:p>
    <w:p w:rsidR="002F0BEF" w:rsidRDefault="00532464" w:rsidP="002F0BEF">
      <w:pPr>
        <w:pStyle w:val="Encabezado"/>
        <w:spacing w:line="360" w:lineRule="auto"/>
        <w:ind w:left="284" w:hanging="284"/>
        <w:jc w:val="both"/>
      </w:pPr>
      <w:r>
        <w:t xml:space="preserve">mujer, </w:t>
      </w:r>
      <w:r w:rsidR="00E272B8">
        <w:t xml:space="preserve"> </w:t>
      </w:r>
      <w:r>
        <w:t xml:space="preserve">cayendo </w:t>
      </w:r>
      <w:r w:rsidR="00E272B8">
        <w:t xml:space="preserve"> </w:t>
      </w:r>
      <w:r>
        <w:t xml:space="preserve">en </w:t>
      </w:r>
      <w:r w:rsidR="00E272B8">
        <w:t xml:space="preserve"> </w:t>
      </w:r>
      <w:r>
        <w:t xml:space="preserve"> situaciones</w:t>
      </w:r>
      <w:r w:rsidR="00E272B8">
        <w:t xml:space="preserve"> </w:t>
      </w:r>
      <w:r>
        <w:t xml:space="preserve"> anómalas</w:t>
      </w:r>
      <w:r w:rsidR="00E272B8">
        <w:t xml:space="preserve">  </w:t>
      </w:r>
      <w:r>
        <w:t xml:space="preserve"> de </w:t>
      </w:r>
      <w:r w:rsidR="00E272B8">
        <w:t xml:space="preserve">  </w:t>
      </w:r>
      <w:r>
        <w:t xml:space="preserve">desacato </w:t>
      </w:r>
      <w:r w:rsidR="00E272B8">
        <w:t xml:space="preserve">  </w:t>
      </w:r>
      <w:r>
        <w:t xml:space="preserve">por </w:t>
      </w:r>
      <w:r w:rsidR="00E272B8">
        <w:t xml:space="preserve">  </w:t>
      </w:r>
      <w:r>
        <w:t xml:space="preserve">parte </w:t>
      </w:r>
      <w:r w:rsidR="00E272B8">
        <w:t xml:space="preserve">  </w:t>
      </w:r>
      <w:r>
        <w:t xml:space="preserve">de </w:t>
      </w:r>
      <w:r w:rsidR="00E272B8">
        <w:t xml:space="preserve"> </w:t>
      </w:r>
      <w:r>
        <w:t xml:space="preserve">los/as </w:t>
      </w:r>
    </w:p>
    <w:p w:rsidR="002F0BEF" w:rsidRDefault="00532464" w:rsidP="002F0BEF">
      <w:pPr>
        <w:pStyle w:val="Encabezado"/>
        <w:spacing w:line="360" w:lineRule="auto"/>
        <w:ind w:left="284" w:hanging="284"/>
        <w:jc w:val="both"/>
      </w:pPr>
      <w:r>
        <w:t xml:space="preserve">profesionales </w:t>
      </w:r>
      <w:r w:rsidR="000133AC">
        <w:t xml:space="preserve"> </w:t>
      </w:r>
      <w:r>
        <w:t xml:space="preserve">del </w:t>
      </w:r>
      <w:r w:rsidR="000133AC">
        <w:t xml:space="preserve"> </w:t>
      </w:r>
      <w:r>
        <w:t xml:space="preserve">Derecho y las autoridades de turno que  no cumplen </w:t>
      </w:r>
      <w:r w:rsidR="00E272B8">
        <w:t xml:space="preserve"> </w:t>
      </w:r>
      <w:r>
        <w:t>con</w:t>
      </w:r>
      <w:r w:rsidR="00E272B8">
        <w:t xml:space="preserve"> </w:t>
      </w:r>
      <w:r>
        <w:t xml:space="preserve"> el rol </w:t>
      </w:r>
    </w:p>
    <w:p w:rsidR="00532464" w:rsidRDefault="00532464" w:rsidP="002F0BEF">
      <w:pPr>
        <w:pStyle w:val="Encabezado"/>
        <w:spacing w:line="360" w:lineRule="auto"/>
        <w:ind w:left="284" w:hanging="284"/>
        <w:jc w:val="both"/>
      </w:pPr>
      <w:r>
        <w:t>de sancionar y proteger a las mujeres víctimas de violencia doméstica.</w:t>
      </w:r>
    </w:p>
    <w:p w:rsidR="00532464" w:rsidRDefault="00532464" w:rsidP="002F0BEF">
      <w:pPr>
        <w:pStyle w:val="Encabezado"/>
        <w:spacing w:line="360" w:lineRule="auto"/>
        <w:ind w:left="284" w:hanging="284"/>
        <w:jc w:val="both"/>
      </w:pPr>
    </w:p>
    <w:p w:rsidR="00532464" w:rsidRDefault="00532464" w:rsidP="002F0BEF">
      <w:pPr>
        <w:pStyle w:val="Encabezado"/>
        <w:spacing w:line="360" w:lineRule="auto"/>
        <w:jc w:val="both"/>
      </w:pPr>
      <w:r w:rsidRPr="00380F96">
        <w:t xml:space="preserve">En ese sentido, este  estudio busca  reflejar </w:t>
      </w:r>
      <w:r w:rsidR="00831E9A">
        <w:t xml:space="preserve"> </w:t>
      </w:r>
      <w:r w:rsidRPr="00380F96">
        <w:t xml:space="preserve">las </w:t>
      </w:r>
      <w:r w:rsidR="00E272B8">
        <w:t xml:space="preserve"> </w:t>
      </w:r>
      <w:r w:rsidRPr="00380F96">
        <w:t xml:space="preserve">causas </w:t>
      </w:r>
      <w:r w:rsidR="00E272B8">
        <w:t xml:space="preserve"> </w:t>
      </w:r>
      <w:r w:rsidRPr="00380F96">
        <w:t>que originan</w:t>
      </w:r>
      <w:r w:rsidR="00E272B8">
        <w:t xml:space="preserve"> </w:t>
      </w:r>
      <w:r w:rsidRPr="00380F96">
        <w:t xml:space="preserve"> la violencia y</w:t>
      </w:r>
      <w:r>
        <w:t xml:space="preserve"> encontrar mecanismos para  que este problema hoy considerado de salud pública  sea sancionado eficazmente y mejore la tramitación engorrosa que hoy tiene, pues si bien es verdad que existen múltiples casos de denuncia…sólo muy pocos casos son sancionados en última instancia.</w:t>
      </w:r>
    </w:p>
    <w:p w:rsidR="00532464" w:rsidRDefault="00532464" w:rsidP="002F0BEF">
      <w:pPr>
        <w:pStyle w:val="Encabezado"/>
        <w:spacing w:line="360" w:lineRule="auto"/>
        <w:ind w:left="284" w:hanging="284"/>
        <w:jc w:val="both"/>
      </w:pPr>
    </w:p>
    <w:p w:rsidR="002F0BEF" w:rsidRDefault="00532464" w:rsidP="002F0BEF">
      <w:pPr>
        <w:pStyle w:val="Encabezado"/>
        <w:spacing w:line="360" w:lineRule="auto"/>
        <w:ind w:left="284" w:hanging="284"/>
        <w:jc w:val="both"/>
      </w:pPr>
      <w:r>
        <w:t>El</w:t>
      </w:r>
      <w:r w:rsidR="00F1088C">
        <w:t xml:space="preserve"> </w:t>
      </w:r>
      <w:r>
        <w:t xml:space="preserve"> delinear los mecanismos para mejorar el sistema judicial a nivel local, ayudará </w:t>
      </w:r>
    </w:p>
    <w:p w:rsidR="002F0BEF" w:rsidRDefault="00532464" w:rsidP="002F0BEF">
      <w:pPr>
        <w:pStyle w:val="Encabezado"/>
        <w:spacing w:line="360" w:lineRule="auto"/>
        <w:ind w:left="284" w:hanging="284"/>
        <w:jc w:val="both"/>
      </w:pPr>
      <w:r>
        <w:t xml:space="preserve">en </w:t>
      </w:r>
      <w:r w:rsidR="00E272B8">
        <w:t xml:space="preserve"> </w:t>
      </w:r>
      <w:r>
        <w:t>el</w:t>
      </w:r>
      <w:r w:rsidR="00E272B8">
        <w:t xml:space="preserve"> </w:t>
      </w:r>
      <w:r>
        <w:t xml:space="preserve"> futuro </w:t>
      </w:r>
      <w:r w:rsidR="00E272B8">
        <w:t xml:space="preserve"> </w:t>
      </w:r>
      <w:r>
        <w:t xml:space="preserve">a </w:t>
      </w:r>
      <w:r w:rsidR="00E272B8">
        <w:t xml:space="preserve"> </w:t>
      </w:r>
      <w:r>
        <w:t xml:space="preserve">disminuir </w:t>
      </w:r>
      <w:r w:rsidR="00E272B8">
        <w:t xml:space="preserve"> </w:t>
      </w:r>
      <w:r>
        <w:t xml:space="preserve">los </w:t>
      </w:r>
      <w:r w:rsidR="00E272B8">
        <w:t xml:space="preserve"> </w:t>
      </w:r>
      <w:r>
        <w:t xml:space="preserve">casos de violencia doméstica, y fundamentalmente </w:t>
      </w:r>
    </w:p>
    <w:p w:rsidR="002F0BEF" w:rsidRDefault="00532464" w:rsidP="002F0BEF">
      <w:pPr>
        <w:pStyle w:val="Encabezado"/>
        <w:spacing w:line="360" w:lineRule="auto"/>
        <w:ind w:left="284" w:hanging="284"/>
        <w:jc w:val="both"/>
      </w:pPr>
      <w:r>
        <w:t>a</w:t>
      </w:r>
      <w:r w:rsidR="00E272B8">
        <w:t xml:space="preserve">yudará  </w:t>
      </w:r>
      <w:r>
        <w:t xml:space="preserve">en </w:t>
      </w:r>
      <w:r w:rsidR="00E272B8">
        <w:t xml:space="preserve"> </w:t>
      </w:r>
      <w:r>
        <w:t xml:space="preserve">la </w:t>
      </w:r>
      <w:r w:rsidR="00E272B8">
        <w:t xml:space="preserve"> </w:t>
      </w:r>
      <w:r>
        <w:t xml:space="preserve">búsqueda </w:t>
      </w:r>
      <w:r w:rsidR="00E272B8">
        <w:t xml:space="preserve"> </w:t>
      </w:r>
      <w:r>
        <w:t>de</w:t>
      </w:r>
      <w:r w:rsidR="00F1088C">
        <w:t xml:space="preserve"> </w:t>
      </w:r>
      <w:r>
        <w:t xml:space="preserve"> </w:t>
      </w:r>
      <w:r w:rsidR="00E272B8">
        <w:t xml:space="preserve"> </w:t>
      </w:r>
      <w:r>
        <w:t xml:space="preserve">mecanismos </w:t>
      </w:r>
      <w:r w:rsidR="00E272B8">
        <w:t xml:space="preserve"> </w:t>
      </w:r>
      <w:r>
        <w:t xml:space="preserve">para </w:t>
      </w:r>
      <w:r w:rsidR="00E272B8">
        <w:t xml:space="preserve"> </w:t>
      </w:r>
      <w:r>
        <w:t xml:space="preserve">que </w:t>
      </w:r>
      <w:r w:rsidR="00E272B8">
        <w:t xml:space="preserve"> </w:t>
      </w:r>
      <w:r>
        <w:t xml:space="preserve">los </w:t>
      </w:r>
      <w:r w:rsidR="00E272B8">
        <w:t xml:space="preserve"> </w:t>
      </w:r>
      <w:r>
        <w:t xml:space="preserve">y </w:t>
      </w:r>
      <w:r w:rsidR="00E272B8">
        <w:t xml:space="preserve"> </w:t>
      </w:r>
      <w:r>
        <w:t xml:space="preserve">las </w:t>
      </w:r>
      <w:r w:rsidR="00E272B8">
        <w:t xml:space="preserve"> </w:t>
      </w:r>
      <w:r>
        <w:t>encargados</w:t>
      </w:r>
      <w:r w:rsidR="00EA0F5D">
        <w:t>/as</w:t>
      </w:r>
      <w:r>
        <w:t xml:space="preserve"> de </w:t>
      </w:r>
    </w:p>
    <w:p w:rsidR="002F0BEF" w:rsidRDefault="00EA0F5D" w:rsidP="002F0BEF">
      <w:pPr>
        <w:pStyle w:val="Encabezado"/>
        <w:spacing w:line="360" w:lineRule="auto"/>
        <w:ind w:left="284" w:hanging="284"/>
        <w:jc w:val="both"/>
      </w:pPr>
      <w:r>
        <w:t>administrar</w:t>
      </w:r>
      <w:r w:rsidR="00E272B8">
        <w:t xml:space="preserve"> </w:t>
      </w:r>
      <w:r w:rsidR="00F1088C">
        <w:t xml:space="preserve"> </w:t>
      </w:r>
      <w:r w:rsidR="00532464">
        <w:t xml:space="preserve"> justicia mejoren su nivel de conciencia para actuar decididamente en </w:t>
      </w:r>
    </w:p>
    <w:p w:rsidR="002F0BEF" w:rsidRDefault="00532464" w:rsidP="002F0BEF">
      <w:pPr>
        <w:pStyle w:val="Encabezado"/>
        <w:spacing w:line="360" w:lineRule="auto"/>
        <w:ind w:left="284" w:hanging="284"/>
        <w:jc w:val="both"/>
      </w:pPr>
      <w:r>
        <w:t xml:space="preserve">contra </w:t>
      </w:r>
      <w:r w:rsidR="00F1088C">
        <w:t xml:space="preserve"> </w:t>
      </w:r>
      <w:r>
        <w:t>de</w:t>
      </w:r>
      <w:r w:rsidR="00F1088C">
        <w:t xml:space="preserve"> </w:t>
      </w:r>
      <w:r>
        <w:t xml:space="preserve"> la </w:t>
      </w:r>
      <w:r w:rsidR="00F1088C">
        <w:t xml:space="preserve"> </w:t>
      </w:r>
      <w:r>
        <w:t xml:space="preserve">violencia y para que las mujeres sientan que cuentan con un sistema </w:t>
      </w:r>
    </w:p>
    <w:p w:rsidR="00562F2A" w:rsidRDefault="00532464" w:rsidP="002F0BEF">
      <w:pPr>
        <w:pStyle w:val="Encabezado"/>
        <w:spacing w:line="360" w:lineRule="auto"/>
        <w:ind w:left="284" w:hanging="284"/>
        <w:jc w:val="both"/>
      </w:pPr>
      <w:r>
        <w:t>de justicia que vela por la equidad de género.</w:t>
      </w:r>
    </w:p>
    <w:p w:rsidR="00E272B8" w:rsidRPr="00562F2A" w:rsidRDefault="00E272B8" w:rsidP="002F0BEF">
      <w:pPr>
        <w:pStyle w:val="Encabezado"/>
        <w:spacing w:line="360" w:lineRule="auto"/>
        <w:ind w:left="284" w:hanging="284"/>
        <w:jc w:val="both"/>
      </w:pPr>
    </w:p>
    <w:p w:rsidR="002F0BEF" w:rsidRDefault="00532464" w:rsidP="002F0BEF">
      <w:pPr>
        <w:pStyle w:val="Encabezado"/>
        <w:spacing w:line="360" w:lineRule="auto"/>
        <w:ind w:left="284" w:hanging="284"/>
        <w:jc w:val="both"/>
        <w:rPr>
          <w:lang w:val="es-ES_tradnl"/>
        </w:rPr>
      </w:pPr>
      <w:r>
        <w:rPr>
          <w:lang w:val="es-ES_tradnl"/>
        </w:rPr>
        <w:t xml:space="preserve">El </w:t>
      </w:r>
      <w:r w:rsidR="00E272B8">
        <w:rPr>
          <w:lang w:val="es-ES_tradnl"/>
        </w:rPr>
        <w:t xml:space="preserve"> </w:t>
      </w:r>
      <w:r>
        <w:rPr>
          <w:lang w:val="es-ES_tradnl"/>
        </w:rPr>
        <w:t>estudio</w:t>
      </w:r>
      <w:r w:rsidR="00E272B8">
        <w:rPr>
          <w:lang w:val="es-ES_tradnl"/>
        </w:rPr>
        <w:t xml:space="preserve"> </w:t>
      </w:r>
      <w:r>
        <w:rPr>
          <w:lang w:val="es-ES_tradnl"/>
        </w:rPr>
        <w:t xml:space="preserve"> se </w:t>
      </w:r>
      <w:r w:rsidR="00E272B8">
        <w:rPr>
          <w:lang w:val="es-ES_tradnl"/>
        </w:rPr>
        <w:t xml:space="preserve"> </w:t>
      </w:r>
      <w:r>
        <w:rPr>
          <w:lang w:val="es-ES_tradnl"/>
        </w:rPr>
        <w:t>sit</w:t>
      </w:r>
      <w:r w:rsidR="00EA0F5D">
        <w:rPr>
          <w:lang w:val="es-ES_tradnl"/>
        </w:rPr>
        <w:t>ú</w:t>
      </w:r>
      <w:r>
        <w:rPr>
          <w:lang w:val="es-ES_tradnl"/>
        </w:rPr>
        <w:t xml:space="preserve">a </w:t>
      </w:r>
      <w:r w:rsidR="00E272B8">
        <w:rPr>
          <w:lang w:val="es-ES_tradnl"/>
        </w:rPr>
        <w:t xml:space="preserve"> </w:t>
      </w:r>
      <w:r>
        <w:rPr>
          <w:lang w:val="es-ES_tradnl"/>
        </w:rPr>
        <w:t>en</w:t>
      </w:r>
      <w:r w:rsidR="00E272B8">
        <w:rPr>
          <w:lang w:val="es-ES_tradnl"/>
        </w:rPr>
        <w:t xml:space="preserve"> </w:t>
      </w:r>
      <w:r>
        <w:rPr>
          <w:lang w:val="es-ES_tradnl"/>
        </w:rPr>
        <w:t xml:space="preserve">la  ciudad de Manta, cabecera cantonal del Cantón Manta, </w:t>
      </w:r>
    </w:p>
    <w:p w:rsidR="00532464" w:rsidRDefault="00532464" w:rsidP="002F0BEF">
      <w:pPr>
        <w:pStyle w:val="Encabezado"/>
        <w:spacing w:line="360" w:lineRule="auto"/>
        <w:jc w:val="both"/>
        <w:rPr>
          <w:lang w:val="es-ES_tradnl"/>
        </w:rPr>
      </w:pPr>
      <w:r>
        <w:rPr>
          <w:lang w:val="es-ES_tradnl"/>
        </w:rPr>
        <w:t xml:space="preserve">ubicado al Suroeste de la Provincia de Manabí, en donde </w:t>
      </w:r>
      <w:r w:rsidR="00E272B8">
        <w:rPr>
          <w:lang w:val="es-ES_tradnl"/>
        </w:rPr>
        <w:t>funciona</w:t>
      </w:r>
      <w:r>
        <w:rPr>
          <w:lang w:val="es-ES_tradnl"/>
        </w:rPr>
        <w:t xml:space="preserve"> la Comisaría </w:t>
      </w:r>
      <w:r w:rsidR="003F4686">
        <w:rPr>
          <w:lang w:val="es-ES_tradnl"/>
        </w:rPr>
        <w:t xml:space="preserve">1era. </w:t>
      </w:r>
      <w:r w:rsidR="0064364E">
        <w:rPr>
          <w:lang w:val="es-ES_tradnl"/>
        </w:rPr>
        <w:t>D</w:t>
      </w:r>
      <w:r>
        <w:rPr>
          <w:lang w:val="es-ES_tradnl"/>
        </w:rPr>
        <w:t xml:space="preserve">e la Mujer y la Familia, que actualmente recepta los casos de violencia intrafamiliar, especialmente de </w:t>
      </w:r>
      <w:r>
        <w:rPr>
          <w:u w:val="single"/>
          <w:lang w:val="es-ES_tradnl"/>
        </w:rPr>
        <w:t>las personas que habitan en la periferia de la ciudad</w:t>
      </w:r>
      <w:r>
        <w:rPr>
          <w:lang w:val="es-ES_tradnl"/>
        </w:rPr>
        <w:t xml:space="preserve">. </w:t>
      </w:r>
    </w:p>
    <w:p w:rsidR="00532464" w:rsidRDefault="00532464" w:rsidP="008E0492">
      <w:pPr>
        <w:pStyle w:val="Encabezado"/>
        <w:spacing w:line="360" w:lineRule="auto"/>
        <w:jc w:val="both"/>
        <w:rPr>
          <w:lang w:val="es-ES_tradnl"/>
        </w:rPr>
      </w:pPr>
    </w:p>
    <w:p w:rsidR="00532464" w:rsidRDefault="00532464" w:rsidP="00E272B8">
      <w:pPr>
        <w:pStyle w:val="Encabezado"/>
        <w:spacing w:line="360" w:lineRule="auto"/>
        <w:jc w:val="both"/>
        <w:rPr>
          <w:lang w:val="es-ES_tradnl"/>
        </w:rPr>
      </w:pPr>
      <w:r>
        <w:rPr>
          <w:lang w:val="es-ES_tradnl"/>
        </w:rPr>
        <w:t>De tal manera que el objetivo de esta investigación es estudiar las causas que originan la violencia de género en los hogares del Barrio 15 de Abril de la parroquia Eloy Alfaro del cantón Manta y la atención que se presta a estos casos en el trámite judicial; teniendo como referencia el lugar de procedencia, el nivel de instrucción, las tradiciones y cultura de las personas adultas que se asentaron en este barrio de esta localidad.</w:t>
      </w:r>
    </w:p>
    <w:p w:rsidR="005E09BF" w:rsidRDefault="005E09BF" w:rsidP="00E272B8">
      <w:pPr>
        <w:spacing w:line="276" w:lineRule="auto"/>
        <w:jc w:val="both"/>
      </w:pPr>
    </w:p>
    <w:p w:rsidR="00A3224D" w:rsidRDefault="00946C48" w:rsidP="00946C48">
      <w:pPr>
        <w:pStyle w:val="Ttulo"/>
        <w:spacing w:line="360" w:lineRule="auto"/>
        <w:jc w:val="both"/>
      </w:pPr>
      <w:r>
        <w:t xml:space="preserve">2.1.      </w:t>
      </w:r>
      <w:r w:rsidR="003F035E">
        <w:t>C</w:t>
      </w:r>
      <w:r w:rsidR="00A3224D" w:rsidRPr="00A3224D">
        <w:t>ontextualización.</w:t>
      </w:r>
    </w:p>
    <w:p w:rsidR="00D40CEE" w:rsidRPr="00D40CEE" w:rsidRDefault="00D40CEE" w:rsidP="00E272B8">
      <w:pPr>
        <w:pStyle w:val="Ttulo"/>
        <w:spacing w:line="360" w:lineRule="auto"/>
        <w:ind w:left="360"/>
        <w:jc w:val="both"/>
      </w:pPr>
    </w:p>
    <w:p w:rsidR="00A3224D" w:rsidRPr="00A3224D" w:rsidRDefault="00A3224D" w:rsidP="00E272B8">
      <w:pPr>
        <w:pStyle w:val="Ttulo"/>
        <w:spacing w:line="360" w:lineRule="auto"/>
        <w:jc w:val="both"/>
        <w:rPr>
          <w:b w:val="0"/>
        </w:rPr>
      </w:pPr>
      <w:r w:rsidRPr="00A3224D">
        <w:rPr>
          <w:b w:val="0"/>
        </w:rPr>
        <w:t>La población de este Barrio está conformada por familias que</w:t>
      </w:r>
      <w:r w:rsidR="007E4C8C">
        <w:rPr>
          <w:b w:val="0"/>
        </w:rPr>
        <w:t xml:space="preserve"> han</w:t>
      </w:r>
      <w:r w:rsidRPr="00A3224D">
        <w:rPr>
          <w:b w:val="0"/>
        </w:rPr>
        <w:t xml:space="preserve"> </w:t>
      </w:r>
      <w:r w:rsidR="00EA0F5D">
        <w:rPr>
          <w:b w:val="0"/>
        </w:rPr>
        <w:t xml:space="preserve"> </w:t>
      </w:r>
      <w:r w:rsidRPr="00A3224D">
        <w:rPr>
          <w:b w:val="0"/>
        </w:rPr>
        <w:t>migra</w:t>
      </w:r>
      <w:r w:rsidR="007E4C8C">
        <w:rPr>
          <w:b w:val="0"/>
        </w:rPr>
        <w:t>do</w:t>
      </w:r>
      <w:r w:rsidRPr="00A3224D">
        <w:rPr>
          <w:b w:val="0"/>
        </w:rPr>
        <w:t xml:space="preserve"> del campo a la ciudad, con la expectativa de lograr mejores días para los miembros de sus hogares. Pues, al abandonar el campo argumentando que la tierra ya no produce, que la agricultura no es rentable, se asientan en los </w:t>
      </w:r>
      <w:r w:rsidR="002733CA">
        <w:rPr>
          <w:b w:val="0"/>
        </w:rPr>
        <w:t>b</w:t>
      </w:r>
      <w:r w:rsidRPr="00A3224D">
        <w:rPr>
          <w:b w:val="0"/>
        </w:rPr>
        <w:t>arrios periféricos de la ciudad, carentes de la infraestructura básica lo cual dan origen a problemas ambientales por la falta de agua potable, alcantarillado sanitario, hacinamiento de basura,  práctica de costumbres campesinas como: construcción de viviendas, con paredes de caña y techo de cady, crianza de animales domésticos (perros, gatos, gallinas, patos, chivos, cerdos</w:t>
      </w:r>
      <w:r w:rsidR="00C62124">
        <w:rPr>
          <w:b w:val="0"/>
        </w:rPr>
        <w:t>, burros</w:t>
      </w:r>
      <w:r w:rsidRPr="00A3224D">
        <w:rPr>
          <w:b w:val="0"/>
        </w:rPr>
        <w:t xml:space="preserve">,…). Además traen consigo su acervo cultural y tradicional. </w:t>
      </w:r>
    </w:p>
    <w:p w:rsidR="00714FE5" w:rsidRPr="00A3224D" w:rsidRDefault="00714FE5" w:rsidP="00E272B8">
      <w:pPr>
        <w:pStyle w:val="Ttulo"/>
        <w:spacing w:line="360" w:lineRule="auto"/>
        <w:jc w:val="both"/>
        <w:rPr>
          <w:b w:val="0"/>
        </w:rPr>
      </w:pPr>
    </w:p>
    <w:p w:rsidR="008E0492" w:rsidRDefault="005C224C" w:rsidP="00BA42D5">
      <w:pPr>
        <w:pStyle w:val="Encabezado"/>
        <w:spacing w:line="360" w:lineRule="auto"/>
        <w:jc w:val="both"/>
      </w:pPr>
      <w:r w:rsidRPr="00A3224D">
        <w:t>La violencia</w:t>
      </w:r>
      <w:r>
        <w:t xml:space="preserve"> intrafamiliar</w:t>
      </w:r>
      <w:r w:rsidR="00BA7190">
        <w:t xml:space="preserve">  </w:t>
      </w:r>
      <w:r w:rsidRPr="00A3224D">
        <w:rPr>
          <w:rStyle w:val="Refdenotaalpie"/>
        </w:rPr>
        <w:footnoteReference w:id="3"/>
      </w:r>
      <w:r w:rsidRPr="00A3224D">
        <w:t xml:space="preserve">,  según las </w:t>
      </w:r>
      <w:r w:rsidR="00091E39">
        <w:t xml:space="preserve">investigaciones realizadas en el Barrio </w:t>
      </w:r>
      <w:r w:rsidRPr="00A3224D">
        <w:t xml:space="preserve"> </w:t>
      </w:r>
      <w:r w:rsidR="00091E39">
        <w:t xml:space="preserve">15 de </w:t>
      </w:r>
      <w:r w:rsidR="00BA42D5">
        <w:t xml:space="preserve"> </w:t>
      </w:r>
      <w:r w:rsidR="00091E39">
        <w:t>Abril,</w:t>
      </w:r>
      <w:r w:rsidRPr="00A3224D">
        <w:t xml:space="preserve"> </w:t>
      </w:r>
      <w:r w:rsidR="00BA42D5">
        <w:t xml:space="preserve"> el  90%  de</w:t>
      </w:r>
      <w:r w:rsidR="00091E39">
        <w:t xml:space="preserve"> casos</w:t>
      </w:r>
      <w:r w:rsidR="00BA42D5">
        <w:t>, las</w:t>
      </w:r>
      <w:r w:rsidR="00091E39">
        <w:t xml:space="preserve"> </w:t>
      </w:r>
      <w:r w:rsidR="00BA42D5">
        <w:t xml:space="preserve"> mujeres </w:t>
      </w:r>
      <w:r w:rsidRPr="00A3224D">
        <w:t xml:space="preserve"> sufren </w:t>
      </w:r>
      <w:r w:rsidR="00294D37">
        <w:t>las varias clases de maltratos,  y</w:t>
      </w:r>
      <w:r w:rsidRPr="00A3224D">
        <w:t xml:space="preserve"> </w:t>
      </w:r>
    </w:p>
    <w:p w:rsidR="00A3224D" w:rsidRPr="007E4C8C" w:rsidRDefault="00294D37" w:rsidP="0053067B">
      <w:pPr>
        <w:pStyle w:val="Encabezado"/>
        <w:spacing w:line="360" w:lineRule="auto"/>
        <w:jc w:val="both"/>
      </w:pPr>
      <w:r>
        <w:lastRenderedPageBreak/>
        <w:t xml:space="preserve">el 10% </w:t>
      </w:r>
      <w:r w:rsidR="005C224C" w:rsidRPr="00A3224D">
        <w:t xml:space="preserve"> </w:t>
      </w:r>
      <w:r>
        <w:t>sufren los hombres, quienes han</w:t>
      </w:r>
      <w:r w:rsidR="005C224C">
        <w:t xml:space="preserve"> </w:t>
      </w:r>
      <w:r w:rsidR="005C224C" w:rsidRPr="00A3224D">
        <w:t>acud</w:t>
      </w:r>
      <w:r w:rsidR="005C224C">
        <w:t>ido</w:t>
      </w:r>
      <w:r w:rsidR="005C224C" w:rsidRPr="00A3224D">
        <w:t xml:space="preserve"> a solicitar atención jurídica ante las autoridades competentes en lo relacionado a la violencia de género.</w:t>
      </w:r>
    </w:p>
    <w:p w:rsidR="007E4C8C" w:rsidRDefault="007E4C8C" w:rsidP="008E0492">
      <w:pPr>
        <w:pStyle w:val="Ttulo"/>
        <w:spacing w:line="360" w:lineRule="auto"/>
        <w:ind w:left="360"/>
        <w:jc w:val="both"/>
        <w:rPr>
          <w:b w:val="0"/>
        </w:rPr>
      </w:pPr>
    </w:p>
    <w:p w:rsidR="00A3224D" w:rsidRPr="00A3224D" w:rsidRDefault="00A3224D" w:rsidP="0053067B">
      <w:pPr>
        <w:pStyle w:val="Encabezado"/>
        <w:tabs>
          <w:tab w:val="left" w:pos="284"/>
        </w:tabs>
        <w:spacing w:line="360" w:lineRule="auto"/>
        <w:jc w:val="both"/>
      </w:pPr>
      <w:r w:rsidRPr="00A3224D">
        <w:t>En Manabí, los medios de comunicación difunden  permanentemente  casos de violencia,  fortalecidos sobre todo en hogares que mantienen la poligamia que en nuestra Provincia existe de manera  abierta. A nivel rural, se admite que un hombre viva con dos o tres mujeres en la misma casa (</w:t>
      </w:r>
      <w:r w:rsidR="002749CE">
        <w:t xml:space="preserve"> </w:t>
      </w:r>
      <w:r w:rsidRPr="002749CE">
        <w:rPr>
          <w:i/>
        </w:rPr>
        <w:t>poliandrio</w:t>
      </w:r>
      <w:r w:rsidR="002749CE">
        <w:rPr>
          <w:i/>
        </w:rPr>
        <w:t xml:space="preserve"> </w:t>
      </w:r>
      <w:r w:rsidRPr="00A3224D">
        <w:t>),  y tenga un  gran número de hijos/as en sus diversas mujeres, pero jamás se observa  que la  sociedad legitime igualmente  la unión poligámica de una mujer con dos o más hombres (</w:t>
      </w:r>
      <w:r w:rsidR="002749CE">
        <w:t xml:space="preserve"> </w:t>
      </w:r>
      <w:r w:rsidRPr="002749CE">
        <w:rPr>
          <w:i/>
        </w:rPr>
        <w:t>poliandria</w:t>
      </w:r>
      <w:r w:rsidR="002749CE">
        <w:rPr>
          <w:i/>
        </w:rPr>
        <w:t xml:space="preserve"> </w:t>
      </w:r>
      <w:r w:rsidRPr="00A3224D">
        <w:t xml:space="preserve">), bajo el mismo techo. (Diccionario NORMA CASTEL, </w:t>
      </w:r>
      <w:r w:rsidR="002749CE">
        <w:t>(</w:t>
      </w:r>
      <w:r w:rsidRPr="00A3224D">
        <w:t xml:space="preserve">1995) </w:t>
      </w:r>
    </w:p>
    <w:p w:rsidR="00A3224D" w:rsidRPr="00A3224D" w:rsidRDefault="00A3224D" w:rsidP="008E0492">
      <w:pPr>
        <w:pStyle w:val="Ttulo"/>
        <w:spacing w:line="360" w:lineRule="auto"/>
        <w:ind w:left="360"/>
        <w:jc w:val="both"/>
        <w:rPr>
          <w:b w:val="0"/>
        </w:rPr>
      </w:pPr>
    </w:p>
    <w:p w:rsidR="00A3224D" w:rsidRPr="00A3224D" w:rsidRDefault="00A3224D" w:rsidP="00C7609A">
      <w:pPr>
        <w:pStyle w:val="Ttulo"/>
        <w:tabs>
          <w:tab w:val="left" w:pos="284"/>
        </w:tabs>
        <w:spacing w:line="360" w:lineRule="auto"/>
        <w:jc w:val="both"/>
        <w:rPr>
          <w:b w:val="0"/>
        </w:rPr>
      </w:pPr>
      <w:r w:rsidRPr="00A3224D">
        <w:rPr>
          <w:b w:val="0"/>
        </w:rPr>
        <w:t>En este contexto, es importante analizar de m</w:t>
      </w:r>
      <w:r w:rsidR="00964F17">
        <w:rPr>
          <w:b w:val="0"/>
        </w:rPr>
        <w:t xml:space="preserve">anera profunda, </w:t>
      </w:r>
      <w:r w:rsidR="00562F2A">
        <w:rPr>
          <w:b w:val="0"/>
        </w:rPr>
        <w:t>¿</w:t>
      </w:r>
      <w:r w:rsidR="00964F17">
        <w:rPr>
          <w:b w:val="0"/>
        </w:rPr>
        <w:t xml:space="preserve">cuáles son las </w:t>
      </w:r>
      <w:r w:rsidRPr="00A3224D">
        <w:rPr>
          <w:b w:val="0"/>
        </w:rPr>
        <w:t>causas que originan la violencia de género entre hombres y mujeres, el</w:t>
      </w:r>
      <w:r w:rsidR="00964F17">
        <w:rPr>
          <w:b w:val="0"/>
        </w:rPr>
        <w:t xml:space="preserve">     </w:t>
      </w:r>
      <w:r w:rsidRPr="00A3224D">
        <w:rPr>
          <w:b w:val="0"/>
        </w:rPr>
        <w:t xml:space="preserve"> maltrato </w:t>
      </w:r>
      <w:r w:rsidR="00964F17">
        <w:rPr>
          <w:b w:val="0"/>
        </w:rPr>
        <w:t xml:space="preserve"> </w:t>
      </w:r>
      <w:r w:rsidRPr="00A3224D">
        <w:rPr>
          <w:b w:val="0"/>
        </w:rPr>
        <w:t xml:space="preserve">propiciado por los hombres hacia las mujeres en mayor proporción, </w:t>
      </w:r>
      <w:r w:rsidR="00964F17">
        <w:rPr>
          <w:b w:val="0"/>
        </w:rPr>
        <w:t xml:space="preserve">      </w:t>
      </w:r>
      <w:r w:rsidRPr="00A3224D">
        <w:rPr>
          <w:b w:val="0"/>
        </w:rPr>
        <w:t>que</w:t>
      </w:r>
      <w:r w:rsidR="005E09BF">
        <w:rPr>
          <w:b w:val="0"/>
        </w:rPr>
        <w:t xml:space="preserve"> </w:t>
      </w:r>
      <w:r w:rsidRPr="00A3224D">
        <w:rPr>
          <w:b w:val="0"/>
        </w:rPr>
        <w:t xml:space="preserve"> a</w:t>
      </w:r>
      <w:r w:rsidR="005E09BF">
        <w:rPr>
          <w:b w:val="0"/>
        </w:rPr>
        <w:t xml:space="preserve"> </w:t>
      </w:r>
      <w:r w:rsidRPr="00A3224D">
        <w:rPr>
          <w:b w:val="0"/>
        </w:rPr>
        <w:t xml:space="preserve"> nivel </w:t>
      </w:r>
      <w:r w:rsidR="005E09BF">
        <w:rPr>
          <w:b w:val="0"/>
        </w:rPr>
        <w:t xml:space="preserve"> </w:t>
      </w:r>
      <w:r w:rsidRPr="00A3224D">
        <w:rPr>
          <w:b w:val="0"/>
        </w:rPr>
        <w:t>local</w:t>
      </w:r>
      <w:r w:rsidR="005E09BF">
        <w:rPr>
          <w:b w:val="0"/>
        </w:rPr>
        <w:t xml:space="preserve"> </w:t>
      </w:r>
      <w:r w:rsidRPr="00A3224D">
        <w:rPr>
          <w:b w:val="0"/>
        </w:rPr>
        <w:t xml:space="preserve"> todavía</w:t>
      </w:r>
      <w:r w:rsidR="005E09BF">
        <w:rPr>
          <w:b w:val="0"/>
        </w:rPr>
        <w:t xml:space="preserve"> </w:t>
      </w:r>
      <w:r w:rsidRPr="00A3224D">
        <w:rPr>
          <w:b w:val="0"/>
        </w:rPr>
        <w:t xml:space="preserve"> es</w:t>
      </w:r>
      <w:r w:rsidR="005E09BF">
        <w:rPr>
          <w:b w:val="0"/>
        </w:rPr>
        <w:t xml:space="preserve"> </w:t>
      </w:r>
      <w:r w:rsidRPr="00A3224D">
        <w:rPr>
          <w:b w:val="0"/>
        </w:rPr>
        <w:t xml:space="preserve"> visto</w:t>
      </w:r>
      <w:r w:rsidR="005E09BF">
        <w:rPr>
          <w:b w:val="0"/>
        </w:rPr>
        <w:t xml:space="preserve"> </w:t>
      </w:r>
      <w:r w:rsidRPr="00A3224D">
        <w:rPr>
          <w:b w:val="0"/>
        </w:rPr>
        <w:t xml:space="preserve"> como</w:t>
      </w:r>
      <w:r w:rsidR="005E09BF">
        <w:rPr>
          <w:b w:val="0"/>
        </w:rPr>
        <w:t xml:space="preserve"> </w:t>
      </w:r>
      <w:r w:rsidRPr="00A3224D">
        <w:rPr>
          <w:b w:val="0"/>
        </w:rPr>
        <w:t xml:space="preserve"> un</w:t>
      </w:r>
      <w:r w:rsidR="005E09BF">
        <w:rPr>
          <w:b w:val="0"/>
        </w:rPr>
        <w:t xml:space="preserve"> </w:t>
      </w:r>
      <w:r w:rsidRPr="00A3224D">
        <w:rPr>
          <w:b w:val="0"/>
        </w:rPr>
        <w:t xml:space="preserve"> problema</w:t>
      </w:r>
      <w:r w:rsidR="005E09BF">
        <w:rPr>
          <w:b w:val="0"/>
        </w:rPr>
        <w:t xml:space="preserve"> </w:t>
      </w:r>
      <w:r w:rsidRPr="00A3224D">
        <w:rPr>
          <w:b w:val="0"/>
        </w:rPr>
        <w:t xml:space="preserve"> privado, </w:t>
      </w:r>
      <w:r w:rsidR="005E09BF">
        <w:rPr>
          <w:b w:val="0"/>
        </w:rPr>
        <w:t xml:space="preserve"> </w:t>
      </w:r>
      <w:r w:rsidRPr="00A3224D">
        <w:rPr>
          <w:b w:val="0"/>
        </w:rPr>
        <w:t>para</w:t>
      </w:r>
      <w:r w:rsidR="00964F17">
        <w:rPr>
          <w:b w:val="0"/>
        </w:rPr>
        <w:t xml:space="preserve">     </w:t>
      </w:r>
      <w:r w:rsidRPr="00A3224D">
        <w:rPr>
          <w:b w:val="0"/>
        </w:rPr>
        <w:t xml:space="preserve"> posteriormente </w:t>
      </w:r>
      <w:r w:rsidR="005E09BF">
        <w:rPr>
          <w:b w:val="0"/>
        </w:rPr>
        <w:t xml:space="preserve"> </w:t>
      </w:r>
      <w:r w:rsidRPr="00A3224D">
        <w:rPr>
          <w:b w:val="0"/>
        </w:rPr>
        <w:t xml:space="preserve">analizar, cómo el proceso judicial enfrenta los casos de </w:t>
      </w:r>
      <w:r w:rsidR="00964F17">
        <w:rPr>
          <w:b w:val="0"/>
        </w:rPr>
        <w:t xml:space="preserve">      </w:t>
      </w:r>
      <w:r w:rsidRPr="00A3224D">
        <w:rPr>
          <w:b w:val="0"/>
        </w:rPr>
        <w:t xml:space="preserve">denuncias </w:t>
      </w:r>
      <w:r w:rsidR="005E09BF">
        <w:rPr>
          <w:b w:val="0"/>
        </w:rPr>
        <w:t xml:space="preserve"> </w:t>
      </w:r>
      <w:r w:rsidRPr="00A3224D">
        <w:rPr>
          <w:b w:val="0"/>
        </w:rPr>
        <w:t>de violencia doméstica</w:t>
      </w:r>
      <w:r w:rsidR="00562F2A">
        <w:rPr>
          <w:b w:val="0"/>
        </w:rPr>
        <w:t>?</w:t>
      </w:r>
      <w:r w:rsidRPr="00A3224D">
        <w:rPr>
          <w:b w:val="0"/>
        </w:rPr>
        <w:t xml:space="preserve">. </w:t>
      </w:r>
    </w:p>
    <w:p w:rsidR="00A3224D" w:rsidRPr="00A3224D" w:rsidRDefault="00A3224D" w:rsidP="00C7609A">
      <w:pPr>
        <w:pStyle w:val="Ttulo"/>
        <w:spacing w:line="360" w:lineRule="auto"/>
        <w:jc w:val="both"/>
        <w:rPr>
          <w:b w:val="0"/>
        </w:rPr>
      </w:pPr>
    </w:p>
    <w:p w:rsidR="00A3224D" w:rsidRPr="00A3224D" w:rsidRDefault="00561656" w:rsidP="00946C48">
      <w:pPr>
        <w:pStyle w:val="Ttulo"/>
        <w:spacing w:line="360" w:lineRule="auto"/>
        <w:jc w:val="both"/>
      </w:pPr>
      <w:r>
        <w:t>2.1.1.</w:t>
      </w:r>
      <w:r w:rsidR="00946C48">
        <w:t xml:space="preserve">        </w:t>
      </w:r>
      <w:r w:rsidR="008A04B4">
        <w:t xml:space="preserve">Análisis crítico </w:t>
      </w:r>
    </w:p>
    <w:p w:rsidR="00A3224D" w:rsidRPr="00A3224D" w:rsidRDefault="00A3224D" w:rsidP="00C7609A">
      <w:pPr>
        <w:pStyle w:val="Ttulo"/>
        <w:spacing w:line="360" w:lineRule="auto"/>
        <w:ind w:left="360"/>
        <w:jc w:val="both"/>
      </w:pPr>
    </w:p>
    <w:p w:rsidR="00A3224D" w:rsidRPr="00A3224D" w:rsidRDefault="00A3224D" w:rsidP="00C7609A">
      <w:pPr>
        <w:pStyle w:val="Encabezado"/>
        <w:spacing w:line="360" w:lineRule="auto"/>
        <w:jc w:val="both"/>
      </w:pPr>
      <w:r w:rsidRPr="002749CE">
        <w:rPr>
          <w:b/>
        </w:rPr>
        <w:t>Van Dijk</w:t>
      </w:r>
      <w:r w:rsidRPr="00A3224D">
        <w:t>, (1999), reconoce que las ideologías de las organizaciones de las minorías tienden a subsistir frente a los grupos dominantes. Así, las ideas feministas también constituyen una ideología: una ideología de resistencia.  Ésta, fue llevada al plano de la vida cotidiana y ayudó para que las mujeres, poco a poco asuman  que la violencia  anula las opciones a las mujeres de poner en marcha su plan de vida, y la necesidad de mirarla  como un problema que por su envergadura debe salir de la esfera privada para que el Estado la vaya asumiendo como un problema público y de salud pública.</w:t>
      </w:r>
    </w:p>
    <w:p w:rsidR="00A3224D" w:rsidRPr="00A3224D" w:rsidRDefault="00A3224D" w:rsidP="00C7609A">
      <w:pPr>
        <w:pStyle w:val="Encabezado"/>
        <w:spacing w:line="360" w:lineRule="auto"/>
        <w:jc w:val="both"/>
      </w:pPr>
    </w:p>
    <w:p w:rsidR="00A3224D" w:rsidRPr="00A3224D" w:rsidRDefault="00A3224D" w:rsidP="008A04B4">
      <w:pPr>
        <w:pStyle w:val="Encabezado"/>
        <w:spacing w:line="360" w:lineRule="auto"/>
        <w:jc w:val="both"/>
      </w:pPr>
      <w:r w:rsidRPr="00A3224D">
        <w:t xml:space="preserve">Las escalofriantes estadísticas de mujeres que sufren  alguna forma  de maltrato físico, sexual o psicológico, demandan del Estado la adopción de políticas para </w:t>
      </w:r>
      <w:r w:rsidRPr="00A3224D">
        <w:lastRenderedPageBreak/>
        <w:t xml:space="preserve">sancionar y erradicar la violencia que sufren, aspecto que incorporó  Constitución  de la República del Ecuador  de 1998, (Art. 23, numeral 3º ), “La igualdad ante la Ley. Todas las personas serán consideradas iguales y gozarán de los mismos derechos, libertades y oportunidades, </w:t>
      </w:r>
      <w:r w:rsidR="0064364E">
        <w:t>…</w:t>
      </w:r>
      <w:r w:rsidRPr="00A3224D">
        <w:t>”. Esta disposición legal es para hombres y mujeres sin distinción de clase, origen étnico, cultural, edad u orientación sexual.</w:t>
      </w:r>
    </w:p>
    <w:p w:rsidR="00A3224D" w:rsidRPr="00A3224D" w:rsidRDefault="00A3224D" w:rsidP="00C7609A">
      <w:pPr>
        <w:pStyle w:val="Encabezado"/>
        <w:spacing w:line="360" w:lineRule="auto"/>
        <w:ind w:left="284"/>
        <w:jc w:val="both"/>
      </w:pPr>
    </w:p>
    <w:p w:rsidR="00A3224D" w:rsidRPr="00A3224D" w:rsidRDefault="00A3224D" w:rsidP="00EB43A0">
      <w:pPr>
        <w:pStyle w:val="Encabezado"/>
        <w:spacing w:line="360" w:lineRule="auto"/>
        <w:jc w:val="both"/>
      </w:pPr>
      <w:r w:rsidRPr="00A3224D">
        <w:t>La lucha de las mujeres en contra de la violencia, determinó la puesta en marcha de la Ley 103 en contra de la violencia intrafamiliar, la misma que abre la posibilidad de que cualquier víctima de violencia física, psicológica o sexual pueda protegerse, acudiendo a la Comisaría de la Mujer, Se demanda que las mujeres no permanezcan silenciadas frente a la violencia, pues esta actitud acrecienta los niveles de maltrato.</w:t>
      </w:r>
    </w:p>
    <w:p w:rsidR="00A3224D" w:rsidRPr="00A3224D" w:rsidRDefault="00A3224D" w:rsidP="00C7609A">
      <w:pPr>
        <w:pStyle w:val="Encabezado"/>
        <w:spacing w:line="360" w:lineRule="auto"/>
        <w:jc w:val="both"/>
      </w:pPr>
    </w:p>
    <w:p w:rsidR="00A3224D" w:rsidRPr="00A3224D" w:rsidRDefault="00A3224D" w:rsidP="0045690F">
      <w:pPr>
        <w:pStyle w:val="Encabezado"/>
        <w:spacing w:line="360" w:lineRule="auto"/>
        <w:jc w:val="both"/>
      </w:pPr>
      <w:r w:rsidRPr="00A3224D">
        <w:t xml:space="preserve">En este marco, la violencia  de género y especialmente contra las  mujeres es una de las problemáticas que </w:t>
      </w:r>
      <w:r w:rsidR="009C5BAA">
        <w:t>determinan</w:t>
      </w:r>
      <w:r w:rsidRPr="00A3224D">
        <w:t xml:space="preserve"> la existencia de un sistema  de </w:t>
      </w:r>
      <w:r w:rsidR="0063458A">
        <w:t xml:space="preserve">inequidad de </w:t>
      </w:r>
      <w:r w:rsidRPr="00A3224D">
        <w:t>género</w:t>
      </w:r>
      <w:r w:rsidR="0063458A">
        <w:t>,</w:t>
      </w:r>
      <w:r w:rsidRPr="00A3224D">
        <w:t xml:space="preserve"> que menoscaba y en </w:t>
      </w:r>
      <w:r w:rsidR="0063458A">
        <w:t>algunos</w:t>
      </w:r>
      <w:r w:rsidRPr="00A3224D">
        <w:t xml:space="preserve"> casos anula la posibilidad del ejercicio pleno de los  derechos de las mujeres</w:t>
      </w:r>
      <w:r w:rsidR="0063458A">
        <w:t>; en ocasiones por desconocimiento, en otras por el temor y amenazas de sus maridos.</w:t>
      </w:r>
    </w:p>
    <w:p w:rsidR="00A3224D" w:rsidRPr="00A3224D" w:rsidRDefault="00A3224D" w:rsidP="00C7609A">
      <w:pPr>
        <w:pStyle w:val="Encabezado"/>
        <w:spacing w:line="360" w:lineRule="auto"/>
        <w:ind w:left="284"/>
        <w:jc w:val="both"/>
      </w:pPr>
    </w:p>
    <w:p w:rsidR="00A3224D" w:rsidRPr="00A3224D" w:rsidRDefault="00A3224D" w:rsidP="00D47445">
      <w:pPr>
        <w:pStyle w:val="Encabezado"/>
        <w:spacing w:line="360" w:lineRule="auto"/>
        <w:jc w:val="both"/>
        <w:rPr>
          <w:b/>
        </w:rPr>
      </w:pPr>
      <w:r w:rsidRPr="00A3224D">
        <w:t xml:space="preserve">Esta situación acontece, como en la mayoría de sectores del país,  en las familias que habitan en el Barrio 15 de Abril, de la Parroquia Eloy Alfaro del Cantón Manta, Provincia de Manabí. </w:t>
      </w:r>
    </w:p>
    <w:p w:rsidR="007E4C8C" w:rsidRDefault="00A3224D" w:rsidP="00C7609A">
      <w:pPr>
        <w:pStyle w:val="Ttulo"/>
        <w:spacing w:line="360" w:lineRule="auto"/>
        <w:jc w:val="both"/>
      </w:pPr>
      <w:r w:rsidRPr="00A3224D">
        <w:t xml:space="preserve">   </w:t>
      </w:r>
    </w:p>
    <w:p w:rsidR="00A3224D" w:rsidRDefault="004D1F31" w:rsidP="00C7609A">
      <w:pPr>
        <w:pStyle w:val="Ttulo"/>
        <w:spacing w:line="360" w:lineRule="auto"/>
        <w:jc w:val="both"/>
      </w:pPr>
      <w:r>
        <w:t xml:space="preserve"> </w:t>
      </w:r>
      <w:r w:rsidR="00A3224D" w:rsidRPr="00A3224D">
        <w:t>2.</w:t>
      </w:r>
      <w:r w:rsidR="00EE12D4">
        <w:t>1.2</w:t>
      </w:r>
      <w:r w:rsidR="00A3224D" w:rsidRPr="00A3224D">
        <w:t xml:space="preserve">. </w:t>
      </w:r>
      <w:r w:rsidR="0063458A">
        <w:t xml:space="preserve"> </w:t>
      </w:r>
      <w:r w:rsidR="00A3224D" w:rsidRPr="00A3224D">
        <w:t>Prognosis</w:t>
      </w:r>
    </w:p>
    <w:p w:rsidR="002749CE" w:rsidRPr="006629DF" w:rsidRDefault="002749CE" w:rsidP="00C7609A">
      <w:pPr>
        <w:pStyle w:val="Ttulo"/>
        <w:spacing w:line="360" w:lineRule="auto"/>
        <w:jc w:val="both"/>
      </w:pPr>
    </w:p>
    <w:p w:rsidR="00A3224D" w:rsidRPr="00A3224D" w:rsidRDefault="00A3224D" w:rsidP="0057029F">
      <w:pPr>
        <w:pStyle w:val="Encabezado"/>
        <w:spacing w:line="360" w:lineRule="auto"/>
        <w:jc w:val="both"/>
        <w:rPr>
          <w:b/>
        </w:rPr>
      </w:pPr>
      <w:r w:rsidRPr="00A3224D">
        <w:t>La vida de relación, de las familias que habitan en</w:t>
      </w:r>
      <w:r w:rsidRPr="00A3224D">
        <w:rPr>
          <w:color w:val="FF0000"/>
        </w:rPr>
        <w:t xml:space="preserve">  </w:t>
      </w:r>
      <w:r w:rsidRPr="00A3224D">
        <w:t xml:space="preserve">el Barrio 15 de Abril, de la parroquia Eloy Alfaro del cantón Manta, Provincia de Manabí. Es muy preocupante, dado el origen de la mayoría de ellas que migraron de la montaña y </w:t>
      </w:r>
      <w:r w:rsidR="00CA7860">
        <w:t>el</w:t>
      </w:r>
      <w:r w:rsidR="00625A41">
        <w:t xml:space="preserve"> </w:t>
      </w:r>
      <w:r w:rsidRPr="00A3224D">
        <w:t>campo a la ciudad,  con la expectativa de mejorar su futuro. Sin embargo, al llegar a un medio ambiente diferente a su entorno originario, no</w:t>
      </w:r>
      <w:r w:rsidRPr="00A3224D">
        <w:rPr>
          <w:color w:val="FF0000"/>
        </w:rPr>
        <w:t xml:space="preserve"> </w:t>
      </w:r>
      <w:r w:rsidRPr="00A3224D">
        <w:t xml:space="preserve">han logrado adaptarse, antes por el contrario continúan sus prácticas ancestrales en la forma de </w:t>
      </w:r>
      <w:r w:rsidRPr="00A3224D">
        <w:lastRenderedPageBreak/>
        <w:t>vida social, cultural y familiar, el montubio y campesino en su terruño se dedicaba a la agricultura y ganadería aunque en forma insipiente, no logró subsistir; pero al llegar a la ciudad no puede encontrar trabajo porque no sabe desempeñarse en las actividades laborales de las industrias de aceite, jabón, velas, margarinas,</w:t>
      </w:r>
      <w:r w:rsidR="0064364E">
        <w:t>…</w:t>
      </w:r>
      <w:r w:rsidRPr="00A3224D">
        <w:t xml:space="preserve"> empresas pesqueras  de esta localidad; inmobiliaria, oficinas, negocios, transporte, banca, turismo,</w:t>
      </w:r>
      <w:r w:rsidR="0064364E">
        <w:t>…</w:t>
      </w:r>
      <w:r w:rsidRPr="00A3224D">
        <w:t xml:space="preserve"> . Estas circunstancias no permiten un ingreso económico, crean problemas en el hogar, más el machismo del hombre, la sumisión de la mujer, originan las causas de violencia intrafamiliar.</w:t>
      </w:r>
    </w:p>
    <w:p w:rsidR="00A3224D" w:rsidRPr="00A3224D" w:rsidRDefault="00A3224D" w:rsidP="004D1F31">
      <w:pPr>
        <w:pStyle w:val="Encabezado"/>
        <w:tabs>
          <w:tab w:val="left" w:pos="284"/>
        </w:tabs>
        <w:spacing w:line="360" w:lineRule="auto"/>
        <w:ind w:left="284"/>
        <w:jc w:val="both"/>
      </w:pPr>
    </w:p>
    <w:p w:rsidR="00A3224D" w:rsidRPr="00A3224D" w:rsidRDefault="00A3224D" w:rsidP="0057029F">
      <w:pPr>
        <w:pStyle w:val="Encabezado"/>
        <w:tabs>
          <w:tab w:val="left" w:pos="284"/>
        </w:tabs>
        <w:spacing w:line="360" w:lineRule="auto"/>
        <w:jc w:val="both"/>
      </w:pPr>
      <w:r w:rsidRPr="00A3224D">
        <w:t xml:space="preserve">Frente a esta realidad social de las familias asentadas en este </w:t>
      </w:r>
      <w:r w:rsidR="00625A41">
        <w:t>b</w:t>
      </w:r>
      <w:r w:rsidRPr="00A3224D">
        <w:t>arrio, no p</w:t>
      </w:r>
      <w:r w:rsidR="009C5BAA">
        <w:t>ueden</w:t>
      </w:r>
      <w:r w:rsidRPr="00A3224D">
        <w:t xml:space="preserve"> permanecer como simples observadores, es necesario, iniciar la organización de los habitantes del sector, emprender campañas de concienciación </w:t>
      </w:r>
      <w:r w:rsidR="009C5BAA">
        <w:t xml:space="preserve"> </w:t>
      </w:r>
      <w:r w:rsidRPr="00A3224D">
        <w:t xml:space="preserve">social para que se respeten los derechos establecidos por las leyes, capacitar a los hombres y mujeres para que puedan desempeñar alguna actividad laboral o productiva, mejorar la práctica de aseo e higiene en sus hogares, recolección de basura,  de deshechos, gestionar ante los organismos y autoridades competentes la realización de obras de infraestructura para proteger el medio ambiente, eliminación de focos de contaminación y criadero de mosquitos, en prevención de la salud. </w:t>
      </w:r>
    </w:p>
    <w:p w:rsidR="00A3224D" w:rsidRPr="00A3224D" w:rsidRDefault="00A3224D" w:rsidP="004D1F31">
      <w:pPr>
        <w:pStyle w:val="Encabezado"/>
        <w:tabs>
          <w:tab w:val="left" w:pos="284"/>
        </w:tabs>
        <w:spacing w:line="360" w:lineRule="auto"/>
        <w:jc w:val="both"/>
      </w:pPr>
    </w:p>
    <w:p w:rsidR="007E4C8C" w:rsidRDefault="00A3224D" w:rsidP="0057029F">
      <w:pPr>
        <w:pStyle w:val="Encabezado"/>
        <w:tabs>
          <w:tab w:val="left" w:pos="284"/>
        </w:tabs>
        <w:spacing w:line="360" w:lineRule="auto"/>
        <w:jc w:val="both"/>
      </w:pPr>
      <w:r w:rsidRPr="00A3224D">
        <w:t>A est</w:t>
      </w:r>
      <w:r w:rsidR="00712E83">
        <w:t>a situación</w:t>
      </w:r>
      <w:r w:rsidRPr="00A3224D">
        <w:t xml:space="preserve"> hay que sumar, la condición socioeconómica en que se encuentran las familias de este </w:t>
      </w:r>
      <w:r w:rsidR="00625A41">
        <w:t>b</w:t>
      </w:r>
      <w:r w:rsidRPr="00A3224D">
        <w:t>arrio que evidencia con más crudeza las relaciones de poder que ejercen especialmente los hombres sobre las mujeres, por cuanto son ellos, generalmente</w:t>
      </w:r>
      <w:r w:rsidR="00712E83">
        <w:t xml:space="preserve"> son </w:t>
      </w:r>
      <w:r w:rsidRPr="00A3224D">
        <w:t xml:space="preserve"> los proveedores del hogar y tienen el control de la familia, especialmente de sus mujeres</w:t>
      </w:r>
      <w:r w:rsidR="0063458A">
        <w:t>,</w:t>
      </w:r>
      <w:r w:rsidRPr="00A3224D">
        <w:t xml:space="preserve"> hijas</w:t>
      </w:r>
      <w:r w:rsidR="0063458A">
        <w:t xml:space="preserve"> e hijos</w:t>
      </w:r>
      <w:r w:rsidRPr="00A3224D">
        <w:t>.</w:t>
      </w:r>
    </w:p>
    <w:p w:rsidR="0001553D" w:rsidRDefault="0001553D" w:rsidP="0057029F">
      <w:pPr>
        <w:pStyle w:val="Encabezado"/>
        <w:tabs>
          <w:tab w:val="left" w:pos="284"/>
        </w:tabs>
        <w:spacing w:line="360" w:lineRule="auto"/>
        <w:jc w:val="both"/>
      </w:pPr>
    </w:p>
    <w:p w:rsidR="00A3224D" w:rsidRPr="00A3224D" w:rsidRDefault="00A3224D" w:rsidP="0057029F">
      <w:pPr>
        <w:pStyle w:val="Encabezado"/>
        <w:tabs>
          <w:tab w:val="left" w:pos="284"/>
        </w:tabs>
        <w:spacing w:line="360" w:lineRule="auto"/>
        <w:jc w:val="both"/>
      </w:pPr>
      <w:r w:rsidRPr="00A3224D">
        <w:t xml:space="preserve">Por consiguiente, es necesario afrontar esta realidad, planificar y </w:t>
      </w:r>
      <w:r w:rsidR="002C08A5">
        <w:t>e</w:t>
      </w:r>
      <w:r w:rsidRPr="00A3224D">
        <w:t>jecutar</w:t>
      </w:r>
      <w:r w:rsidR="002C08A5">
        <w:t xml:space="preserve">  acciones </w:t>
      </w:r>
      <w:r w:rsidRPr="00A3224D">
        <w:t>tendientes a emprender el mejoramiento de las relaciones familiares y  su calidad de vida. Iniciando con la formación de las y los estudiantes de la Facultad de Jurisprudencia de la ULEAM, conjuntamente con las/os docentes de esta Unidad Académica para realizar convenios de pasantías con el Municipio, Comisaría Nacional de la Mujer, Juzgado de la Niñez y Adolescencia</w:t>
      </w:r>
      <w:r w:rsidR="0063458A">
        <w:t>,</w:t>
      </w:r>
      <w:r w:rsidRPr="00A3224D">
        <w:t xml:space="preserve"> con el fin de difundir los preceptos legales pertinentes, organizar a la colectividad de este </w:t>
      </w:r>
      <w:r w:rsidR="00625A41">
        <w:lastRenderedPageBreak/>
        <w:t>b</w:t>
      </w:r>
      <w:r w:rsidRPr="00A3224D">
        <w:t xml:space="preserve">arrio para la sensibilización y práctica del respeto entre hombres y mujeres de toda edad, tendientes a llevar una vida más ecuánime para mejorar las relaciones familiares y por ende lograr una vida mejor para cada uno de los integrantes de sus familias. </w:t>
      </w:r>
    </w:p>
    <w:p w:rsidR="00A3224D" w:rsidRPr="00A3224D" w:rsidRDefault="00A3224D" w:rsidP="0057029F">
      <w:pPr>
        <w:pStyle w:val="Encabezado"/>
        <w:tabs>
          <w:tab w:val="left" w:pos="284"/>
        </w:tabs>
        <w:spacing w:line="360" w:lineRule="auto"/>
        <w:ind w:left="284"/>
        <w:jc w:val="both"/>
        <w:rPr>
          <w:b/>
          <w:bCs/>
        </w:rPr>
      </w:pPr>
    </w:p>
    <w:p w:rsidR="00A3224D" w:rsidRPr="00A3224D" w:rsidRDefault="00A3224D" w:rsidP="0057029F">
      <w:pPr>
        <w:pStyle w:val="Encabezado"/>
        <w:tabs>
          <w:tab w:val="left" w:pos="284"/>
        </w:tabs>
        <w:spacing w:line="360" w:lineRule="auto"/>
        <w:jc w:val="both"/>
      </w:pPr>
      <w:r w:rsidRPr="00A3224D">
        <w:t xml:space="preserve">Estas acciones debidamente planificadas se cumplirán secuencialmente a corto, mediano y largo plazo, serán debidamente monitoreadas para constatar los logros y falencias, con el fin de implementar correctivos necesarios para el logro de los objetivos: concienciar a todas las personas la práctica del respeto, de valores, la no violencia intrafamiliar, la equidad de género y el mejoramiento y protección del medio ambiente para preservar la salud y seguridad en la comunidad.  </w:t>
      </w:r>
    </w:p>
    <w:p w:rsidR="0057029F" w:rsidRPr="00A3224D" w:rsidRDefault="0057029F" w:rsidP="0057029F">
      <w:pPr>
        <w:pStyle w:val="Ttulo"/>
        <w:tabs>
          <w:tab w:val="left" w:pos="426"/>
        </w:tabs>
        <w:spacing w:line="360" w:lineRule="auto"/>
        <w:jc w:val="both"/>
      </w:pPr>
    </w:p>
    <w:p w:rsidR="00A3224D" w:rsidRPr="00A3224D" w:rsidRDefault="00A3224D" w:rsidP="0057029F">
      <w:pPr>
        <w:pStyle w:val="Ttulo"/>
        <w:tabs>
          <w:tab w:val="left" w:pos="426"/>
        </w:tabs>
        <w:spacing w:line="360" w:lineRule="auto"/>
        <w:jc w:val="both"/>
      </w:pPr>
      <w:r w:rsidRPr="00A3224D">
        <w:t>2.</w:t>
      </w:r>
      <w:r w:rsidR="00EE12D4">
        <w:t>1.3</w:t>
      </w:r>
      <w:r w:rsidRPr="00A3224D">
        <w:t xml:space="preserve">. </w:t>
      </w:r>
      <w:r w:rsidR="00035F1E">
        <w:t xml:space="preserve">  </w:t>
      </w:r>
      <w:r w:rsidRPr="00A3224D">
        <w:t>Formulación del problema.</w:t>
      </w:r>
    </w:p>
    <w:p w:rsidR="00A3224D" w:rsidRPr="00A3224D" w:rsidRDefault="00A3224D" w:rsidP="0057029F">
      <w:pPr>
        <w:pStyle w:val="Encabezado"/>
        <w:tabs>
          <w:tab w:val="left" w:pos="426"/>
        </w:tabs>
        <w:spacing w:line="360" w:lineRule="auto"/>
        <w:jc w:val="both"/>
      </w:pPr>
    </w:p>
    <w:p w:rsidR="00917023" w:rsidRDefault="00A3224D" w:rsidP="00917023">
      <w:pPr>
        <w:pStyle w:val="Encabezado"/>
        <w:tabs>
          <w:tab w:val="left" w:pos="426"/>
        </w:tabs>
        <w:spacing w:line="360" w:lineRule="auto"/>
        <w:jc w:val="both"/>
      </w:pPr>
      <w:r w:rsidRPr="00917023">
        <w:rPr>
          <w:b/>
        </w:rPr>
        <w:t>¿</w:t>
      </w:r>
      <w:r w:rsidRPr="00A3224D">
        <w:t>Qué relación existe entre la violencia de género de las familias del Barrio 15 de Abril, de la parroquia Eloy Alfaro, del cantón Manta y la inequidad de género en la aplicación en el Proceso Judicial en  Manta</w:t>
      </w:r>
      <w:r w:rsidR="00BA7190">
        <w:t>?</w:t>
      </w:r>
      <w:r w:rsidRPr="00A3224D">
        <w:t xml:space="preserve"> </w:t>
      </w:r>
    </w:p>
    <w:p w:rsidR="00A3224D" w:rsidRPr="00A3224D" w:rsidRDefault="00A3224D" w:rsidP="00917023">
      <w:pPr>
        <w:pStyle w:val="Encabezado"/>
        <w:tabs>
          <w:tab w:val="left" w:pos="426"/>
        </w:tabs>
        <w:spacing w:line="360" w:lineRule="auto"/>
        <w:jc w:val="both"/>
      </w:pPr>
      <w:r w:rsidRPr="00A3224D">
        <w:t>.</w:t>
      </w:r>
    </w:p>
    <w:p w:rsidR="00A3224D" w:rsidRDefault="00BF1D52" w:rsidP="00917023">
      <w:pPr>
        <w:pStyle w:val="Ttulo"/>
        <w:tabs>
          <w:tab w:val="left" w:pos="426"/>
        </w:tabs>
        <w:spacing w:line="360" w:lineRule="auto"/>
        <w:jc w:val="both"/>
        <w:rPr>
          <w:b w:val="0"/>
        </w:rPr>
      </w:pPr>
      <w:r w:rsidRPr="00BF1D52">
        <w:rPr>
          <w:b w:val="0"/>
        </w:rPr>
        <w:t>Ante</w:t>
      </w:r>
      <w:r>
        <w:rPr>
          <w:b w:val="0"/>
        </w:rPr>
        <w:t xml:space="preserve"> esta situación, surgen las siguientes interrogantes:</w:t>
      </w:r>
    </w:p>
    <w:p w:rsidR="00BF1D52" w:rsidRDefault="00BF1D52" w:rsidP="0057029F">
      <w:pPr>
        <w:pStyle w:val="Ttulo"/>
        <w:tabs>
          <w:tab w:val="left" w:pos="426"/>
        </w:tabs>
        <w:spacing w:line="360" w:lineRule="auto"/>
        <w:ind w:left="360"/>
        <w:jc w:val="both"/>
        <w:rPr>
          <w:b w:val="0"/>
        </w:rPr>
      </w:pPr>
    </w:p>
    <w:p w:rsidR="00A3224D" w:rsidRPr="00A3224D" w:rsidRDefault="00A3224D" w:rsidP="0057029F">
      <w:pPr>
        <w:pStyle w:val="Ttulo"/>
        <w:tabs>
          <w:tab w:val="left" w:pos="426"/>
        </w:tabs>
        <w:spacing w:line="360" w:lineRule="auto"/>
        <w:jc w:val="both"/>
      </w:pPr>
      <w:r w:rsidRPr="00A3224D">
        <w:t>2.</w:t>
      </w:r>
      <w:r w:rsidR="001A620B">
        <w:t>1</w:t>
      </w:r>
      <w:r w:rsidR="00EE12D4">
        <w:t>.</w:t>
      </w:r>
      <w:r w:rsidR="00035F1E">
        <w:t xml:space="preserve">4.   </w:t>
      </w:r>
      <w:r w:rsidRPr="00A3224D">
        <w:t xml:space="preserve"> Interrogantes (sub problemas)</w:t>
      </w:r>
    </w:p>
    <w:p w:rsidR="00A3224D" w:rsidRPr="00A3224D" w:rsidRDefault="00A3224D" w:rsidP="0057029F">
      <w:pPr>
        <w:pStyle w:val="Ttulo"/>
        <w:tabs>
          <w:tab w:val="left" w:pos="426"/>
        </w:tabs>
        <w:spacing w:line="360" w:lineRule="auto"/>
        <w:ind w:left="360"/>
        <w:jc w:val="both"/>
      </w:pPr>
    </w:p>
    <w:p w:rsidR="00592F65" w:rsidRDefault="00A3224D" w:rsidP="0057029F">
      <w:pPr>
        <w:pStyle w:val="Ttulo"/>
        <w:tabs>
          <w:tab w:val="left" w:pos="426"/>
        </w:tabs>
        <w:spacing w:line="360" w:lineRule="auto"/>
        <w:ind w:left="709" w:hanging="349"/>
        <w:jc w:val="both"/>
        <w:rPr>
          <w:b w:val="0"/>
        </w:rPr>
      </w:pPr>
      <w:r w:rsidRPr="00A3224D">
        <w:t xml:space="preserve">- </w:t>
      </w:r>
      <w:r w:rsidR="00592F65">
        <w:t xml:space="preserve"> </w:t>
      </w:r>
      <w:r w:rsidRPr="00A3224D">
        <w:rPr>
          <w:b w:val="0"/>
        </w:rPr>
        <w:t xml:space="preserve">A qué se debe el comportamiento del  hombre </w:t>
      </w:r>
      <w:r w:rsidR="00592F65">
        <w:rPr>
          <w:b w:val="0"/>
        </w:rPr>
        <w:t>frente a la violencia en</w:t>
      </w:r>
      <w:r w:rsidR="002C08A5">
        <w:rPr>
          <w:b w:val="0"/>
        </w:rPr>
        <w:t xml:space="preserve"> </w:t>
      </w:r>
      <w:r w:rsidR="00592F65">
        <w:rPr>
          <w:b w:val="0"/>
        </w:rPr>
        <w:t xml:space="preserve">contra </w:t>
      </w:r>
    </w:p>
    <w:p w:rsidR="00A3224D" w:rsidRDefault="00592F65" w:rsidP="0057029F">
      <w:pPr>
        <w:pStyle w:val="Ttulo"/>
        <w:tabs>
          <w:tab w:val="left" w:pos="426"/>
        </w:tabs>
        <w:spacing w:line="360" w:lineRule="auto"/>
        <w:ind w:left="709" w:hanging="349"/>
        <w:jc w:val="both"/>
        <w:rPr>
          <w:b w:val="0"/>
        </w:rPr>
      </w:pPr>
      <w:r>
        <w:t xml:space="preserve">    </w:t>
      </w:r>
      <w:r w:rsidR="00A3224D" w:rsidRPr="00A3224D">
        <w:rPr>
          <w:b w:val="0"/>
        </w:rPr>
        <w:t xml:space="preserve">de la mujer </w:t>
      </w:r>
      <w:r w:rsidR="00BA7190">
        <w:rPr>
          <w:b w:val="0"/>
        </w:rPr>
        <w:t>?</w:t>
      </w:r>
      <w:r w:rsidR="00A3224D" w:rsidRPr="00A3224D">
        <w:rPr>
          <w:b w:val="0"/>
        </w:rPr>
        <w:t>.</w:t>
      </w:r>
    </w:p>
    <w:p w:rsidR="00035F1E" w:rsidRPr="00A3224D" w:rsidRDefault="00035F1E" w:rsidP="0057029F">
      <w:pPr>
        <w:pStyle w:val="Ttulo"/>
        <w:tabs>
          <w:tab w:val="left" w:pos="426"/>
        </w:tabs>
        <w:spacing w:line="360" w:lineRule="auto"/>
        <w:ind w:left="709" w:hanging="349"/>
        <w:jc w:val="both"/>
        <w:rPr>
          <w:b w:val="0"/>
        </w:rPr>
      </w:pPr>
    </w:p>
    <w:p w:rsidR="00592F65" w:rsidRDefault="00A3224D" w:rsidP="0057029F">
      <w:pPr>
        <w:pStyle w:val="Ttulo"/>
        <w:tabs>
          <w:tab w:val="left" w:pos="426"/>
        </w:tabs>
        <w:spacing w:line="360" w:lineRule="auto"/>
        <w:ind w:left="709" w:hanging="349"/>
        <w:jc w:val="both"/>
        <w:rPr>
          <w:b w:val="0"/>
        </w:rPr>
      </w:pPr>
      <w:r w:rsidRPr="00A3224D">
        <w:rPr>
          <w:b w:val="0"/>
        </w:rPr>
        <w:t>-  Cuál es el nivel de educación que tienen los hombres y</w:t>
      </w:r>
      <w:r w:rsidR="002C08A5">
        <w:rPr>
          <w:b w:val="0"/>
        </w:rPr>
        <w:t xml:space="preserve"> </w:t>
      </w:r>
      <w:r w:rsidRPr="00A3224D">
        <w:rPr>
          <w:b w:val="0"/>
        </w:rPr>
        <w:t xml:space="preserve"> mujeres    del sector</w:t>
      </w:r>
    </w:p>
    <w:p w:rsidR="00A3224D" w:rsidRDefault="00592F65" w:rsidP="0057029F">
      <w:pPr>
        <w:pStyle w:val="Ttulo"/>
        <w:tabs>
          <w:tab w:val="left" w:pos="426"/>
        </w:tabs>
        <w:spacing w:line="360" w:lineRule="auto"/>
        <w:ind w:left="709" w:hanging="349"/>
        <w:jc w:val="both"/>
        <w:rPr>
          <w:b w:val="0"/>
        </w:rPr>
      </w:pPr>
      <w:r>
        <w:rPr>
          <w:b w:val="0"/>
        </w:rPr>
        <w:t xml:space="preserve">   </w:t>
      </w:r>
      <w:r w:rsidR="00A3224D" w:rsidRPr="00A3224D">
        <w:rPr>
          <w:b w:val="0"/>
        </w:rPr>
        <w:t xml:space="preserve"> </w:t>
      </w:r>
      <w:r>
        <w:rPr>
          <w:b w:val="0"/>
        </w:rPr>
        <w:t>i</w:t>
      </w:r>
      <w:r w:rsidR="00A3224D" w:rsidRPr="00A3224D">
        <w:rPr>
          <w:b w:val="0"/>
        </w:rPr>
        <w:t>nvestigado?</w:t>
      </w:r>
    </w:p>
    <w:p w:rsidR="00035F1E" w:rsidRPr="00A3224D" w:rsidRDefault="00035F1E" w:rsidP="0057029F">
      <w:pPr>
        <w:pStyle w:val="Ttulo"/>
        <w:tabs>
          <w:tab w:val="left" w:pos="426"/>
        </w:tabs>
        <w:spacing w:line="360" w:lineRule="auto"/>
        <w:ind w:left="709" w:hanging="349"/>
        <w:jc w:val="both"/>
        <w:rPr>
          <w:b w:val="0"/>
        </w:rPr>
      </w:pPr>
    </w:p>
    <w:p w:rsidR="00A3224D" w:rsidRPr="00A3224D" w:rsidRDefault="00A3224D" w:rsidP="0057029F">
      <w:pPr>
        <w:pStyle w:val="Ttulo"/>
        <w:tabs>
          <w:tab w:val="left" w:pos="426"/>
        </w:tabs>
        <w:spacing w:line="360" w:lineRule="auto"/>
        <w:ind w:left="851" w:hanging="491"/>
        <w:jc w:val="both"/>
        <w:rPr>
          <w:b w:val="0"/>
        </w:rPr>
      </w:pPr>
      <w:r w:rsidRPr="00A3224D">
        <w:rPr>
          <w:b w:val="0"/>
        </w:rPr>
        <w:t>-  Cuál es el nivel económico que prevalece en</w:t>
      </w:r>
      <w:r w:rsidR="002C08A5">
        <w:rPr>
          <w:b w:val="0"/>
        </w:rPr>
        <w:t xml:space="preserve"> </w:t>
      </w:r>
      <w:r w:rsidRPr="00A3224D">
        <w:rPr>
          <w:b w:val="0"/>
        </w:rPr>
        <w:t xml:space="preserve"> las </w:t>
      </w:r>
      <w:r w:rsidR="002C08A5">
        <w:rPr>
          <w:b w:val="0"/>
        </w:rPr>
        <w:t xml:space="preserve"> </w:t>
      </w:r>
      <w:r w:rsidRPr="00A3224D">
        <w:rPr>
          <w:b w:val="0"/>
        </w:rPr>
        <w:t>familias del</w:t>
      </w:r>
      <w:r w:rsidR="002C08A5">
        <w:rPr>
          <w:b w:val="0"/>
        </w:rPr>
        <w:t xml:space="preserve"> </w:t>
      </w:r>
      <w:r w:rsidRPr="00A3224D">
        <w:rPr>
          <w:b w:val="0"/>
        </w:rPr>
        <w:t xml:space="preserve"> Barrio 15 </w:t>
      </w:r>
      <w:r w:rsidR="002C08A5">
        <w:rPr>
          <w:b w:val="0"/>
        </w:rPr>
        <w:t xml:space="preserve"> </w:t>
      </w:r>
      <w:r w:rsidRPr="00A3224D">
        <w:rPr>
          <w:b w:val="0"/>
        </w:rPr>
        <w:t>de</w:t>
      </w:r>
    </w:p>
    <w:p w:rsidR="00A3224D" w:rsidRDefault="00A3224D" w:rsidP="0057029F">
      <w:pPr>
        <w:pStyle w:val="Ttulo"/>
        <w:tabs>
          <w:tab w:val="left" w:pos="426"/>
        </w:tabs>
        <w:spacing w:line="360" w:lineRule="auto"/>
        <w:ind w:left="851" w:hanging="491"/>
        <w:jc w:val="both"/>
        <w:rPr>
          <w:b w:val="0"/>
        </w:rPr>
      </w:pPr>
      <w:r w:rsidRPr="00A3224D">
        <w:rPr>
          <w:b w:val="0"/>
        </w:rPr>
        <w:t xml:space="preserve">   </w:t>
      </w:r>
      <w:r w:rsidR="00592F65">
        <w:rPr>
          <w:b w:val="0"/>
        </w:rPr>
        <w:t xml:space="preserve"> </w:t>
      </w:r>
      <w:r w:rsidRPr="00A3224D">
        <w:rPr>
          <w:b w:val="0"/>
        </w:rPr>
        <w:t xml:space="preserve">Abril </w:t>
      </w:r>
      <w:r w:rsidR="00BA7190">
        <w:rPr>
          <w:b w:val="0"/>
        </w:rPr>
        <w:t>?</w:t>
      </w:r>
      <w:r w:rsidRPr="00A3224D">
        <w:rPr>
          <w:b w:val="0"/>
        </w:rPr>
        <w:t xml:space="preserve"> </w:t>
      </w:r>
    </w:p>
    <w:p w:rsidR="00035F1E" w:rsidRPr="00A3224D" w:rsidRDefault="00035F1E" w:rsidP="0057029F">
      <w:pPr>
        <w:pStyle w:val="Ttulo"/>
        <w:tabs>
          <w:tab w:val="left" w:pos="426"/>
        </w:tabs>
        <w:spacing w:line="360" w:lineRule="auto"/>
        <w:ind w:left="851" w:hanging="491"/>
        <w:jc w:val="both"/>
        <w:rPr>
          <w:b w:val="0"/>
        </w:rPr>
      </w:pPr>
    </w:p>
    <w:p w:rsidR="00A3224D" w:rsidRPr="00A3224D" w:rsidRDefault="00A3224D" w:rsidP="0057029F">
      <w:pPr>
        <w:pStyle w:val="Ttulo"/>
        <w:tabs>
          <w:tab w:val="left" w:pos="426"/>
        </w:tabs>
        <w:spacing w:line="360" w:lineRule="auto"/>
        <w:ind w:left="851" w:hanging="491"/>
        <w:jc w:val="both"/>
        <w:rPr>
          <w:b w:val="0"/>
        </w:rPr>
      </w:pPr>
      <w:r w:rsidRPr="00A3224D">
        <w:rPr>
          <w:b w:val="0"/>
        </w:rPr>
        <w:t xml:space="preserve">- </w:t>
      </w:r>
      <w:r w:rsidR="00592F65">
        <w:rPr>
          <w:b w:val="0"/>
        </w:rPr>
        <w:t xml:space="preserve"> </w:t>
      </w:r>
      <w:r w:rsidRPr="00A3224D">
        <w:rPr>
          <w:b w:val="0"/>
        </w:rPr>
        <w:t xml:space="preserve">Conocen </w:t>
      </w:r>
      <w:r w:rsidR="002C08A5">
        <w:rPr>
          <w:b w:val="0"/>
        </w:rPr>
        <w:t xml:space="preserve"> </w:t>
      </w:r>
      <w:r w:rsidRPr="00A3224D">
        <w:rPr>
          <w:b w:val="0"/>
        </w:rPr>
        <w:t xml:space="preserve">a </w:t>
      </w:r>
      <w:r w:rsidR="002C08A5">
        <w:rPr>
          <w:b w:val="0"/>
        </w:rPr>
        <w:t xml:space="preserve"> </w:t>
      </w:r>
      <w:r w:rsidRPr="00A3224D">
        <w:rPr>
          <w:b w:val="0"/>
        </w:rPr>
        <w:t>dónde</w:t>
      </w:r>
      <w:r w:rsidR="002C08A5">
        <w:rPr>
          <w:b w:val="0"/>
        </w:rPr>
        <w:t xml:space="preserve"> </w:t>
      </w:r>
      <w:r w:rsidRPr="00A3224D">
        <w:rPr>
          <w:b w:val="0"/>
        </w:rPr>
        <w:t xml:space="preserve"> deben </w:t>
      </w:r>
      <w:r w:rsidR="002C08A5">
        <w:rPr>
          <w:b w:val="0"/>
        </w:rPr>
        <w:t xml:space="preserve"> </w:t>
      </w:r>
      <w:r w:rsidRPr="00A3224D">
        <w:rPr>
          <w:b w:val="0"/>
        </w:rPr>
        <w:t xml:space="preserve">acudir </w:t>
      </w:r>
      <w:r w:rsidR="002C08A5">
        <w:rPr>
          <w:b w:val="0"/>
        </w:rPr>
        <w:t xml:space="preserve"> </w:t>
      </w:r>
      <w:r w:rsidRPr="00A3224D">
        <w:rPr>
          <w:b w:val="0"/>
        </w:rPr>
        <w:t xml:space="preserve">cuando </w:t>
      </w:r>
      <w:r w:rsidR="002C08A5">
        <w:rPr>
          <w:b w:val="0"/>
        </w:rPr>
        <w:t xml:space="preserve"> </w:t>
      </w:r>
      <w:r w:rsidRPr="00A3224D">
        <w:rPr>
          <w:b w:val="0"/>
        </w:rPr>
        <w:t>surgen</w:t>
      </w:r>
      <w:r w:rsidR="002C08A5">
        <w:rPr>
          <w:b w:val="0"/>
        </w:rPr>
        <w:t xml:space="preserve"> </w:t>
      </w:r>
      <w:r w:rsidRPr="00A3224D">
        <w:rPr>
          <w:b w:val="0"/>
        </w:rPr>
        <w:t xml:space="preserve"> </w:t>
      </w:r>
      <w:r w:rsidR="002C08A5">
        <w:rPr>
          <w:b w:val="0"/>
        </w:rPr>
        <w:t xml:space="preserve"> </w:t>
      </w:r>
      <w:r w:rsidRPr="00A3224D">
        <w:rPr>
          <w:b w:val="0"/>
        </w:rPr>
        <w:t xml:space="preserve">problemas </w:t>
      </w:r>
      <w:r w:rsidR="002C08A5">
        <w:rPr>
          <w:b w:val="0"/>
        </w:rPr>
        <w:t xml:space="preserve"> </w:t>
      </w:r>
      <w:r w:rsidRPr="00A3224D">
        <w:rPr>
          <w:b w:val="0"/>
        </w:rPr>
        <w:t xml:space="preserve">de </w:t>
      </w:r>
      <w:r w:rsidR="002C08A5">
        <w:rPr>
          <w:b w:val="0"/>
        </w:rPr>
        <w:t xml:space="preserve"> </w:t>
      </w:r>
      <w:r w:rsidRPr="00A3224D">
        <w:rPr>
          <w:b w:val="0"/>
        </w:rPr>
        <w:t xml:space="preserve">violencia </w:t>
      </w:r>
    </w:p>
    <w:p w:rsidR="00A3224D" w:rsidRDefault="00A3224D" w:rsidP="0057029F">
      <w:pPr>
        <w:pStyle w:val="Ttulo"/>
        <w:tabs>
          <w:tab w:val="left" w:pos="426"/>
        </w:tabs>
        <w:spacing w:line="360" w:lineRule="auto"/>
        <w:ind w:left="851" w:hanging="491"/>
        <w:jc w:val="both"/>
        <w:rPr>
          <w:b w:val="0"/>
        </w:rPr>
      </w:pPr>
      <w:r w:rsidRPr="00A3224D">
        <w:rPr>
          <w:b w:val="0"/>
        </w:rPr>
        <w:lastRenderedPageBreak/>
        <w:t xml:space="preserve">    intrafamiliar?</w:t>
      </w:r>
    </w:p>
    <w:p w:rsidR="00035F1E" w:rsidRPr="00A3224D" w:rsidRDefault="00035F1E" w:rsidP="0057029F">
      <w:pPr>
        <w:pStyle w:val="Ttulo"/>
        <w:tabs>
          <w:tab w:val="left" w:pos="426"/>
        </w:tabs>
        <w:spacing w:line="360" w:lineRule="auto"/>
        <w:ind w:left="851" w:hanging="491"/>
        <w:jc w:val="both"/>
        <w:rPr>
          <w:b w:val="0"/>
        </w:rPr>
      </w:pPr>
    </w:p>
    <w:p w:rsidR="00A3224D" w:rsidRPr="00A3224D" w:rsidRDefault="00A3224D" w:rsidP="0057029F">
      <w:pPr>
        <w:pStyle w:val="Ttulo"/>
        <w:tabs>
          <w:tab w:val="left" w:pos="426"/>
        </w:tabs>
        <w:spacing w:line="360" w:lineRule="auto"/>
        <w:jc w:val="both"/>
        <w:rPr>
          <w:b w:val="0"/>
        </w:rPr>
      </w:pPr>
      <w:r w:rsidRPr="00A3224D">
        <w:rPr>
          <w:b w:val="0"/>
        </w:rPr>
        <w:t xml:space="preserve">     - </w:t>
      </w:r>
      <w:r w:rsidR="00592F65">
        <w:rPr>
          <w:b w:val="0"/>
        </w:rPr>
        <w:t xml:space="preserve">  </w:t>
      </w:r>
      <w:r w:rsidRPr="00A3224D">
        <w:rPr>
          <w:b w:val="0"/>
        </w:rPr>
        <w:t xml:space="preserve">A </w:t>
      </w:r>
      <w:r w:rsidR="002C08A5">
        <w:rPr>
          <w:b w:val="0"/>
        </w:rPr>
        <w:t xml:space="preserve"> </w:t>
      </w:r>
      <w:r w:rsidRPr="00A3224D">
        <w:rPr>
          <w:b w:val="0"/>
        </w:rPr>
        <w:t xml:space="preserve">qué </w:t>
      </w:r>
      <w:r w:rsidR="002C08A5">
        <w:rPr>
          <w:b w:val="0"/>
        </w:rPr>
        <w:t xml:space="preserve"> </w:t>
      </w:r>
      <w:r w:rsidRPr="00A3224D">
        <w:rPr>
          <w:b w:val="0"/>
        </w:rPr>
        <w:t xml:space="preserve">se </w:t>
      </w:r>
      <w:r w:rsidR="002C08A5">
        <w:rPr>
          <w:b w:val="0"/>
        </w:rPr>
        <w:t xml:space="preserve"> </w:t>
      </w:r>
      <w:r w:rsidRPr="00A3224D">
        <w:rPr>
          <w:b w:val="0"/>
        </w:rPr>
        <w:t>debe la falta de perseverancia y continuidad en las denuncias con</w:t>
      </w:r>
    </w:p>
    <w:p w:rsidR="00A3224D" w:rsidRPr="00A3224D" w:rsidRDefault="00A3224D" w:rsidP="0057029F">
      <w:pPr>
        <w:pStyle w:val="Ttulo"/>
        <w:tabs>
          <w:tab w:val="left" w:pos="720"/>
        </w:tabs>
        <w:spacing w:line="360" w:lineRule="auto"/>
        <w:jc w:val="both"/>
        <w:rPr>
          <w:b w:val="0"/>
        </w:rPr>
      </w:pPr>
      <w:r w:rsidRPr="00A3224D">
        <w:rPr>
          <w:b w:val="0"/>
        </w:rPr>
        <w:t xml:space="preserve">        </w:t>
      </w:r>
      <w:r w:rsidR="00592F65">
        <w:rPr>
          <w:b w:val="0"/>
        </w:rPr>
        <w:t xml:space="preserve"> </w:t>
      </w:r>
      <w:r w:rsidRPr="00A3224D">
        <w:rPr>
          <w:b w:val="0"/>
        </w:rPr>
        <w:t xml:space="preserve"> respecto a los maltratos intrafamiliares </w:t>
      </w:r>
      <w:r w:rsidR="00BA7190">
        <w:rPr>
          <w:b w:val="0"/>
        </w:rPr>
        <w:t>?</w:t>
      </w:r>
      <w:r w:rsidRPr="00A3224D">
        <w:rPr>
          <w:b w:val="0"/>
        </w:rPr>
        <w:t>.</w:t>
      </w:r>
    </w:p>
    <w:p w:rsidR="00A3224D" w:rsidRPr="00A3224D" w:rsidRDefault="00A3224D" w:rsidP="0057029F">
      <w:pPr>
        <w:pStyle w:val="Ttulo"/>
        <w:spacing w:line="360" w:lineRule="auto"/>
        <w:jc w:val="both"/>
        <w:rPr>
          <w:b w:val="0"/>
        </w:rPr>
      </w:pPr>
    </w:p>
    <w:p w:rsidR="00A3224D" w:rsidRPr="00A3224D" w:rsidRDefault="00A3224D" w:rsidP="0057029F">
      <w:pPr>
        <w:pStyle w:val="Ttulo"/>
        <w:spacing w:line="360" w:lineRule="auto"/>
        <w:jc w:val="both"/>
      </w:pPr>
      <w:r w:rsidRPr="00A3224D">
        <w:t>2.</w:t>
      </w:r>
      <w:r w:rsidR="001A620B">
        <w:t>1</w:t>
      </w:r>
      <w:r w:rsidR="00EE12D4">
        <w:t>.</w:t>
      </w:r>
      <w:r w:rsidR="00035F1E">
        <w:t xml:space="preserve">5.  </w:t>
      </w:r>
      <w:r w:rsidRPr="00A3224D">
        <w:t>Delimitación del objeto de investigación.</w:t>
      </w:r>
    </w:p>
    <w:p w:rsidR="00A3224D" w:rsidRPr="00A3224D" w:rsidRDefault="00A3224D" w:rsidP="0057029F">
      <w:pPr>
        <w:pStyle w:val="Ttulo"/>
        <w:spacing w:line="360" w:lineRule="auto"/>
        <w:ind w:left="360"/>
        <w:jc w:val="both"/>
      </w:pPr>
    </w:p>
    <w:p w:rsidR="00A3224D" w:rsidRPr="00A3224D" w:rsidRDefault="00A3224D" w:rsidP="0057029F">
      <w:pPr>
        <w:pStyle w:val="Ttulo"/>
        <w:spacing w:line="360" w:lineRule="auto"/>
        <w:ind w:left="360"/>
        <w:jc w:val="both"/>
        <w:rPr>
          <w:b w:val="0"/>
        </w:rPr>
      </w:pPr>
      <w:r w:rsidRPr="00A3224D">
        <w:rPr>
          <w:b w:val="0"/>
        </w:rPr>
        <w:t xml:space="preserve">   En</w:t>
      </w:r>
      <w:r w:rsidR="002C08A5">
        <w:rPr>
          <w:b w:val="0"/>
        </w:rPr>
        <w:t xml:space="preserve"> </w:t>
      </w:r>
      <w:r w:rsidRPr="00A3224D">
        <w:rPr>
          <w:b w:val="0"/>
        </w:rPr>
        <w:t xml:space="preserve"> la </w:t>
      </w:r>
      <w:r w:rsidR="002C08A5">
        <w:rPr>
          <w:b w:val="0"/>
        </w:rPr>
        <w:t xml:space="preserve"> </w:t>
      </w:r>
      <w:r w:rsidRPr="00A3224D">
        <w:rPr>
          <w:b w:val="0"/>
        </w:rPr>
        <w:t xml:space="preserve">delimitación </w:t>
      </w:r>
      <w:r w:rsidR="002C08A5">
        <w:rPr>
          <w:b w:val="0"/>
        </w:rPr>
        <w:t xml:space="preserve"> </w:t>
      </w:r>
      <w:r w:rsidRPr="00A3224D">
        <w:rPr>
          <w:b w:val="0"/>
        </w:rPr>
        <w:t xml:space="preserve">del </w:t>
      </w:r>
      <w:r w:rsidR="002C08A5">
        <w:rPr>
          <w:b w:val="0"/>
        </w:rPr>
        <w:t xml:space="preserve"> </w:t>
      </w:r>
      <w:r w:rsidRPr="00A3224D">
        <w:rPr>
          <w:b w:val="0"/>
        </w:rPr>
        <w:t xml:space="preserve">objeto </w:t>
      </w:r>
      <w:r w:rsidR="002C08A5">
        <w:rPr>
          <w:b w:val="0"/>
        </w:rPr>
        <w:t xml:space="preserve"> </w:t>
      </w:r>
      <w:r w:rsidRPr="00A3224D">
        <w:rPr>
          <w:b w:val="0"/>
        </w:rPr>
        <w:t>de</w:t>
      </w:r>
      <w:r w:rsidR="002C08A5">
        <w:rPr>
          <w:b w:val="0"/>
        </w:rPr>
        <w:t xml:space="preserve"> </w:t>
      </w:r>
      <w:r w:rsidRPr="00A3224D">
        <w:rPr>
          <w:b w:val="0"/>
        </w:rPr>
        <w:t xml:space="preserve"> investigación </w:t>
      </w:r>
      <w:r w:rsidR="002C08A5">
        <w:rPr>
          <w:b w:val="0"/>
        </w:rPr>
        <w:t xml:space="preserve"> </w:t>
      </w:r>
      <w:r w:rsidRPr="00A3224D">
        <w:rPr>
          <w:b w:val="0"/>
        </w:rPr>
        <w:t>se ha tomado en cuenta el</w:t>
      </w:r>
    </w:p>
    <w:p w:rsidR="00A3224D" w:rsidRPr="00A3224D" w:rsidRDefault="00A3224D" w:rsidP="0057029F">
      <w:pPr>
        <w:pStyle w:val="Ttulo"/>
        <w:spacing w:line="360" w:lineRule="auto"/>
        <w:ind w:left="360"/>
        <w:jc w:val="both"/>
        <w:rPr>
          <w:b w:val="0"/>
        </w:rPr>
      </w:pPr>
      <w:r w:rsidRPr="00A3224D">
        <w:rPr>
          <w:b w:val="0"/>
        </w:rPr>
        <w:t xml:space="preserve">   espacio y tiempo.</w:t>
      </w:r>
    </w:p>
    <w:p w:rsidR="00A3224D" w:rsidRPr="00A3224D" w:rsidRDefault="00A3224D" w:rsidP="0057029F">
      <w:pPr>
        <w:pStyle w:val="Ttulo"/>
        <w:spacing w:line="360" w:lineRule="auto"/>
        <w:ind w:left="360"/>
        <w:jc w:val="both"/>
        <w:rPr>
          <w:b w:val="0"/>
        </w:rPr>
      </w:pPr>
      <w:r w:rsidRPr="00A3224D">
        <w:rPr>
          <w:b w:val="0"/>
        </w:rPr>
        <w:t xml:space="preserve"> </w:t>
      </w:r>
    </w:p>
    <w:p w:rsidR="00A3224D" w:rsidRPr="00A3224D" w:rsidRDefault="00A3224D" w:rsidP="0057029F">
      <w:pPr>
        <w:pStyle w:val="Ttulo"/>
        <w:spacing w:line="360" w:lineRule="auto"/>
        <w:ind w:left="360"/>
        <w:jc w:val="both"/>
        <w:rPr>
          <w:b w:val="0"/>
        </w:rPr>
      </w:pPr>
      <w:r w:rsidRPr="00A3224D">
        <w:t xml:space="preserve">   El área</w:t>
      </w:r>
      <w:r w:rsidRPr="00A3224D">
        <w:rPr>
          <w:b w:val="0"/>
        </w:rPr>
        <w:t xml:space="preserve"> de estudio </w:t>
      </w:r>
      <w:r w:rsidR="002C08A5">
        <w:rPr>
          <w:b w:val="0"/>
        </w:rPr>
        <w:t xml:space="preserve"> </w:t>
      </w:r>
      <w:r w:rsidRPr="00A3224D">
        <w:rPr>
          <w:b w:val="0"/>
        </w:rPr>
        <w:t xml:space="preserve">de </w:t>
      </w:r>
      <w:r w:rsidR="002C08A5">
        <w:rPr>
          <w:b w:val="0"/>
        </w:rPr>
        <w:t xml:space="preserve"> </w:t>
      </w:r>
      <w:r w:rsidRPr="00A3224D">
        <w:rPr>
          <w:b w:val="0"/>
        </w:rPr>
        <w:t>esta</w:t>
      </w:r>
      <w:r w:rsidR="002C08A5">
        <w:rPr>
          <w:b w:val="0"/>
        </w:rPr>
        <w:t xml:space="preserve"> </w:t>
      </w:r>
      <w:r w:rsidRPr="00A3224D">
        <w:rPr>
          <w:b w:val="0"/>
        </w:rPr>
        <w:t xml:space="preserve"> investigación, </w:t>
      </w:r>
      <w:r w:rsidR="002C08A5">
        <w:rPr>
          <w:b w:val="0"/>
        </w:rPr>
        <w:t xml:space="preserve"> </w:t>
      </w:r>
      <w:r w:rsidRPr="00A3224D">
        <w:rPr>
          <w:b w:val="0"/>
        </w:rPr>
        <w:t>se realiz</w:t>
      </w:r>
      <w:r w:rsidR="00625A41">
        <w:rPr>
          <w:b w:val="0"/>
        </w:rPr>
        <w:t>ó</w:t>
      </w:r>
      <w:r w:rsidRPr="00A3224D">
        <w:rPr>
          <w:b w:val="0"/>
        </w:rPr>
        <w:t xml:space="preserve"> </w:t>
      </w:r>
      <w:r w:rsidR="002C08A5">
        <w:rPr>
          <w:b w:val="0"/>
        </w:rPr>
        <w:t xml:space="preserve"> </w:t>
      </w:r>
      <w:r w:rsidRPr="00A3224D">
        <w:rPr>
          <w:b w:val="0"/>
        </w:rPr>
        <w:t xml:space="preserve">a las familias que se </w:t>
      </w:r>
    </w:p>
    <w:p w:rsidR="00A3224D" w:rsidRPr="00A3224D" w:rsidRDefault="00A3224D" w:rsidP="0057029F">
      <w:pPr>
        <w:pStyle w:val="Ttulo"/>
        <w:spacing w:line="360" w:lineRule="auto"/>
        <w:ind w:left="360"/>
        <w:jc w:val="both"/>
        <w:rPr>
          <w:b w:val="0"/>
        </w:rPr>
      </w:pPr>
      <w:r w:rsidRPr="00A3224D">
        <w:t xml:space="preserve"> </w:t>
      </w:r>
      <w:r w:rsidRPr="00A3224D">
        <w:rPr>
          <w:b w:val="0"/>
        </w:rPr>
        <w:t xml:space="preserve">  encuentran </w:t>
      </w:r>
      <w:r w:rsidR="002C08A5">
        <w:rPr>
          <w:b w:val="0"/>
        </w:rPr>
        <w:t xml:space="preserve"> </w:t>
      </w:r>
      <w:r w:rsidR="0043440B">
        <w:rPr>
          <w:b w:val="0"/>
        </w:rPr>
        <w:t xml:space="preserve"> </w:t>
      </w:r>
      <w:r w:rsidRPr="00A3224D">
        <w:rPr>
          <w:b w:val="0"/>
        </w:rPr>
        <w:t>habitando</w:t>
      </w:r>
      <w:r w:rsidR="002C08A5">
        <w:rPr>
          <w:b w:val="0"/>
        </w:rPr>
        <w:t xml:space="preserve"> </w:t>
      </w:r>
      <w:r w:rsidRPr="00A3224D">
        <w:rPr>
          <w:b w:val="0"/>
        </w:rPr>
        <w:t xml:space="preserve"> en </w:t>
      </w:r>
      <w:r w:rsidR="002C08A5">
        <w:rPr>
          <w:b w:val="0"/>
        </w:rPr>
        <w:t xml:space="preserve"> </w:t>
      </w:r>
      <w:r w:rsidRPr="00A3224D">
        <w:rPr>
          <w:b w:val="0"/>
        </w:rPr>
        <w:t>el Barrio 15 de Abril de la parroquia Eloy Alfaro</w:t>
      </w:r>
    </w:p>
    <w:p w:rsidR="00A3224D" w:rsidRPr="00A3224D" w:rsidRDefault="00A3224D" w:rsidP="0057029F">
      <w:pPr>
        <w:pStyle w:val="Ttulo"/>
        <w:spacing w:line="360" w:lineRule="auto"/>
        <w:ind w:left="360"/>
        <w:jc w:val="both"/>
        <w:rPr>
          <w:b w:val="0"/>
        </w:rPr>
      </w:pPr>
      <w:r w:rsidRPr="00A3224D">
        <w:rPr>
          <w:b w:val="0"/>
        </w:rPr>
        <w:t xml:space="preserve">   de</w:t>
      </w:r>
      <w:r w:rsidR="002C08A5">
        <w:rPr>
          <w:b w:val="0"/>
        </w:rPr>
        <w:t xml:space="preserve"> </w:t>
      </w:r>
      <w:r w:rsidRPr="00A3224D">
        <w:rPr>
          <w:b w:val="0"/>
        </w:rPr>
        <w:t xml:space="preserve"> la </w:t>
      </w:r>
      <w:r w:rsidR="002C08A5">
        <w:rPr>
          <w:b w:val="0"/>
        </w:rPr>
        <w:t xml:space="preserve"> </w:t>
      </w:r>
      <w:r w:rsidRPr="00A3224D">
        <w:rPr>
          <w:b w:val="0"/>
        </w:rPr>
        <w:t xml:space="preserve">ciudad </w:t>
      </w:r>
      <w:r w:rsidR="002C08A5">
        <w:rPr>
          <w:b w:val="0"/>
        </w:rPr>
        <w:t xml:space="preserve"> </w:t>
      </w:r>
      <w:r w:rsidRPr="00A3224D">
        <w:rPr>
          <w:b w:val="0"/>
        </w:rPr>
        <w:t xml:space="preserve">de </w:t>
      </w:r>
      <w:r w:rsidR="002C08A5">
        <w:rPr>
          <w:b w:val="0"/>
        </w:rPr>
        <w:t xml:space="preserve"> </w:t>
      </w:r>
      <w:r w:rsidRPr="00A3224D">
        <w:rPr>
          <w:b w:val="0"/>
        </w:rPr>
        <w:t xml:space="preserve">Manta, </w:t>
      </w:r>
      <w:r w:rsidR="002C08A5">
        <w:rPr>
          <w:b w:val="0"/>
        </w:rPr>
        <w:t xml:space="preserve"> </w:t>
      </w:r>
      <w:r w:rsidRPr="00A3224D">
        <w:rPr>
          <w:b w:val="0"/>
        </w:rPr>
        <w:t>cabecera</w:t>
      </w:r>
      <w:r w:rsidR="002C08A5">
        <w:rPr>
          <w:b w:val="0"/>
        </w:rPr>
        <w:t xml:space="preserve"> </w:t>
      </w:r>
      <w:r w:rsidRPr="00A3224D">
        <w:rPr>
          <w:b w:val="0"/>
        </w:rPr>
        <w:t xml:space="preserve"> cantonal </w:t>
      </w:r>
      <w:r w:rsidR="002C08A5">
        <w:rPr>
          <w:b w:val="0"/>
        </w:rPr>
        <w:t xml:space="preserve"> </w:t>
      </w:r>
      <w:r w:rsidRPr="00A3224D">
        <w:rPr>
          <w:b w:val="0"/>
        </w:rPr>
        <w:t xml:space="preserve">del </w:t>
      </w:r>
      <w:r w:rsidR="002C08A5">
        <w:rPr>
          <w:b w:val="0"/>
        </w:rPr>
        <w:t xml:space="preserve"> </w:t>
      </w:r>
      <w:r w:rsidRPr="00A3224D">
        <w:rPr>
          <w:b w:val="0"/>
        </w:rPr>
        <w:t>cantón Manta, ubicado al</w:t>
      </w:r>
    </w:p>
    <w:p w:rsidR="00A3224D" w:rsidRPr="00A3224D" w:rsidRDefault="00A3224D" w:rsidP="0057029F">
      <w:pPr>
        <w:pStyle w:val="Ttulo"/>
        <w:tabs>
          <w:tab w:val="left" w:pos="720"/>
        </w:tabs>
        <w:spacing w:line="360" w:lineRule="auto"/>
        <w:ind w:left="360"/>
        <w:jc w:val="both"/>
        <w:rPr>
          <w:b w:val="0"/>
        </w:rPr>
      </w:pPr>
      <w:r w:rsidRPr="00A3224D">
        <w:rPr>
          <w:b w:val="0"/>
        </w:rPr>
        <w:t xml:space="preserve">   suroeste </w:t>
      </w:r>
      <w:r w:rsidR="002C08A5">
        <w:rPr>
          <w:b w:val="0"/>
        </w:rPr>
        <w:t xml:space="preserve"> </w:t>
      </w:r>
      <w:r w:rsidRPr="00A3224D">
        <w:rPr>
          <w:b w:val="0"/>
        </w:rPr>
        <w:t xml:space="preserve">de </w:t>
      </w:r>
      <w:r w:rsidR="002C08A5">
        <w:rPr>
          <w:b w:val="0"/>
        </w:rPr>
        <w:t xml:space="preserve"> </w:t>
      </w:r>
      <w:r w:rsidRPr="00A3224D">
        <w:rPr>
          <w:b w:val="0"/>
        </w:rPr>
        <w:t xml:space="preserve">la </w:t>
      </w:r>
      <w:r w:rsidR="002C08A5">
        <w:rPr>
          <w:b w:val="0"/>
        </w:rPr>
        <w:t xml:space="preserve"> </w:t>
      </w:r>
      <w:r w:rsidRPr="00A3224D">
        <w:rPr>
          <w:b w:val="0"/>
        </w:rPr>
        <w:t>provincia de</w:t>
      </w:r>
      <w:r w:rsidR="002C08A5">
        <w:rPr>
          <w:b w:val="0"/>
        </w:rPr>
        <w:t xml:space="preserve"> </w:t>
      </w:r>
      <w:r w:rsidRPr="00A3224D">
        <w:rPr>
          <w:b w:val="0"/>
        </w:rPr>
        <w:t>Manabí, donde atiende la Comisaría</w:t>
      </w:r>
      <w:r w:rsidR="002C08A5">
        <w:rPr>
          <w:b w:val="0"/>
        </w:rPr>
        <w:t xml:space="preserve"> </w:t>
      </w:r>
      <w:r w:rsidR="00035F1E">
        <w:rPr>
          <w:b w:val="0"/>
        </w:rPr>
        <w:t>1era.</w:t>
      </w:r>
      <w:r w:rsidRPr="00A3224D">
        <w:rPr>
          <w:b w:val="0"/>
        </w:rPr>
        <w:t xml:space="preserve"> </w:t>
      </w:r>
      <w:r w:rsidR="0064364E" w:rsidRPr="00A3224D">
        <w:rPr>
          <w:b w:val="0"/>
        </w:rPr>
        <w:t>D</w:t>
      </w:r>
      <w:r w:rsidRPr="00A3224D">
        <w:rPr>
          <w:b w:val="0"/>
        </w:rPr>
        <w:t>e la</w:t>
      </w:r>
    </w:p>
    <w:p w:rsidR="00A3224D" w:rsidRPr="00A3224D" w:rsidRDefault="00A3224D" w:rsidP="0057029F">
      <w:pPr>
        <w:pStyle w:val="Ttulo"/>
        <w:tabs>
          <w:tab w:val="left" w:pos="720"/>
        </w:tabs>
        <w:spacing w:line="360" w:lineRule="auto"/>
        <w:ind w:left="360"/>
        <w:jc w:val="both"/>
        <w:rPr>
          <w:b w:val="0"/>
        </w:rPr>
      </w:pPr>
      <w:r w:rsidRPr="00A3224D">
        <w:rPr>
          <w:b w:val="0"/>
        </w:rPr>
        <w:t xml:space="preserve">   Mujer </w:t>
      </w:r>
      <w:r w:rsidR="00AA175C">
        <w:rPr>
          <w:b w:val="0"/>
        </w:rPr>
        <w:t xml:space="preserve"> </w:t>
      </w:r>
      <w:r w:rsidRPr="00A3224D">
        <w:rPr>
          <w:b w:val="0"/>
        </w:rPr>
        <w:t xml:space="preserve">y </w:t>
      </w:r>
      <w:r w:rsidR="00AA175C">
        <w:rPr>
          <w:b w:val="0"/>
        </w:rPr>
        <w:t xml:space="preserve"> </w:t>
      </w:r>
      <w:r w:rsidRPr="00A3224D">
        <w:rPr>
          <w:b w:val="0"/>
        </w:rPr>
        <w:t xml:space="preserve">la Familia, </w:t>
      </w:r>
      <w:r w:rsidR="00AA175C">
        <w:rPr>
          <w:b w:val="0"/>
        </w:rPr>
        <w:t xml:space="preserve"> </w:t>
      </w:r>
      <w:r w:rsidRPr="00A3224D">
        <w:rPr>
          <w:b w:val="0"/>
        </w:rPr>
        <w:t xml:space="preserve">que </w:t>
      </w:r>
      <w:r w:rsidR="00AA175C">
        <w:rPr>
          <w:b w:val="0"/>
        </w:rPr>
        <w:t xml:space="preserve"> </w:t>
      </w:r>
      <w:r w:rsidRPr="00A3224D">
        <w:rPr>
          <w:b w:val="0"/>
        </w:rPr>
        <w:t xml:space="preserve">actualmente </w:t>
      </w:r>
      <w:r w:rsidR="00AA175C">
        <w:rPr>
          <w:b w:val="0"/>
        </w:rPr>
        <w:t xml:space="preserve"> </w:t>
      </w:r>
      <w:r w:rsidRPr="00A3224D">
        <w:rPr>
          <w:b w:val="0"/>
        </w:rPr>
        <w:t xml:space="preserve">recepta </w:t>
      </w:r>
      <w:r w:rsidR="00AA175C">
        <w:rPr>
          <w:b w:val="0"/>
        </w:rPr>
        <w:t xml:space="preserve"> </w:t>
      </w:r>
      <w:r w:rsidRPr="00A3224D">
        <w:rPr>
          <w:b w:val="0"/>
        </w:rPr>
        <w:t xml:space="preserve">las </w:t>
      </w:r>
      <w:r w:rsidR="00AA175C">
        <w:rPr>
          <w:b w:val="0"/>
        </w:rPr>
        <w:t xml:space="preserve"> </w:t>
      </w:r>
      <w:r w:rsidRPr="00A3224D">
        <w:rPr>
          <w:b w:val="0"/>
        </w:rPr>
        <w:t xml:space="preserve">denuncias </w:t>
      </w:r>
      <w:r w:rsidR="00AA175C">
        <w:rPr>
          <w:b w:val="0"/>
        </w:rPr>
        <w:t xml:space="preserve"> </w:t>
      </w:r>
      <w:r w:rsidRPr="00A3224D">
        <w:rPr>
          <w:b w:val="0"/>
        </w:rPr>
        <w:t xml:space="preserve">de </w:t>
      </w:r>
      <w:r w:rsidR="00AA175C">
        <w:rPr>
          <w:b w:val="0"/>
        </w:rPr>
        <w:t xml:space="preserve"> </w:t>
      </w:r>
      <w:r w:rsidRPr="00A3224D">
        <w:rPr>
          <w:b w:val="0"/>
        </w:rPr>
        <w:t xml:space="preserve">casos </w:t>
      </w:r>
      <w:r w:rsidR="00AA175C">
        <w:rPr>
          <w:b w:val="0"/>
        </w:rPr>
        <w:t xml:space="preserve"> </w:t>
      </w:r>
      <w:r w:rsidRPr="00A3224D">
        <w:rPr>
          <w:b w:val="0"/>
        </w:rPr>
        <w:t>de</w:t>
      </w:r>
    </w:p>
    <w:p w:rsidR="00A3224D" w:rsidRPr="00A3224D" w:rsidRDefault="00A3224D" w:rsidP="0057029F">
      <w:pPr>
        <w:pStyle w:val="Ttulo"/>
        <w:tabs>
          <w:tab w:val="left" w:pos="720"/>
        </w:tabs>
        <w:spacing w:line="360" w:lineRule="auto"/>
        <w:ind w:left="360"/>
        <w:jc w:val="both"/>
        <w:rPr>
          <w:b w:val="0"/>
        </w:rPr>
      </w:pPr>
      <w:r w:rsidRPr="00A3224D">
        <w:rPr>
          <w:b w:val="0"/>
        </w:rPr>
        <w:t xml:space="preserve">   violencia intrafamiliar. </w:t>
      </w:r>
    </w:p>
    <w:p w:rsidR="00A3224D" w:rsidRPr="00A3224D" w:rsidRDefault="00A3224D" w:rsidP="0057029F">
      <w:pPr>
        <w:pStyle w:val="Ttulo"/>
        <w:spacing w:line="360" w:lineRule="auto"/>
        <w:ind w:left="360"/>
        <w:jc w:val="both"/>
        <w:rPr>
          <w:b w:val="0"/>
        </w:rPr>
      </w:pPr>
    </w:p>
    <w:p w:rsidR="00A3224D" w:rsidRPr="00A3224D" w:rsidRDefault="00A3224D" w:rsidP="0057029F">
      <w:pPr>
        <w:pStyle w:val="Ttulo"/>
        <w:spacing w:line="360" w:lineRule="auto"/>
        <w:jc w:val="both"/>
        <w:rPr>
          <w:b w:val="0"/>
        </w:rPr>
      </w:pPr>
      <w:r w:rsidRPr="00A3224D">
        <w:t xml:space="preserve">          El</w:t>
      </w:r>
      <w:r w:rsidR="00AA175C">
        <w:t xml:space="preserve"> </w:t>
      </w:r>
      <w:r w:rsidRPr="00A3224D">
        <w:t xml:space="preserve"> tiempo</w:t>
      </w:r>
      <w:r w:rsidRPr="00A3224D">
        <w:rPr>
          <w:b w:val="0"/>
        </w:rPr>
        <w:t xml:space="preserve"> </w:t>
      </w:r>
      <w:r w:rsidR="00AA175C">
        <w:rPr>
          <w:b w:val="0"/>
        </w:rPr>
        <w:t xml:space="preserve">  </w:t>
      </w:r>
      <w:r w:rsidRPr="00A3224D">
        <w:rPr>
          <w:b w:val="0"/>
        </w:rPr>
        <w:t xml:space="preserve">que </w:t>
      </w:r>
      <w:r w:rsidR="00AA175C">
        <w:rPr>
          <w:b w:val="0"/>
        </w:rPr>
        <w:t xml:space="preserve"> </w:t>
      </w:r>
      <w:r w:rsidR="00625A41">
        <w:rPr>
          <w:b w:val="0"/>
        </w:rPr>
        <w:t>fue</w:t>
      </w:r>
      <w:r w:rsidRPr="00A3224D">
        <w:rPr>
          <w:b w:val="0"/>
        </w:rPr>
        <w:t xml:space="preserve"> </w:t>
      </w:r>
      <w:r w:rsidR="00AA175C">
        <w:rPr>
          <w:b w:val="0"/>
        </w:rPr>
        <w:t xml:space="preserve"> </w:t>
      </w:r>
      <w:r w:rsidRPr="00A3224D">
        <w:rPr>
          <w:b w:val="0"/>
        </w:rPr>
        <w:t xml:space="preserve">considerado </w:t>
      </w:r>
      <w:r w:rsidR="00AA175C">
        <w:rPr>
          <w:b w:val="0"/>
        </w:rPr>
        <w:t xml:space="preserve"> </w:t>
      </w:r>
      <w:r w:rsidRPr="00A3224D">
        <w:rPr>
          <w:b w:val="0"/>
        </w:rPr>
        <w:t xml:space="preserve">para </w:t>
      </w:r>
      <w:r w:rsidR="00AA175C">
        <w:rPr>
          <w:b w:val="0"/>
        </w:rPr>
        <w:t xml:space="preserve"> </w:t>
      </w:r>
      <w:r w:rsidRPr="00A3224D">
        <w:rPr>
          <w:b w:val="0"/>
        </w:rPr>
        <w:t>analizar la</w:t>
      </w:r>
      <w:r w:rsidR="00AA175C">
        <w:rPr>
          <w:b w:val="0"/>
        </w:rPr>
        <w:t xml:space="preserve"> </w:t>
      </w:r>
      <w:r w:rsidRPr="00A3224D">
        <w:rPr>
          <w:b w:val="0"/>
        </w:rPr>
        <w:t xml:space="preserve"> presente investigación</w:t>
      </w:r>
    </w:p>
    <w:p w:rsidR="00A3224D" w:rsidRPr="001678FA" w:rsidRDefault="00A3224D" w:rsidP="0057029F">
      <w:pPr>
        <w:pStyle w:val="Ttulo"/>
        <w:spacing w:line="360" w:lineRule="auto"/>
        <w:jc w:val="both"/>
        <w:rPr>
          <w:b w:val="0"/>
        </w:rPr>
      </w:pPr>
      <w:r w:rsidRPr="00A3224D">
        <w:rPr>
          <w:b w:val="0"/>
        </w:rPr>
        <w:t xml:space="preserve">          de Tesis es el período comprendido entre el año 2002-2007.</w:t>
      </w:r>
    </w:p>
    <w:p w:rsidR="008E0492" w:rsidRDefault="008E0492" w:rsidP="0057029F">
      <w:pPr>
        <w:pStyle w:val="Ttulo"/>
        <w:spacing w:line="360" w:lineRule="auto"/>
        <w:jc w:val="both"/>
      </w:pPr>
    </w:p>
    <w:p w:rsidR="006845CE" w:rsidRDefault="006845CE" w:rsidP="0057029F">
      <w:pPr>
        <w:pStyle w:val="Ttulo"/>
        <w:spacing w:line="360" w:lineRule="auto"/>
        <w:jc w:val="both"/>
      </w:pPr>
    </w:p>
    <w:p w:rsidR="001678FA" w:rsidRPr="001678FA" w:rsidRDefault="00EE12D4" w:rsidP="0057029F">
      <w:pPr>
        <w:pStyle w:val="Ttulo"/>
        <w:spacing w:line="360" w:lineRule="auto"/>
        <w:jc w:val="both"/>
      </w:pPr>
      <w:r>
        <w:t xml:space="preserve">2. </w:t>
      </w:r>
      <w:r w:rsidR="001A620B">
        <w:t>2</w:t>
      </w:r>
      <w:r w:rsidR="00A3224D" w:rsidRPr="00A3224D">
        <w:t xml:space="preserve">. </w:t>
      </w:r>
      <w:r w:rsidR="001678FA">
        <w:t xml:space="preserve"> </w:t>
      </w:r>
      <w:r w:rsidR="00344773">
        <w:t xml:space="preserve"> </w:t>
      </w:r>
      <w:r w:rsidR="00A3224D" w:rsidRPr="00A3224D">
        <w:t>JUSTIFICACIÓN</w:t>
      </w:r>
    </w:p>
    <w:p w:rsidR="001678FA" w:rsidRDefault="001678FA" w:rsidP="0057029F">
      <w:pPr>
        <w:pStyle w:val="Ttulo"/>
        <w:spacing w:line="360" w:lineRule="auto"/>
        <w:jc w:val="both"/>
        <w:rPr>
          <w:b w:val="0"/>
        </w:rPr>
      </w:pPr>
    </w:p>
    <w:p w:rsidR="00A3224D" w:rsidRPr="00A3224D" w:rsidRDefault="00A3224D" w:rsidP="0057029F">
      <w:pPr>
        <w:pStyle w:val="Ttulo"/>
        <w:spacing w:line="360" w:lineRule="auto"/>
        <w:jc w:val="both"/>
        <w:rPr>
          <w:b w:val="0"/>
        </w:rPr>
      </w:pPr>
      <w:r w:rsidRPr="00A3224D">
        <w:rPr>
          <w:b w:val="0"/>
        </w:rPr>
        <w:t>Manta tiene una ubicación privilegiada, pues por el norte o el oeste está</w:t>
      </w:r>
      <w:r w:rsidR="001678FA">
        <w:rPr>
          <w:b w:val="0"/>
        </w:rPr>
        <w:t xml:space="preserve"> </w:t>
      </w:r>
      <w:r w:rsidRPr="00A3224D">
        <w:rPr>
          <w:b w:val="0"/>
        </w:rPr>
        <w:t xml:space="preserve">bañada por el Océano Pacífico que le convierte en un polo turístico y su calidad es el sitio de mayor importancia  comercial y estratégica del país. </w:t>
      </w:r>
    </w:p>
    <w:p w:rsidR="001678FA" w:rsidRDefault="001678FA" w:rsidP="0057029F">
      <w:pPr>
        <w:pStyle w:val="Ttulo"/>
        <w:tabs>
          <w:tab w:val="left" w:pos="426"/>
        </w:tabs>
        <w:spacing w:line="360" w:lineRule="auto"/>
        <w:jc w:val="both"/>
        <w:rPr>
          <w:b w:val="0"/>
        </w:rPr>
      </w:pPr>
    </w:p>
    <w:p w:rsidR="00A3224D" w:rsidRPr="00A3224D" w:rsidRDefault="00A3224D" w:rsidP="0057029F">
      <w:pPr>
        <w:pStyle w:val="Ttulo"/>
        <w:tabs>
          <w:tab w:val="left" w:pos="426"/>
        </w:tabs>
        <w:spacing w:line="360" w:lineRule="auto"/>
        <w:jc w:val="both"/>
        <w:rPr>
          <w:b w:val="0"/>
        </w:rPr>
      </w:pPr>
      <w:r w:rsidRPr="00A3224D">
        <w:rPr>
          <w:b w:val="0"/>
        </w:rPr>
        <w:t>Antes de la conquista de los españoles, estas tierras eran territorio de la</w:t>
      </w:r>
      <w:r w:rsidR="001678FA">
        <w:rPr>
          <w:b w:val="0"/>
        </w:rPr>
        <w:t xml:space="preserve"> </w:t>
      </w:r>
      <w:r w:rsidRPr="00A3224D">
        <w:rPr>
          <w:b w:val="0"/>
        </w:rPr>
        <w:t xml:space="preserve"> tribu indígena </w:t>
      </w:r>
      <w:r w:rsidR="007F218B">
        <w:rPr>
          <w:b w:val="0"/>
        </w:rPr>
        <w:t>Los</w:t>
      </w:r>
      <w:r w:rsidRPr="00A3224D">
        <w:rPr>
          <w:b w:val="0"/>
        </w:rPr>
        <w:t xml:space="preserve"> Manta</w:t>
      </w:r>
      <w:r w:rsidR="007F218B">
        <w:rPr>
          <w:b w:val="0"/>
        </w:rPr>
        <w:t>s</w:t>
      </w:r>
      <w:r w:rsidRPr="00A3224D">
        <w:rPr>
          <w:b w:val="0"/>
        </w:rPr>
        <w:t xml:space="preserve">, pueblo de pescadores. Hoy la ciudad tiene un notable desarrollo industrial económico turístico social y cultural. </w:t>
      </w:r>
      <w:r w:rsidR="001678FA">
        <w:rPr>
          <w:b w:val="0"/>
        </w:rPr>
        <w:t xml:space="preserve"> </w:t>
      </w:r>
      <w:r w:rsidRPr="00A3224D">
        <w:rPr>
          <w:b w:val="0"/>
        </w:rPr>
        <w:t xml:space="preserve">Cuenta </w:t>
      </w:r>
      <w:r w:rsidR="001678FA">
        <w:rPr>
          <w:b w:val="0"/>
        </w:rPr>
        <w:t xml:space="preserve"> </w:t>
      </w:r>
      <w:r w:rsidRPr="00A3224D">
        <w:rPr>
          <w:b w:val="0"/>
        </w:rPr>
        <w:t xml:space="preserve">   con una gran estructura hotelera y de servicios bancarios, transporte</w:t>
      </w:r>
      <w:r w:rsidR="001678FA">
        <w:rPr>
          <w:b w:val="0"/>
        </w:rPr>
        <w:t xml:space="preserve"> </w:t>
      </w:r>
      <w:r w:rsidRPr="00A3224D">
        <w:rPr>
          <w:b w:val="0"/>
        </w:rPr>
        <w:t xml:space="preserve">  aéreo, marítimo, terrestres </w:t>
      </w:r>
      <w:r w:rsidRPr="00A3224D">
        <w:rPr>
          <w:b w:val="0"/>
        </w:rPr>
        <w:lastRenderedPageBreak/>
        <w:t xml:space="preserve">y comunicaciones, y , centros de estudios de  educación superior implementados en función de las necesidades y con tecnología contemporáneas. </w:t>
      </w:r>
    </w:p>
    <w:p w:rsidR="00A3224D" w:rsidRPr="00A3224D" w:rsidRDefault="00A3224D" w:rsidP="0057029F">
      <w:pPr>
        <w:pStyle w:val="Ttulo"/>
        <w:spacing w:line="360" w:lineRule="auto"/>
        <w:jc w:val="both"/>
        <w:rPr>
          <w:b w:val="0"/>
        </w:rPr>
      </w:pPr>
    </w:p>
    <w:p w:rsidR="002F2DC6" w:rsidRDefault="00A3224D" w:rsidP="0057029F">
      <w:pPr>
        <w:pStyle w:val="Ttulo"/>
        <w:tabs>
          <w:tab w:val="left" w:pos="426"/>
        </w:tabs>
        <w:spacing w:line="360" w:lineRule="auto"/>
        <w:ind w:left="426" w:hanging="426"/>
        <w:jc w:val="both"/>
        <w:rPr>
          <w:b w:val="0"/>
        </w:rPr>
      </w:pPr>
      <w:r w:rsidRPr="00A3224D">
        <w:rPr>
          <w:b w:val="0"/>
        </w:rPr>
        <w:t>Manta</w:t>
      </w:r>
      <w:r w:rsidR="005C7E6B">
        <w:rPr>
          <w:b w:val="0"/>
        </w:rPr>
        <w:t xml:space="preserve"> </w:t>
      </w:r>
      <w:r w:rsidRPr="00A3224D">
        <w:rPr>
          <w:b w:val="0"/>
        </w:rPr>
        <w:t xml:space="preserve">por </w:t>
      </w:r>
      <w:r w:rsidR="005C7E6B">
        <w:rPr>
          <w:b w:val="0"/>
        </w:rPr>
        <w:t xml:space="preserve"> </w:t>
      </w:r>
      <w:r w:rsidRPr="00A3224D">
        <w:rPr>
          <w:b w:val="0"/>
        </w:rPr>
        <w:t xml:space="preserve">ser </w:t>
      </w:r>
      <w:r w:rsidR="005C7E6B">
        <w:rPr>
          <w:b w:val="0"/>
        </w:rPr>
        <w:t xml:space="preserve"> </w:t>
      </w:r>
      <w:r w:rsidRPr="00A3224D">
        <w:rPr>
          <w:b w:val="0"/>
        </w:rPr>
        <w:t xml:space="preserve">una ciudad </w:t>
      </w:r>
      <w:r w:rsidR="005C7E6B">
        <w:rPr>
          <w:b w:val="0"/>
        </w:rPr>
        <w:t xml:space="preserve"> </w:t>
      </w:r>
      <w:r w:rsidRPr="00A3224D">
        <w:rPr>
          <w:b w:val="0"/>
        </w:rPr>
        <w:t xml:space="preserve">cosmopolita, </w:t>
      </w:r>
      <w:r w:rsidR="005C7E6B">
        <w:rPr>
          <w:b w:val="0"/>
        </w:rPr>
        <w:t xml:space="preserve"> </w:t>
      </w:r>
      <w:r w:rsidRPr="00A3224D">
        <w:rPr>
          <w:b w:val="0"/>
        </w:rPr>
        <w:t xml:space="preserve">a </w:t>
      </w:r>
      <w:r w:rsidR="005C7E6B">
        <w:rPr>
          <w:b w:val="0"/>
        </w:rPr>
        <w:t xml:space="preserve"> </w:t>
      </w:r>
      <w:r w:rsidRPr="00A3224D">
        <w:rPr>
          <w:b w:val="0"/>
        </w:rPr>
        <w:t xml:space="preserve">acogido a </w:t>
      </w:r>
      <w:r w:rsidR="005C7E6B">
        <w:rPr>
          <w:b w:val="0"/>
        </w:rPr>
        <w:t xml:space="preserve"> </w:t>
      </w:r>
      <w:r w:rsidRPr="00A3224D">
        <w:rPr>
          <w:b w:val="0"/>
        </w:rPr>
        <w:t xml:space="preserve">muchas familias </w:t>
      </w:r>
      <w:r w:rsidR="005C7E6B">
        <w:rPr>
          <w:b w:val="0"/>
        </w:rPr>
        <w:t xml:space="preserve"> </w:t>
      </w:r>
      <w:r w:rsidRPr="00A3224D">
        <w:rPr>
          <w:b w:val="0"/>
        </w:rPr>
        <w:t>que</w:t>
      </w:r>
      <w:r w:rsidR="002F2DC6">
        <w:rPr>
          <w:b w:val="0"/>
        </w:rPr>
        <w:t xml:space="preserve">  </w:t>
      </w:r>
      <w:r w:rsidR="005C7E6B">
        <w:rPr>
          <w:b w:val="0"/>
        </w:rPr>
        <w:t xml:space="preserve"> </w:t>
      </w:r>
      <w:r w:rsidR="002F2DC6">
        <w:rPr>
          <w:b w:val="0"/>
        </w:rPr>
        <w:t xml:space="preserve"> han</w:t>
      </w:r>
    </w:p>
    <w:p w:rsidR="002F2DC6" w:rsidRDefault="00A3224D" w:rsidP="0057029F">
      <w:pPr>
        <w:pStyle w:val="Ttulo"/>
        <w:tabs>
          <w:tab w:val="left" w:pos="426"/>
        </w:tabs>
        <w:spacing w:line="360" w:lineRule="auto"/>
        <w:ind w:left="426" w:hanging="426"/>
        <w:jc w:val="both"/>
        <w:rPr>
          <w:b w:val="0"/>
        </w:rPr>
      </w:pPr>
      <w:r w:rsidRPr="00A3224D">
        <w:rPr>
          <w:b w:val="0"/>
        </w:rPr>
        <w:t>llegado del extranjero y nacionales de varias provincias de nuestro</w:t>
      </w:r>
      <w:r w:rsidR="002F2DC6">
        <w:rPr>
          <w:b w:val="0"/>
        </w:rPr>
        <w:t xml:space="preserve">   país, así como</w:t>
      </w:r>
    </w:p>
    <w:p w:rsidR="002F2DC6" w:rsidRDefault="00A3224D" w:rsidP="0057029F">
      <w:pPr>
        <w:pStyle w:val="Ttulo"/>
        <w:tabs>
          <w:tab w:val="left" w:pos="426"/>
        </w:tabs>
        <w:spacing w:line="360" w:lineRule="auto"/>
        <w:ind w:left="426" w:hanging="426"/>
        <w:jc w:val="both"/>
        <w:rPr>
          <w:b w:val="0"/>
        </w:rPr>
      </w:pPr>
      <w:r w:rsidRPr="00A3224D">
        <w:rPr>
          <w:b w:val="0"/>
        </w:rPr>
        <w:t xml:space="preserve">también </w:t>
      </w:r>
      <w:r w:rsidR="005C7E6B">
        <w:rPr>
          <w:b w:val="0"/>
        </w:rPr>
        <w:t xml:space="preserve"> </w:t>
      </w:r>
      <w:r w:rsidRPr="00A3224D">
        <w:rPr>
          <w:b w:val="0"/>
        </w:rPr>
        <w:t>de</w:t>
      </w:r>
      <w:r w:rsidR="005C7E6B">
        <w:rPr>
          <w:b w:val="0"/>
        </w:rPr>
        <w:t xml:space="preserve"> </w:t>
      </w:r>
      <w:r w:rsidRPr="00A3224D">
        <w:rPr>
          <w:b w:val="0"/>
        </w:rPr>
        <w:t xml:space="preserve"> la </w:t>
      </w:r>
      <w:r w:rsidR="005C7E6B">
        <w:rPr>
          <w:b w:val="0"/>
        </w:rPr>
        <w:t xml:space="preserve"> </w:t>
      </w:r>
      <w:r w:rsidRPr="00A3224D">
        <w:rPr>
          <w:b w:val="0"/>
        </w:rPr>
        <w:t>misma</w:t>
      </w:r>
      <w:r w:rsidR="005C7E6B">
        <w:rPr>
          <w:b w:val="0"/>
        </w:rPr>
        <w:t xml:space="preserve"> </w:t>
      </w:r>
      <w:r w:rsidRPr="00A3224D">
        <w:rPr>
          <w:b w:val="0"/>
        </w:rPr>
        <w:t xml:space="preserve"> provincia </w:t>
      </w:r>
      <w:r w:rsidR="005C7E6B">
        <w:rPr>
          <w:b w:val="0"/>
        </w:rPr>
        <w:t xml:space="preserve"> </w:t>
      </w:r>
      <w:r w:rsidRPr="00A3224D">
        <w:rPr>
          <w:b w:val="0"/>
        </w:rPr>
        <w:t xml:space="preserve">de </w:t>
      </w:r>
      <w:r w:rsidR="005C7E6B">
        <w:rPr>
          <w:b w:val="0"/>
        </w:rPr>
        <w:t xml:space="preserve"> </w:t>
      </w:r>
      <w:r w:rsidRPr="00A3224D">
        <w:rPr>
          <w:b w:val="0"/>
        </w:rPr>
        <w:t xml:space="preserve">Manabí, de varios </w:t>
      </w:r>
      <w:r w:rsidR="002F2DC6">
        <w:rPr>
          <w:b w:val="0"/>
        </w:rPr>
        <w:t xml:space="preserve"> cantones y zonas rurales.</w:t>
      </w:r>
    </w:p>
    <w:p w:rsidR="002F2DC6" w:rsidRDefault="00A3224D" w:rsidP="0057029F">
      <w:pPr>
        <w:pStyle w:val="Ttulo"/>
        <w:tabs>
          <w:tab w:val="left" w:pos="426"/>
        </w:tabs>
        <w:spacing w:line="360" w:lineRule="auto"/>
        <w:ind w:left="426" w:hanging="426"/>
        <w:jc w:val="both"/>
        <w:rPr>
          <w:b w:val="0"/>
        </w:rPr>
      </w:pPr>
      <w:r w:rsidRPr="00A3224D">
        <w:rPr>
          <w:b w:val="0"/>
        </w:rPr>
        <w:t>Esto ha originado un incremento de sus</w:t>
      </w:r>
      <w:r w:rsidR="002F2DC6">
        <w:rPr>
          <w:b w:val="0"/>
        </w:rPr>
        <w:t xml:space="preserve"> </w:t>
      </w:r>
      <w:r w:rsidRPr="00A3224D">
        <w:rPr>
          <w:b w:val="0"/>
        </w:rPr>
        <w:t xml:space="preserve"> necesidade</w:t>
      </w:r>
      <w:r w:rsidR="002F2DC6">
        <w:rPr>
          <w:b w:val="0"/>
        </w:rPr>
        <w:t>s básicas, problemas laborales,</w:t>
      </w:r>
    </w:p>
    <w:p w:rsidR="002F2DC6" w:rsidRDefault="00A3224D" w:rsidP="0057029F">
      <w:pPr>
        <w:pStyle w:val="Ttulo"/>
        <w:tabs>
          <w:tab w:val="left" w:pos="426"/>
        </w:tabs>
        <w:spacing w:line="360" w:lineRule="auto"/>
        <w:ind w:left="426" w:hanging="426"/>
        <w:jc w:val="both"/>
        <w:rPr>
          <w:b w:val="0"/>
        </w:rPr>
      </w:pPr>
      <w:r w:rsidRPr="00A3224D">
        <w:rPr>
          <w:b w:val="0"/>
        </w:rPr>
        <w:t xml:space="preserve">costumbres, </w:t>
      </w:r>
      <w:r w:rsidR="002F2DC6">
        <w:rPr>
          <w:b w:val="0"/>
        </w:rPr>
        <w:t xml:space="preserve"> </w:t>
      </w:r>
      <w:r w:rsidR="005C7E6B">
        <w:rPr>
          <w:b w:val="0"/>
        </w:rPr>
        <w:t xml:space="preserve"> </w:t>
      </w:r>
      <w:r w:rsidRPr="00A3224D">
        <w:rPr>
          <w:b w:val="0"/>
        </w:rPr>
        <w:t xml:space="preserve">cultura, </w:t>
      </w:r>
      <w:r w:rsidR="005C7E6B">
        <w:rPr>
          <w:b w:val="0"/>
        </w:rPr>
        <w:t xml:space="preserve"> </w:t>
      </w:r>
      <w:r w:rsidRPr="00A3224D">
        <w:rPr>
          <w:b w:val="0"/>
        </w:rPr>
        <w:t>etc.,</w:t>
      </w:r>
      <w:r w:rsidR="002F2DC6">
        <w:rPr>
          <w:b w:val="0"/>
        </w:rPr>
        <w:t xml:space="preserve"> </w:t>
      </w:r>
      <w:r w:rsidR="005C7E6B">
        <w:rPr>
          <w:b w:val="0"/>
        </w:rPr>
        <w:t xml:space="preserve"> </w:t>
      </w:r>
      <w:r w:rsidRPr="00A3224D">
        <w:rPr>
          <w:b w:val="0"/>
        </w:rPr>
        <w:t>generando</w:t>
      </w:r>
      <w:r w:rsidR="002F2DC6">
        <w:rPr>
          <w:b w:val="0"/>
        </w:rPr>
        <w:t xml:space="preserve"> </w:t>
      </w:r>
      <w:r w:rsidRPr="00A3224D">
        <w:rPr>
          <w:b w:val="0"/>
        </w:rPr>
        <w:t xml:space="preserve"> tamb</w:t>
      </w:r>
      <w:r w:rsidR="002F2DC6">
        <w:rPr>
          <w:b w:val="0"/>
        </w:rPr>
        <w:t xml:space="preserve">ién </w:t>
      </w:r>
      <w:r w:rsidR="005C7E6B">
        <w:rPr>
          <w:b w:val="0"/>
        </w:rPr>
        <w:t xml:space="preserve"> </w:t>
      </w:r>
      <w:r w:rsidR="002F2DC6">
        <w:rPr>
          <w:b w:val="0"/>
        </w:rPr>
        <w:t xml:space="preserve"> actitudes   negativas </w:t>
      </w:r>
      <w:r w:rsidR="005C7E6B">
        <w:rPr>
          <w:b w:val="0"/>
        </w:rPr>
        <w:t xml:space="preserve"> </w:t>
      </w:r>
      <w:r w:rsidR="002F2DC6">
        <w:rPr>
          <w:b w:val="0"/>
        </w:rPr>
        <w:t xml:space="preserve"> como  </w:t>
      </w:r>
      <w:r w:rsidR="005C7E6B">
        <w:rPr>
          <w:b w:val="0"/>
        </w:rPr>
        <w:t xml:space="preserve">  </w:t>
      </w:r>
      <w:r w:rsidR="002F2DC6">
        <w:rPr>
          <w:b w:val="0"/>
        </w:rPr>
        <w:t xml:space="preserve"> la</w:t>
      </w:r>
    </w:p>
    <w:p w:rsidR="00A3224D" w:rsidRPr="00A3224D" w:rsidRDefault="00A3224D" w:rsidP="0057029F">
      <w:pPr>
        <w:pStyle w:val="Ttulo"/>
        <w:tabs>
          <w:tab w:val="left" w:pos="426"/>
        </w:tabs>
        <w:spacing w:line="360" w:lineRule="auto"/>
        <w:ind w:left="426" w:hanging="426"/>
        <w:jc w:val="both"/>
        <w:rPr>
          <w:b w:val="0"/>
        </w:rPr>
      </w:pPr>
      <w:r w:rsidRPr="00A3224D">
        <w:rPr>
          <w:b w:val="0"/>
        </w:rPr>
        <w:t xml:space="preserve">delincuencia, </w:t>
      </w:r>
      <w:r w:rsidR="002F2DC6">
        <w:rPr>
          <w:b w:val="0"/>
        </w:rPr>
        <w:t>d</w:t>
      </w:r>
      <w:r w:rsidRPr="00A3224D">
        <w:rPr>
          <w:b w:val="0"/>
        </w:rPr>
        <w:t xml:space="preserve">rogadicción, maltrato a las mujeres, formas de vida, contaminación </w:t>
      </w:r>
    </w:p>
    <w:p w:rsidR="00A3224D" w:rsidRPr="00A3224D" w:rsidRDefault="00A3224D" w:rsidP="0057029F">
      <w:pPr>
        <w:pStyle w:val="Ttulo"/>
        <w:tabs>
          <w:tab w:val="left" w:pos="426"/>
        </w:tabs>
        <w:spacing w:line="360" w:lineRule="auto"/>
        <w:jc w:val="both"/>
        <w:rPr>
          <w:b w:val="0"/>
        </w:rPr>
      </w:pPr>
      <w:r w:rsidRPr="00A3224D">
        <w:rPr>
          <w:b w:val="0"/>
        </w:rPr>
        <w:t xml:space="preserve"> ambiental por la acumulación de basura, malas prácticas de aseo e higiene, quema de deshechos, abandono de animales muertos, etc,  empero estas lacras no son derivadas exclusivamente de la migración del campo a la ciudad, sino fundamentalmente del sistema generador de injusticia social, falta de infraestructura sanitaria.</w:t>
      </w:r>
    </w:p>
    <w:p w:rsidR="00A3224D" w:rsidRPr="00A3224D" w:rsidRDefault="00A3224D" w:rsidP="0057029F">
      <w:pPr>
        <w:pStyle w:val="Ttulo"/>
        <w:tabs>
          <w:tab w:val="left" w:pos="426"/>
        </w:tabs>
        <w:spacing w:line="360" w:lineRule="auto"/>
        <w:ind w:left="426" w:hanging="426"/>
        <w:jc w:val="both"/>
        <w:rPr>
          <w:b w:val="0"/>
        </w:rPr>
      </w:pPr>
      <w:r w:rsidRPr="00A3224D">
        <w:rPr>
          <w:b w:val="0"/>
        </w:rPr>
        <w:t xml:space="preserve">                                                                                        </w:t>
      </w:r>
    </w:p>
    <w:p w:rsidR="00A3224D" w:rsidRPr="00A3224D" w:rsidRDefault="00A3224D" w:rsidP="0057029F">
      <w:pPr>
        <w:pStyle w:val="Ttulo"/>
        <w:spacing w:line="360" w:lineRule="auto"/>
        <w:jc w:val="both"/>
        <w:rPr>
          <w:b w:val="0"/>
        </w:rPr>
      </w:pPr>
      <w:r w:rsidRPr="00A3224D">
        <w:rPr>
          <w:b w:val="0"/>
        </w:rPr>
        <w:t>Por otro lado pese a la existencia de organismos de control (policía y militares), Juzgados y Tribunales de lo Penal, Comisaría de la Mujer; la violencia contra la mujer no se ha podido desterrar. Este mal que afecta la integridad personal psicológica, social y cultural de las mujeres e impide la construcción de relaciones de mayor equidad de género.</w:t>
      </w:r>
    </w:p>
    <w:p w:rsidR="00A3224D" w:rsidRPr="00A3224D" w:rsidRDefault="00A3224D" w:rsidP="00A3224D">
      <w:pPr>
        <w:pStyle w:val="Ttulo"/>
        <w:spacing w:line="360" w:lineRule="auto"/>
        <w:jc w:val="both"/>
        <w:rPr>
          <w:b w:val="0"/>
        </w:rPr>
      </w:pPr>
    </w:p>
    <w:p w:rsidR="00A3224D" w:rsidRPr="00A3224D" w:rsidRDefault="00A3224D" w:rsidP="00A3224D">
      <w:pPr>
        <w:pStyle w:val="Ttulo"/>
        <w:spacing w:line="360" w:lineRule="auto"/>
        <w:jc w:val="both"/>
        <w:rPr>
          <w:b w:val="0"/>
        </w:rPr>
      </w:pPr>
      <w:r w:rsidRPr="00A3224D">
        <w:rPr>
          <w:b w:val="0"/>
        </w:rPr>
        <w:t>El Grupo Meta de la ciudad de Manta está conformado por hombres y mujeres, jóvenes, adultos/as, ancianos/as, niños y niñas, nativos del lugar un 56%, de familias que han emigrado del campo manabita a la ciudad el 24%, de otras provincias del país 12%, de otros países americanos 5% (EEUU, Venezuela, Colombia, Perú, Chile,….), de Europa 1% y de Asia 2% .</w:t>
      </w:r>
    </w:p>
    <w:p w:rsidR="00A3224D" w:rsidRPr="00A3224D" w:rsidRDefault="00A3224D" w:rsidP="00A3224D">
      <w:pPr>
        <w:pStyle w:val="Ttulo"/>
        <w:spacing w:line="360" w:lineRule="auto"/>
        <w:jc w:val="both"/>
        <w:rPr>
          <w:b w:val="0"/>
        </w:rPr>
      </w:pPr>
    </w:p>
    <w:p w:rsidR="00A3224D" w:rsidRPr="00A3224D" w:rsidRDefault="00A3224D" w:rsidP="00A3224D">
      <w:pPr>
        <w:pStyle w:val="Ttulo"/>
        <w:spacing w:line="360" w:lineRule="auto"/>
        <w:jc w:val="both"/>
        <w:rPr>
          <w:b w:val="0"/>
        </w:rPr>
      </w:pPr>
      <w:r w:rsidRPr="00A3224D">
        <w:rPr>
          <w:b w:val="0"/>
        </w:rPr>
        <w:t xml:space="preserve">Del 24% de la población que corresponde a familias manabitas que han llegado del campo a la ciudad, aproximadamente el </w:t>
      </w:r>
      <w:r w:rsidR="007F218B">
        <w:rPr>
          <w:b w:val="0"/>
        </w:rPr>
        <w:t>6</w:t>
      </w:r>
      <w:r w:rsidRPr="00A3224D">
        <w:rPr>
          <w:b w:val="0"/>
        </w:rPr>
        <w:t xml:space="preserve">0 % no ha estudiado apenas saben firmar, por lo tanto su nivel cultural es escaso, localizados en los barrios periféricos de Manta, que no tienen trabajo seguro, atravesando problemas económicos por la carencia de ingresos,  mismos que redundan en problemas del </w:t>
      </w:r>
      <w:r w:rsidRPr="00A3224D">
        <w:rPr>
          <w:b w:val="0"/>
        </w:rPr>
        <w:lastRenderedPageBreak/>
        <w:t xml:space="preserve">hogar, dando lugar a la violencia intrafamiliar originada por factores morales, económicos, sociales, incipiente educación e instrucción y estructuras patriarcales de los hogares donde predomina el machismo. </w:t>
      </w:r>
    </w:p>
    <w:p w:rsidR="00A3224D" w:rsidRPr="00A3224D" w:rsidRDefault="00A3224D" w:rsidP="00A3224D">
      <w:pPr>
        <w:pStyle w:val="Ttulo"/>
        <w:spacing w:line="360" w:lineRule="auto"/>
        <w:jc w:val="both"/>
        <w:rPr>
          <w:b w:val="0"/>
        </w:rPr>
      </w:pPr>
    </w:p>
    <w:p w:rsidR="00A3224D" w:rsidRPr="00A3224D" w:rsidRDefault="00A3224D" w:rsidP="00A3224D">
      <w:pPr>
        <w:pStyle w:val="Ttulo"/>
        <w:spacing w:line="360" w:lineRule="auto"/>
        <w:jc w:val="both"/>
        <w:rPr>
          <w:b w:val="0"/>
        </w:rPr>
      </w:pPr>
      <w:r w:rsidRPr="00A3224D">
        <w:rPr>
          <w:b w:val="0"/>
        </w:rPr>
        <w:t>En la ciudad existen organizaciones barriales, clubes deportivos, pero que en la mayoría de éstos, las directivas e integrantes están conformados por hombres 80% y el 20% restante por mujeres, observándose la inequidad de género.</w:t>
      </w:r>
    </w:p>
    <w:p w:rsidR="00A3224D" w:rsidRPr="00A3224D" w:rsidRDefault="00A3224D" w:rsidP="00A3224D">
      <w:pPr>
        <w:pStyle w:val="Ttulo"/>
        <w:spacing w:line="360" w:lineRule="auto"/>
        <w:jc w:val="both"/>
      </w:pPr>
    </w:p>
    <w:p w:rsidR="00A3224D" w:rsidRPr="00A3224D" w:rsidRDefault="00A3224D" w:rsidP="00A3224D">
      <w:pPr>
        <w:pStyle w:val="Encabezado"/>
        <w:spacing w:line="360" w:lineRule="auto"/>
        <w:jc w:val="both"/>
      </w:pPr>
      <w:r w:rsidRPr="00A3224D">
        <w:t xml:space="preserve">La presente investigación enfoca la realidad de la violencia de género en la que se desenvuelven los hombres y las mujeres en los sectores periféricos de la ciudad de Manta, específicamente  en las familias que habitan en el Barrio 15 de Abril, quienes han migrado del campo a la ciudad, trayendo consigo las costumbres y tradiciones ancestrales; que a pesar de estar habitando algún tiempo en esta localidad, no han  puesto en práctica las orientaciones recibidas sobre la conservación del medio ambiente, el reconocimiento e igualdad de sus derechos entre hombres y mujeres, no han logrado todavía ejercer  plenamente los derechos reconocidos por las Leyes Nacionales y los Acuerdos Internacionales.         </w:t>
      </w:r>
    </w:p>
    <w:p w:rsidR="00A3224D" w:rsidRPr="00A3224D" w:rsidRDefault="00A3224D" w:rsidP="00A3224D">
      <w:pPr>
        <w:pStyle w:val="Encabezado"/>
        <w:spacing w:line="360" w:lineRule="auto"/>
        <w:jc w:val="both"/>
      </w:pPr>
    </w:p>
    <w:p w:rsidR="00A3224D" w:rsidRPr="00A3224D" w:rsidRDefault="00A3224D" w:rsidP="00A3224D">
      <w:pPr>
        <w:pStyle w:val="Encabezado"/>
        <w:spacing w:line="360" w:lineRule="auto"/>
        <w:jc w:val="both"/>
      </w:pPr>
      <w:r w:rsidRPr="00A3224D">
        <w:t>Las causas de violencia  de género (en mayor porcentaje hacia las mujeres, según las denuncias en la Comisaría de la Mujer, en Manta ) y  su relación  con la inequidad en el  proceso judicial se  circunscribe en los barrios periféricos de la Ciudad de Manta, y analiza cómo los estereotipos tradicionales de género sostienen un sistema jurídico que</w:t>
      </w:r>
      <w:r w:rsidR="007F218B">
        <w:t xml:space="preserve"> no es suficiente para atender las denuncias de las personas que acuden diariamente ante </w:t>
      </w:r>
      <w:r w:rsidRPr="00A3224D">
        <w:t xml:space="preserve">las autoridades de turno </w:t>
      </w:r>
      <w:r w:rsidR="007F218B">
        <w:t xml:space="preserve">para </w:t>
      </w:r>
      <w:r w:rsidRPr="00A3224D">
        <w:t>que   cumplen con el rol de sancionar y proteger a las mujeres víctimas de violencia doméstica.</w:t>
      </w:r>
    </w:p>
    <w:p w:rsidR="00A3224D" w:rsidRPr="00A3224D" w:rsidRDefault="00A3224D" w:rsidP="00A3224D">
      <w:pPr>
        <w:pStyle w:val="Encabezado"/>
        <w:spacing w:line="360" w:lineRule="auto"/>
        <w:jc w:val="both"/>
      </w:pPr>
    </w:p>
    <w:p w:rsidR="00A3224D" w:rsidRPr="00A3224D" w:rsidRDefault="00A3224D" w:rsidP="00A3224D">
      <w:pPr>
        <w:pStyle w:val="Encabezado"/>
        <w:spacing w:line="360" w:lineRule="auto"/>
        <w:jc w:val="both"/>
        <w:rPr>
          <w:b/>
        </w:rPr>
      </w:pPr>
      <w:r w:rsidRPr="00A3224D">
        <w:t>En este marco, el trabajo investigativo pretende estudiar las causas que originan la violencia intrafamiliar o de género en este sector de la ciudad</w:t>
      </w:r>
      <w:r w:rsidR="0096052B">
        <w:t xml:space="preserve">, </w:t>
      </w:r>
      <w:r w:rsidRPr="00A3224D">
        <w:t xml:space="preserve">los diversos nudos que tiene el sistema  judicial para prevenir y sancionar  la violencia contra las mujeres, los diferentes casos de violencia de género, número de casos tramitados en un período de los </w:t>
      </w:r>
      <w:r w:rsidR="00DC1142">
        <w:t>seis</w:t>
      </w:r>
      <w:r w:rsidRPr="00A3224D">
        <w:t xml:space="preserve"> últimos años</w:t>
      </w:r>
      <w:r w:rsidR="00DC1142">
        <w:t xml:space="preserve"> (2002 – 2007)</w:t>
      </w:r>
      <w:r w:rsidRPr="00A3224D">
        <w:t xml:space="preserve">.  Todo esto, en la perspectiva </w:t>
      </w:r>
      <w:r w:rsidRPr="00A3224D">
        <w:lastRenderedPageBreak/>
        <w:t>de  crear los espacios y oportunidades para que  las mujeres puedan ejercitar plenamente sus derechos como ciudadanas en aras de aportar en la búsqueda de mejores y equitativas relaciones de género</w:t>
      </w:r>
      <w:r w:rsidR="002A3CC8">
        <w:t>,</w:t>
      </w:r>
      <w:r w:rsidRPr="00A3224D">
        <w:t xml:space="preserve"> de justicia social y de mejorar su calidad de vida..</w:t>
      </w:r>
    </w:p>
    <w:p w:rsidR="00A3224D" w:rsidRPr="00A3224D" w:rsidRDefault="00A3224D" w:rsidP="00A3224D">
      <w:pPr>
        <w:pStyle w:val="Encabezado"/>
        <w:spacing w:line="360" w:lineRule="auto"/>
        <w:jc w:val="both"/>
      </w:pPr>
    </w:p>
    <w:p w:rsidR="00A3224D" w:rsidRPr="00A3224D" w:rsidRDefault="00A3224D" w:rsidP="00A3224D">
      <w:pPr>
        <w:pStyle w:val="Encabezado"/>
        <w:spacing w:line="360" w:lineRule="auto"/>
        <w:jc w:val="both"/>
      </w:pPr>
      <w:r w:rsidRPr="00A3224D">
        <w:t>También esta investigación ayudará a  develar los múltiples mecanismos que inciden en la violencia de género y  recomendar  acciones tendientes a erradicar la violencia de género o disminuir el número de casos de este problema social, así como también pretende sensibilizar y concienciar a los/as profesionales del Derecho, funcionarios/as y administradores/as de Justicia para cambiar sus actitudes y valores de género tradicionales, de tal manera que su accionar contribuya de manera eficaz para sancionar y prevenir de manera más efectiva la violencia de género que se ejerce, especialmente, contra las mujeres.</w:t>
      </w:r>
    </w:p>
    <w:p w:rsidR="00EA2153" w:rsidRDefault="00EA2153" w:rsidP="00A3224D">
      <w:pPr>
        <w:pStyle w:val="Ttulo"/>
        <w:spacing w:line="360" w:lineRule="auto"/>
        <w:jc w:val="left"/>
      </w:pPr>
    </w:p>
    <w:p w:rsidR="006845CE" w:rsidRDefault="006845CE" w:rsidP="00A3224D">
      <w:pPr>
        <w:pStyle w:val="Ttulo"/>
        <w:spacing w:line="360" w:lineRule="auto"/>
        <w:jc w:val="left"/>
      </w:pPr>
    </w:p>
    <w:p w:rsidR="00A3224D" w:rsidRDefault="00EE12D4" w:rsidP="00A3224D">
      <w:pPr>
        <w:pStyle w:val="Ttulo"/>
        <w:spacing w:line="360" w:lineRule="auto"/>
        <w:jc w:val="left"/>
      </w:pPr>
      <w:r>
        <w:t>2</w:t>
      </w:r>
      <w:r w:rsidR="00A3224D" w:rsidRPr="00A3224D">
        <w:t>.</w:t>
      </w:r>
      <w:r w:rsidR="001A620B">
        <w:t>3</w:t>
      </w:r>
      <w:r w:rsidR="00A3224D" w:rsidRPr="00A3224D">
        <w:t xml:space="preserve">. </w:t>
      </w:r>
      <w:r w:rsidR="00344773">
        <w:t xml:space="preserve"> </w:t>
      </w:r>
      <w:r w:rsidR="00A3224D" w:rsidRPr="00A3224D">
        <w:t xml:space="preserve">OBJETIVOS </w:t>
      </w:r>
    </w:p>
    <w:p w:rsidR="008367E6" w:rsidRDefault="00A3224D" w:rsidP="00A3224D">
      <w:pPr>
        <w:pStyle w:val="Ttulo"/>
        <w:spacing w:line="360" w:lineRule="auto"/>
        <w:jc w:val="left"/>
      </w:pPr>
      <w:r w:rsidRPr="00A3224D">
        <w:t xml:space="preserve">    </w:t>
      </w:r>
    </w:p>
    <w:p w:rsidR="006845CE" w:rsidRDefault="006845CE" w:rsidP="00A3224D">
      <w:pPr>
        <w:pStyle w:val="Ttulo"/>
        <w:spacing w:line="360" w:lineRule="auto"/>
        <w:jc w:val="left"/>
      </w:pPr>
    </w:p>
    <w:p w:rsidR="00A3224D" w:rsidRDefault="00A3224D" w:rsidP="00A3224D">
      <w:pPr>
        <w:pStyle w:val="Ttulo"/>
        <w:spacing w:line="360" w:lineRule="auto"/>
        <w:jc w:val="left"/>
      </w:pPr>
      <w:r w:rsidRPr="00A3224D">
        <w:t xml:space="preserve"> </w:t>
      </w:r>
      <w:r w:rsidR="00EE12D4">
        <w:t>2</w:t>
      </w:r>
      <w:r w:rsidRPr="00A3224D">
        <w:t>.</w:t>
      </w:r>
      <w:r w:rsidR="001A620B">
        <w:t>3</w:t>
      </w:r>
      <w:r w:rsidRPr="00A3224D">
        <w:t>.1.    General</w:t>
      </w:r>
    </w:p>
    <w:p w:rsidR="008367E6" w:rsidRPr="00A3224D" w:rsidRDefault="008367E6" w:rsidP="00A3224D">
      <w:pPr>
        <w:pStyle w:val="Ttulo"/>
        <w:spacing w:line="360" w:lineRule="auto"/>
        <w:jc w:val="left"/>
      </w:pPr>
    </w:p>
    <w:p w:rsidR="00EA2153" w:rsidRPr="00A3224D" w:rsidRDefault="00A3224D" w:rsidP="002A0017">
      <w:pPr>
        <w:pStyle w:val="Encabezado"/>
        <w:spacing w:line="360" w:lineRule="auto"/>
        <w:ind w:left="360"/>
        <w:jc w:val="both"/>
      </w:pPr>
      <w:r w:rsidRPr="00A3224D">
        <w:rPr>
          <w:lang w:val="es-ES_tradnl"/>
        </w:rPr>
        <w:t xml:space="preserve">Estudiar las causas que originan la violencia de género en los hogares del Barrio 15 de Abril de la parroquia Eloy Alfaro del cantón Manta y la atención que se presta a estos casos en el trámite judicial. </w:t>
      </w:r>
    </w:p>
    <w:p w:rsidR="008E0492" w:rsidRDefault="00A3224D" w:rsidP="00A3224D">
      <w:pPr>
        <w:pStyle w:val="Ttulo"/>
        <w:spacing w:line="360" w:lineRule="auto"/>
        <w:jc w:val="left"/>
      </w:pPr>
      <w:r w:rsidRPr="00A3224D">
        <w:t xml:space="preserve">    </w:t>
      </w:r>
    </w:p>
    <w:p w:rsidR="006845CE" w:rsidRDefault="006845CE" w:rsidP="00A3224D">
      <w:pPr>
        <w:pStyle w:val="Ttulo"/>
        <w:spacing w:line="360" w:lineRule="auto"/>
        <w:jc w:val="left"/>
      </w:pPr>
    </w:p>
    <w:p w:rsidR="00A3224D" w:rsidRPr="00A3224D" w:rsidRDefault="00A3224D" w:rsidP="00A3224D">
      <w:pPr>
        <w:pStyle w:val="Ttulo"/>
        <w:spacing w:line="360" w:lineRule="auto"/>
        <w:jc w:val="left"/>
      </w:pPr>
      <w:r w:rsidRPr="00A3224D">
        <w:t xml:space="preserve"> </w:t>
      </w:r>
      <w:r w:rsidR="00EE12D4">
        <w:t>2</w:t>
      </w:r>
      <w:r w:rsidRPr="00A3224D">
        <w:t>.</w:t>
      </w:r>
      <w:r w:rsidR="001A620B">
        <w:t>3</w:t>
      </w:r>
      <w:r w:rsidRPr="00A3224D">
        <w:t>.2.   Específicos</w:t>
      </w:r>
    </w:p>
    <w:p w:rsidR="00A3224D" w:rsidRPr="00A3224D" w:rsidRDefault="00A3224D" w:rsidP="00A3224D">
      <w:pPr>
        <w:pStyle w:val="Ttulo"/>
        <w:spacing w:line="360" w:lineRule="auto"/>
        <w:jc w:val="left"/>
      </w:pPr>
    </w:p>
    <w:p w:rsidR="00A3224D" w:rsidRPr="004B491B" w:rsidRDefault="00A3224D" w:rsidP="00B6297C">
      <w:pPr>
        <w:pStyle w:val="Ttulo"/>
        <w:numPr>
          <w:ilvl w:val="0"/>
          <w:numId w:val="2"/>
        </w:numPr>
        <w:spacing w:line="360" w:lineRule="auto"/>
        <w:jc w:val="left"/>
        <w:rPr>
          <w:b w:val="0"/>
        </w:rPr>
      </w:pPr>
      <w:r w:rsidRPr="00A3224D">
        <w:rPr>
          <w:b w:val="0"/>
          <w:lang w:val="es-ES_tradnl"/>
        </w:rPr>
        <w:t xml:space="preserve">Determinar las principales causas que originan la violencia de género </w:t>
      </w:r>
    </w:p>
    <w:p w:rsidR="004B491B" w:rsidRPr="00A3224D" w:rsidRDefault="004B491B" w:rsidP="004B491B">
      <w:pPr>
        <w:pStyle w:val="Ttulo"/>
        <w:spacing w:line="360" w:lineRule="auto"/>
        <w:ind w:left="720"/>
        <w:jc w:val="left"/>
        <w:rPr>
          <w:b w:val="0"/>
        </w:rPr>
      </w:pPr>
    </w:p>
    <w:p w:rsidR="00A3224D" w:rsidRDefault="00A3224D" w:rsidP="00B6297C">
      <w:pPr>
        <w:pStyle w:val="Ttulo"/>
        <w:numPr>
          <w:ilvl w:val="0"/>
          <w:numId w:val="2"/>
        </w:numPr>
        <w:spacing w:line="360" w:lineRule="auto"/>
        <w:jc w:val="left"/>
        <w:rPr>
          <w:b w:val="0"/>
        </w:rPr>
      </w:pPr>
      <w:r w:rsidRPr="00A3224D">
        <w:rPr>
          <w:b w:val="0"/>
        </w:rPr>
        <w:t>Establecer relaciones cuantitativas entre la violencia de género y el alcoholismo.</w:t>
      </w:r>
    </w:p>
    <w:p w:rsidR="0064364E" w:rsidRDefault="0064364E" w:rsidP="0064364E">
      <w:pPr>
        <w:pStyle w:val="Prrafodelista"/>
        <w:rPr>
          <w:b/>
        </w:rPr>
      </w:pPr>
    </w:p>
    <w:p w:rsidR="004B491B" w:rsidRPr="00A3224D" w:rsidRDefault="004B491B" w:rsidP="004B491B">
      <w:pPr>
        <w:pStyle w:val="Ttulo"/>
        <w:spacing w:line="360" w:lineRule="auto"/>
        <w:jc w:val="left"/>
        <w:rPr>
          <w:b w:val="0"/>
        </w:rPr>
      </w:pPr>
    </w:p>
    <w:p w:rsidR="00A3224D" w:rsidRDefault="00A3224D" w:rsidP="00B6297C">
      <w:pPr>
        <w:pStyle w:val="Ttulo"/>
        <w:numPr>
          <w:ilvl w:val="0"/>
          <w:numId w:val="2"/>
        </w:numPr>
        <w:spacing w:line="360" w:lineRule="auto"/>
        <w:jc w:val="left"/>
        <w:rPr>
          <w:b w:val="0"/>
        </w:rPr>
      </w:pPr>
      <w:r w:rsidRPr="00A3224D">
        <w:rPr>
          <w:b w:val="0"/>
        </w:rPr>
        <w:lastRenderedPageBreak/>
        <w:t>Visibilizar el grado de poder económico que provoca la violencia de género intrafamiliar.</w:t>
      </w:r>
    </w:p>
    <w:p w:rsidR="004B491B" w:rsidRPr="00A3224D" w:rsidRDefault="004B491B" w:rsidP="004B491B">
      <w:pPr>
        <w:pStyle w:val="Ttulo"/>
        <w:spacing w:line="360" w:lineRule="auto"/>
        <w:jc w:val="left"/>
        <w:rPr>
          <w:b w:val="0"/>
        </w:rPr>
      </w:pPr>
    </w:p>
    <w:p w:rsidR="00A3224D" w:rsidRDefault="00A3224D" w:rsidP="00B6297C">
      <w:pPr>
        <w:pStyle w:val="Ttulo"/>
        <w:numPr>
          <w:ilvl w:val="0"/>
          <w:numId w:val="2"/>
        </w:numPr>
        <w:spacing w:line="360" w:lineRule="auto"/>
        <w:jc w:val="left"/>
        <w:rPr>
          <w:b w:val="0"/>
        </w:rPr>
      </w:pPr>
      <w:r w:rsidRPr="00A3224D">
        <w:rPr>
          <w:b w:val="0"/>
        </w:rPr>
        <w:t>Determinar el machismo como origen de la violencia de género</w:t>
      </w:r>
    </w:p>
    <w:p w:rsidR="00EA2153" w:rsidRPr="00A3224D" w:rsidRDefault="00EA2153" w:rsidP="00EA2153">
      <w:pPr>
        <w:pStyle w:val="Ttulo"/>
        <w:spacing w:line="360" w:lineRule="auto"/>
        <w:jc w:val="left"/>
        <w:rPr>
          <w:b w:val="0"/>
        </w:rPr>
      </w:pPr>
    </w:p>
    <w:p w:rsidR="00A3224D" w:rsidRDefault="00A3224D" w:rsidP="00B6297C">
      <w:pPr>
        <w:pStyle w:val="Ttulo"/>
        <w:numPr>
          <w:ilvl w:val="0"/>
          <w:numId w:val="2"/>
        </w:numPr>
        <w:spacing w:line="360" w:lineRule="auto"/>
        <w:jc w:val="left"/>
        <w:rPr>
          <w:b w:val="0"/>
        </w:rPr>
      </w:pPr>
      <w:r w:rsidRPr="00A3224D">
        <w:rPr>
          <w:b w:val="0"/>
        </w:rPr>
        <w:t>Establecer los factores que hacen persistente la violencia de género.</w:t>
      </w:r>
    </w:p>
    <w:p w:rsidR="00561656" w:rsidRDefault="00561656" w:rsidP="00561656">
      <w:pPr>
        <w:pStyle w:val="Prrafodelista"/>
        <w:rPr>
          <w:b/>
        </w:rPr>
      </w:pPr>
    </w:p>
    <w:p w:rsidR="00561656" w:rsidRDefault="00561656" w:rsidP="00561656">
      <w:pPr>
        <w:pStyle w:val="Ttulo"/>
        <w:numPr>
          <w:ilvl w:val="0"/>
          <w:numId w:val="2"/>
        </w:numPr>
        <w:spacing w:line="360" w:lineRule="auto"/>
        <w:jc w:val="both"/>
        <w:rPr>
          <w:b w:val="0"/>
        </w:rPr>
      </w:pPr>
      <w:r>
        <w:rPr>
          <w:b w:val="0"/>
        </w:rPr>
        <w:t xml:space="preserve">Presentar una propuesta como alternativa de solución al problema </w:t>
      </w:r>
    </w:p>
    <w:p w:rsidR="00561656" w:rsidRDefault="00561656" w:rsidP="00561656">
      <w:pPr>
        <w:pStyle w:val="Prrafodelista"/>
        <w:rPr>
          <w:b/>
        </w:rPr>
      </w:pPr>
    </w:p>
    <w:p w:rsidR="00561656" w:rsidRPr="00A3224D" w:rsidRDefault="00561656" w:rsidP="00561656">
      <w:pPr>
        <w:pStyle w:val="Ttulo"/>
        <w:spacing w:line="360" w:lineRule="auto"/>
        <w:ind w:left="720"/>
        <w:jc w:val="both"/>
        <w:rPr>
          <w:b w:val="0"/>
        </w:rPr>
      </w:pPr>
      <w:r>
        <w:rPr>
          <w:b w:val="0"/>
        </w:rPr>
        <w:t>investigado.</w:t>
      </w:r>
    </w:p>
    <w:p w:rsidR="00A3224D" w:rsidRDefault="00A3224D" w:rsidP="00A3224D">
      <w:pPr>
        <w:pStyle w:val="Encabezado"/>
        <w:spacing w:line="360" w:lineRule="auto"/>
        <w:ind w:left="1134" w:hanging="283"/>
        <w:jc w:val="both"/>
        <w:rPr>
          <w:sz w:val="28"/>
        </w:rPr>
      </w:pPr>
    </w:p>
    <w:p w:rsidR="004B491B" w:rsidRDefault="004B491B" w:rsidP="006327BF">
      <w:pPr>
        <w:spacing w:line="360" w:lineRule="auto"/>
        <w:jc w:val="both"/>
      </w:pPr>
    </w:p>
    <w:p w:rsidR="006411AA" w:rsidRDefault="006411AA" w:rsidP="006327BF">
      <w:pPr>
        <w:spacing w:line="360" w:lineRule="auto"/>
        <w:jc w:val="both"/>
      </w:pPr>
      <w:r>
        <w:t>Este documento ha sido organizado con la estructura sugerida en la guía para la elaboración del informe final de tesis, distribuidos en capítulos con su respectivo contenido:</w:t>
      </w:r>
    </w:p>
    <w:p w:rsidR="006411AA" w:rsidRDefault="006411AA" w:rsidP="006327BF">
      <w:pPr>
        <w:spacing w:line="360" w:lineRule="auto"/>
        <w:jc w:val="both"/>
      </w:pPr>
    </w:p>
    <w:p w:rsidR="00110E63" w:rsidRDefault="006411AA" w:rsidP="006327BF">
      <w:pPr>
        <w:spacing w:line="360" w:lineRule="auto"/>
        <w:jc w:val="both"/>
      </w:pPr>
      <w:r>
        <w:t xml:space="preserve">El Capítulo I, se expresa   una breve narración de los aspectos generales de la propuesta de tesis. </w:t>
      </w:r>
    </w:p>
    <w:p w:rsidR="0047597E" w:rsidRDefault="0047597E" w:rsidP="006327BF">
      <w:pPr>
        <w:spacing w:line="360" w:lineRule="auto"/>
        <w:jc w:val="both"/>
      </w:pPr>
    </w:p>
    <w:p w:rsidR="002A3CC8" w:rsidRDefault="006411AA" w:rsidP="006327BF">
      <w:pPr>
        <w:spacing w:line="360" w:lineRule="auto"/>
        <w:jc w:val="both"/>
      </w:pPr>
      <w:r>
        <w:t xml:space="preserve">En el  Capítulo II, </w:t>
      </w:r>
      <w:r w:rsidR="006327BF">
        <w:t xml:space="preserve">se refiere al  fundamento de la investigación y la descripción de la misma. </w:t>
      </w:r>
    </w:p>
    <w:p w:rsidR="002A3CC8" w:rsidRDefault="002A3CC8" w:rsidP="006327BF">
      <w:pPr>
        <w:spacing w:line="360" w:lineRule="auto"/>
        <w:jc w:val="both"/>
      </w:pPr>
    </w:p>
    <w:p w:rsidR="00110E63" w:rsidRDefault="006327BF" w:rsidP="006327BF">
      <w:pPr>
        <w:spacing w:line="360" w:lineRule="auto"/>
        <w:jc w:val="both"/>
      </w:pPr>
      <w:r>
        <w:t>El Capítulo III, contiene el desarrollo del marco teórico de las Causas de la violencia de género</w:t>
      </w:r>
      <w:r w:rsidR="00A56B89">
        <w:t xml:space="preserve"> y sus consecuencias en las familias del Barrio 15 de Abril. </w:t>
      </w:r>
    </w:p>
    <w:p w:rsidR="00110E63" w:rsidRDefault="00110E63" w:rsidP="006327BF">
      <w:pPr>
        <w:spacing w:line="360" w:lineRule="auto"/>
        <w:jc w:val="both"/>
      </w:pPr>
    </w:p>
    <w:p w:rsidR="00110E63" w:rsidRDefault="00A56B89" w:rsidP="006327BF">
      <w:pPr>
        <w:spacing w:line="360" w:lineRule="auto"/>
        <w:jc w:val="both"/>
      </w:pPr>
      <w:r>
        <w:t xml:space="preserve">El </w:t>
      </w:r>
      <w:r w:rsidR="00110E63">
        <w:t>C</w:t>
      </w:r>
      <w:r>
        <w:t>apítulo IV</w:t>
      </w:r>
      <w:r w:rsidR="00110E63">
        <w:t>, argumenta el levantamiento de la información recopilada para determinar la situación de las familias que habitan en este sector y la determinación del logro de los objetivos.</w:t>
      </w:r>
    </w:p>
    <w:p w:rsidR="00110E63" w:rsidRDefault="00110E63" w:rsidP="006327BF">
      <w:pPr>
        <w:spacing w:line="360" w:lineRule="auto"/>
        <w:jc w:val="both"/>
      </w:pPr>
    </w:p>
    <w:p w:rsidR="002244C6" w:rsidRDefault="00110E63" w:rsidP="006327BF">
      <w:pPr>
        <w:spacing w:line="360" w:lineRule="auto"/>
        <w:jc w:val="both"/>
      </w:pPr>
      <w:r>
        <w:t xml:space="preserve">En el Capítulo V, </w:t>
      </w:r>
      <w:r w:rsidR="00987299">
        <w:t>se muestra la tabulación de los resultados obtenidos</w:t>
      </w:r>
      <w:r w:rsidR="002244C6">
        <w:t xml:space="preserve"> y su análisis respectivo.</w:t>
      </w:r>
    </w:p>
    <w:p w:rsidR="002244C6" w:rsidRDefault="002244C6" w:rsidP="006327BF">
      <w:pPr>
        <w:spacing w:line="360" w:lineRule="auto"/>
        <w:jc w:val="both"/>
      </w:pPr>
    </w:p>
    <w:p w:rsidR="002244C6" w:rsidRDefault="002244C6" w:rsidP="006327BF">
      <w:pPr>
        <w:spacing w:line="360" w:lineRule="auto"/>
        <w:jc w:val="both"/>
      </w:pPr>
      <w:r>
        <w:lastRenderedPageBreak/>
        <w:t>En el Capítulo VI, se  expresan la interpretación de los resultados</w:t>
      </w:r>
      <w:r w:rsidR="00110E63">
        <w:t xml:space="preserve"> </w:t>
      </w:r>
      <w:r>
        <w:t>de la investigación, la información  tabulada,  misma</w:t>
      </w:r>
      <w:r w:rsidR="004B75F5">
        <w:t xml:space="preserve"> que servirá para fundamentar las conclusiones.</w:t>
      </w:r>
    </w:p>
    <w:p w:rsidR="002244C6" w:rsidRDefault="002244C6" w:rsidP="006327BF">
      <w:pPr>
        <w:spacing w:line="360" w:lineRule="auto"/>
        <w:jc w:val="both"/>
      </w:pPr>
    </w:p>
    <w:p w:rsidR="004B75F5" w:rsidRDefault="002244C6" w:rsidP="006327BF">
      <w:pPr>
        <w:spacing w:line="360" w:lineRule="auto"/>
        <w:jc w:val="both"/>
      </w:pPr>
      <w:r>
        <w:t xml:space="preserve">El Capítulo VII, contiene las conclusiones </w:t>
      </w:r>
      <w:r w:rsidR="004B75F5">
        <w:t>que guardan relación con la hipótesis planteada y los objetivos. Además las recomendaciones para mejorar la situación del problema planteado.</w:t>
      </w:r>
    </w:p>
    <w:p w:rsidR="004B75F5" w:rsidRDefault="004B75F5" w:rsidP="006327BF">
      <w:pPr>
        <w:spacing w:line="360" w:lineRule="auto"/>
        <w:jc w:val="both"/>
      </w:pPr>
    </w:p>
    <w:p w:rsidR="004B75F5" w:rsidRDefault="004B75F5" w:rsidP="006327BF">
      <w:pPr>
        <w:spacing w:line="360" w:lineRule="auto"/>
        <w:jc w:val="both"/>
      </w:pPr>
      <w:r>
        <w:t>El Capítulo VIII, básicamente se presenta la propuesta como una alternativa para la solución al problema investigado.</w:t>
      </w:r>
    </w:p>
    <w:p w:rsidR="004B75F5" w:rsidRDefault="004B75F5" w:rsidP="006327BF">
      <w:pPr>
        <w:spacing w:line="360" w:lineRule="auto"/>
        <w:jc w:val="both"/>
      </w:pPr>
    </w:p>
    <w:p w:rsidR="00965EE5" w:rsidRDefault="004B75F5" w:rsidP="006327BF">
      <w:pPr>
        <w:spacing w:line="360" w:lineRule="auto"/>
        <w:jc w:val="both"/>
      </w:pPr>
      <w:r>
        <w:t xml:space="preserve">El Capítulo IX, </w:t>
      </w:r>
      <w:r w:rsidR="00965EE5">
        <w:t>corresponde a la Bibliografía utilizada en la investigación.</w:t>
      </w:r>
    </w:p>
    <w:p w:rsidR="00965EE5" w:rsidRDefault="00965EE5" w:rsidP="006327BF">
      <w:pPr>
        <w:spacing w:line="360" w:lineRule="auto"/>
        <w:jc w:val="both"/>
      </w:pPr>
    </w:p>
    <w:p w:rsidR="00110E63" w:rsidRDefault="00965EE5" w:rsidP="006327BF">
      <w:pPr>
        <w:spacing w:line="360" w:lineRule="auto"/>
        <w:jc w:val="both"/>
      </w:pPr>
      <w:r>
        <w:t xml:space="preserve">El Capítulo X, contiene los apéndices o anexos, como cuadros estadísticos, hojas de recolección de datos, encuestas, guías de entrevistas, fotografías. </w:t>
      </w:r>
      <w:r w:rsidR="004B75F5">
        <w:t xml:space="preserve">  </w:t>
      </w:r>
      <w:r w:rsidR="002244C6">
        <w:t xml:space="preserve">  </w:t>
      </w:r>
    </w:p>
    <w:p w:rsidR="006411AA" w:rsidRDefault="00110E63" w:rsidP="006327BF">
      <w:pPr>
        <w:spacing w:line="360" w:lineRule="auto"/>
        <w:jc w:val="both"/>
      </w:pPr>
      <w:r>
        <w:t xml:space="preserve">  </w:t>
      </w:r>
    </w:p>
    <w:p w:rsidR="002A3CC8" w:rsidRDefault="002A3CC8" w:rsidP="006327BF">
      <w:pPr>
        <w:spacing w:line="360" w:lineRule="auto"/>
        <w:jc w:val="both"/>
      </w:pPr>
    </w:p>
    <w:p w:rsidR="002A3CC8" w:rsidRDefault="002A3CC8" w:rsidP="006327BF">
      <w:pPr>
        <w:spacing w:line="360" w:lineRule="auto"/>
        <w:jc w:val="both"/>
      </w:pPr>
    </w:p>
    <w:p w:rsidR="006411AA" w:rsidRDefault="002A0017" w:rsidP="002A0017">
      <w:pPr>
        <w:spacing w:line="360" w:lineRule="auto"/>
        <w:jc w:val="both"/>
      </w:pPr>
      <w:r>
        <w:t>El interés de esta investigación sobre la problemática de las relaciones familiares entre cónyuges o parejas</w:t>
      </w:r>
      <w:r w:rsidR="00BA7190">
        <w:t xml:space="preserve"> </w:t>
      </w:r>
      <w:r w:rsidR="00BA7190">
        <w:rPr>
          <w:rStyle w:val="Refdenotaalpie"/>
        </w:rPr>
        <w:footnoteReference w:id="4"/>
      </w:r>
      <w:r>
        <w:t xml:space="preserve"> que han formado su hogar es demostrar las causas que originan la violencia de género</w:t>
      </w:r>
      <w:r w:rsidR="002613CB">
        <w:t xml:space="preserve">, la inequidad en la administración de justicia como consecuencia del origen o procedencia de la zona rural a la ciudad, enfrentar otro ambiente,  actividades y formas de vida distinto a su terruño; pero también esta investigación tiene como propuesta implementar un programa para contribuir a la solución de esta problemática, para mejorar las relaciones familiares entre adultos y sus descendientes para llevar una vida en armonía y mejorar también el ambiente de este sector de Manta.  </w:t>
      </w:r>
      <w:r>
        <w:t xml:space="preserve"> </w:t>
      </w:r>
    </w:p>
    <w:p w:rsidR="00A3224D" w:rsidRDefault="006411AA" w:rsidP="002A0017">
      <w:pPr>
        <w:spacing w:line="360" w:lineRule="auto"/>
        <w:jc w:val="both"/>
      </w:pPr>
      <w:r>
        <w:t xml:space="preserve"> </w:t>
      </w:r>
    </w:p>
    <w:p w:rsidR="002A3CC8" w:rsidRPr="0064364E" w:rsidRDefault="002A3CC8" w:rsidP="00A26DD4">
      <w:pPr>
        <w:jc w:val="center"/>
      </w:pPr>
    </w:p>
    <w:p w:rsidR="002A3CC8" w:rsidRDefault="002A3CC8" w:rsidP="00A26DD4">
      <w:pPr>
        <w:jc w:val="center"/>
      </w:pPr>
    </w:p>
    <w:p w:rsidR="002A3CC8" w:rsidRDefault="002A3CC8" w:rsidP="00A26DD4">
      <w:pPr>
        <w:jc w:val="center"/>
      </w:pPr>
    </w:p>
    <w:p w:rsidR="002A3CC8" w:rsidRDefault="002A3CC8" w:rsidP="00A26DD4">
      <w:pPr>
        <w:jc w:val="center"/>
      </w:pPr>
    </w:p>
    <w:p w:rsidR="002A3CC8" w:rsidRDefault="002A3CC8" w:rsidP="00A26DD4">
      <w:pPr>
        <w:jc w:val="center"/>
      </w:pPr>
    </w:p>
    <w:p w:rsidR="00DC5499" w:rsidRDefault="00DC5499" w:rsidP="00DC5499"/>
    <w:p w:rsidR="00A26DD4" w:rsidRPr="00E933D3" w:rsidRDefault="00DC5499" w:rsidP="006E0B9E">
      <w:pPr>
        <w:pStyle w:val="Prrafodelista"/>
        <w:spacing w:line="360" w:lineRule="auto"/>
        <w:ind w:left="1080"/>
        <w:jc w:val="center"/>
      </w:pPr>
      <w:r>
        <w:rPr>
          <w:b/>
        </w:rPr>
        <w:t>III    MARCO TEÓRICO</w:t>
      </w:r>
    </w:p>
    <w:p w:rsidR="00DC5499" w:rsidRDefault="00DC5499" w:rsidP="007A7DB3">
      <w:pPr>
        <w:spacing w:line="360" w:lineRule="auto"/>
      </w:pPr>
    </w:p>
    <w:p w:rsidR="006E0B9E" w:rsidRDefault="006E0B9E" w:rsidP="007A7DB3">
      <w:pPr>
        <w:spacing w:line="360" w:lineRule="auto"/>
      </w:pPr>
    </w:p>
    <w:p w:rsidR="009F782D" w:rsidRDefault="007A7DB3" w:rsidP="007A7DB3">
      <w:pPr>
        <w:spacing w:line="360" w:lineRule="auto"/>
        <w:jc w:val="both"/>
        <w:rPr>
          <w:b/>
        </w:rPr>
      </w:pPr>
      <w:r w:rsidRPr="007A7DB3">
        <w:rPr>
          <w:b/>
        </w:rPr>
        <w:t>3.1</w:t>
      </w:r>
      <w:r>
        <w:rPr>
          <w:b/>
        </w:rPr>
        <w:t>.   FUNDAM</w:t>
      </w:r>
      <w:r w:rsidR="00F65A63">
        <w:rPr>
          <w:b/>
        </w:rPr>
        <w:t>EN</w:t>
      </w:r>
      <w:r>
        <w:rPr>
          <w:b/>
        </w:rPr>
        <w:t>TACIÓN FILOSÓFICA</w:t>
      </w:r>
    </w:p>
    <w:p w:rsidR="007A7DB3" w:rsidRDefault="007A7DB3" w:rsidP="007A7DB3">
      <w:pPr>
        <w:spacing w:line="360" w:lineRule="auto"/>
        <w:jc w:val="both"/>
        <w:rPr>
          <w:b/>
        </w:rPr>
      </w:pPr>
    </w:p>
    <w:p w:rsidR="0053739E" w:rsidRDefault="007A7DB3" w:rsidP="007A7DB3">
      <w:pPr>
        <w:pStyle w:val="Encabezado"/>
        <w:spacing w:line="360" w:lineRule="auto"/>
        <w:ind w:left="284" w:hanging="284"/>
        <w:jc w:val="both"/>
      </w:pPr>
      <w:r>
        <w:t xml:space="preserve">Para </w:t>
      </w:r>
      <w:r w:rsidR="0053739E">
        <w:t>el estudio propuesto,</w:t>
      </w:r>
      <w:r>
        <w:t xml:space="preserve"> analizo la  temática</w:t>
      </w:r>
      <w:r w:rsidR="0053739E">
        <w:t xml:space="preserve"> </w:t>
      </w:r>
      <w:r>
        <w:t xml:space="preserve"> teniendo como refe</w:t>
      </w:r>
      <w:r w:rsidR="0053739E">
        <w:t>rencia</w:t>
      </w:r>
      <w:r w:rsidR="00984585">
        <w:t xml:space="preserve"> </w:t>
      </w:r>
      <w:r w:rsidR="0053739E">
        <w:t xml:space="preserve"> temporal</w:t>
      </w:r>
    </w:p>
    <w:p w:rsidR="0053739E" w:rsidRDefault="007A7DB3" w:rsidP="007A7DB3">
      <w:pPr>
        <w:pStyle w:val="Encabezado"/>
        <w:spacing w:line="360" w:lineRule="auto"/>
        <w:ind w:left="284" w:hanging="284"/>
        <w:jc w:val="both"/>
      </w:pPr>
      <w:r>
        <w:t xml:space="preserve">el </w:t>
      </w:r>
      <w:r w:rsidR="00984585">
        <w:t xml:space="preserve"> </w:t>
      </w:r>
      <w:r>
        <w:t xml:space="preserve">año </w:t>
      </w:r>
      <w:r w:rsidR="00984585">
        <w:t xml:space="preserve"> </w:t>
      </w:r>
      <w:r>
        <w:t>de 1975,</w:t>
      </w:r>
      <w:r w:rsidR="0053739E">
        <w:t xml:space="preserve"> </w:t>
      </w:r>
      <w:r>
        <w:t>fecha en la cual se realizó</w:t>
      </w:r>
      <w:r w:rsidR="00FF3815">
        <w:t xml:space="preserve"> </w:t>
      </w:r>
      <w:r>
        <w:t xml:space="preserve"> la  Pr</w:t>
      </w:r>
      <w:r w:rsidR="0053739E">
        <w:t>imera Conferencia Mundial de la</w:t>
      </w:r>
    </w:p>
    <w:p w:rsidR="00125111" w:rsidRDefault="007A7DB3" w:rsidP="007A7DB3">
      <w:pPr>
        <w:pStyle w:val="Encabezado"/>
        <w:spacing w:line="360" w:lineRule="auto"/>
        <w:ind w:left="284" w:hanging="284"/>
        <w:jc w:val="both"/>
      </w:pPr>
      <w:r>
        <w:t xml:space="preserve">ONU sobre </w:t>
      </w:r>
      <w:r w:rsidR="00FF3815">
        <w:t xml:space="preserve"> </w:t>
      </w:r>
      <w:r>
        <w:t>la</w:t>
      </w:r>
      <w:r w:rsidR="0053739E">
        <w:t xml:space="preserve"> </w:t>
      </w:r>
      <w:r w:rsidR="00FF3815">
        <w:t xml:space="preserve"> </w:t>
      </w:r>
      <w:r>
        <w:t xml:space="preserve">Mujer, realizada </w:t>
      </w:r>
      <w:r w:rsidR="00FF3815">
        <w:t xml:space="preserve"> </w:t>
      </w:r>
      <w:r>
        <w:t xml:space="preserve">en </w:t>
      </w:r>
      <w:r w:rsidR="00FF3815">
        <w:t xml:space="preserve"> </w:t>
      </w:r>
      <w:r>
        <w:t xml:space="preserve">la </w:t>
      </w:r>
      <w:r w:rsidR="00FF3815">
        <w:t xml:space="preserve"> </w:t>
      </w:r>
      <w:r>
        <w:t>ciudad de</w:t>
      </w:r>
      <w:r w:rsidR="00125111">
        <w:t xml:space="preserve"> México,</w:t>
      </w:r>
      <w:r w:rsidR="00984585">
        <w:t xml:space="preserve"> </w:t>
      </w:r>
      <w:r w:rsidR="00125111">
        <w:t xml:space="preserve"> en la que  por  primera</w:t>
      </w:r>
    </w:p>
    <w:p w:rsidR="00125111" w:rsidRDefault="00125111" w:rsidP="00125111">
      <w:pPr>
        <w:pStyle w:val="Encabezado"/>
        <w:spacing w:line="360" w:lineRule="auto"/>
        <w:ind w:left="284" w:hanging="284"/>
        <w:jc w:val="both"/>
      </w:pPr>
      <w:r>
        <w:t xml:space="preserve"> </w:t>
      </w:r>
      <w:r w:rsidR="007A7DB3">
        <w:t xml:space="preserve">vez, </w:t>
      </w:r>
      <w:r>
        <w:t xml:space="preserve"> </w:t>
      </w:r>
      <w:r w:rsidR="00913251">
        <w:t xml:space="preserve"> </w:t>
      </w:r>
      <w:r w:rsidR="007A7DB3">
        <w:t>se</w:t>
      </w:r>
      <w:r>
        <w:t xml:space="preserve"> </w:t>
      </w:r>
      <w:r w:rsidR="007A7DB3">
        <w:t>considera</w:t>
      </w:r>
      <w:r>
        <w:t xml:space="preserve"> </w:t>
      </w:r>
      <w:r w:rsidR="00FF3815">
        <w:t xml:space="preserve"> </w:t>
      </w:r>
      <w:r w:rsidRPr="00527924">
        <w:rPr>
          <w:i/>
        </w:rPr>
        <w:t xml:space="preserve"> </w:t>
      </w:r>
      <w:r w:rsidR="007A7DB3" w:rsidRPr="00527924">
        <w:rPr>
          <w:i/>
        </w:rPr>
        <w:t>la violencia</w:t>
      </w:r>
      <w:r w:rsidRPr="00527924">
        <w:rPr>
          <w:i/>
        </w:rPr>
        <w:t xml:space="preserve"> </w:t>
      </w:r>
      <w:r w:rsidR="007A7DB3" w:rsidRPr="00527924">
        <w:rPr>
          <w:i/>
        </w:rPr>
        <w:t xml:space="preserve"> como un</w:t>
      </w:r>
      <w:r w:rsidRPr="00527924">
        <w:rPr>
          <w:i/>
        </w:rPr>
        <w:t xml:space="preserve"> </w:t>
      </w:r>
      <w:r w:rsidR="007A7DB3" w:rsidRPr="00527924">
        <w:rPr>
          <w:i/>
        </w:rPr>
        <w:t xml:space="preserve"> pro</w:t>
      </w:r>
      <w:r w:rsidRPr="00527924">
        <w:rPr>
          <w:i/>
        </w:rPr>
        <w:t>blema  público</w:t>
      </w:r>
      <w:r>
        <w:t xml:space="preserve">, </w:t>
      </w:r>
      <w:r w:rsidR="00FF3815">
        <w:t xml:space="preserve"> </w:t>
      </w:r>
      <w:r>
        <w:t xml:space="preserve">sobre </w:t>
      </w:r>
      <w:r w:rsidR="00984585">
        <w:t xml:space="preserve"> </w:t>
      </w:r>
      <w:r>
        <w:t xml:space="preserve"> la </w:t>
      </w:r>
      <w:r w:rsidR="00FF3815">
        <w:t xml:space="preserve"> </w:t>
      </w:r>
      <w:r>
        <w:t xml:space="preserve">cual </w:t>
      </w:r>
      <w:r w:rsidR="00FF3815">
        <w:t xml:space="preserve"> </w:t>
      </w:r>
      <w:r>
        <w:t xml:space="preserve"> es</w:t>
      </w:r>
    </w:p>
    <w:p w:rsidR="00125111" w:rsidRDefault="007A7DB3" w:rsidP="00125111">
      <w:pPr>
        <w:pStyle w:val="Encabezado"/>
        <w:spacing w:line="360" w:lineRule="auto"/>
        <w:ind w:left="284" w:hanging="284"/>
        <w:jc w:val="both"/>
      </w:pPr>
      <w:r>
        <w:t>necesario</w:t>
      </w:r>
      <w:r w:rsidR="00913251">
        <w:t xml:space="preserve"> </w:t>
      </w:r>
      <w:r>
        <w:t xml:space="preserve"> arbitrar medidas tendientes a erradicarla. Así lo demuestran </w:t>
      </w:r>
      <w:r w:rsidR="00984585">
        <w:t xml:space="preserve"> </w:t>
      </w:r>
      <w:r>
        <w:t>los eventos</w:t>
      </w:r>
    </w:p>
    <w:p w:rsidR="00125111" w:rsidRDefault="007A7DB3" w:rsidP="00125111">
      <w:pPr>
        <w:pStyle w:val="Encabezado"/>
        <w:spacing w:line="360" w:lineRule="auto"/>
        <w:ind w:left="284" w:hanging="284"/>
        <w:jc w:val="both"/>
      </w:pPr>
      <w:r>
        <w:t xml:space="preserve"> nacionales, </w:t>
      </w:r>
      <w:r w:rsidR="00913251">
        <w:t xml:space="preserve">   </w:t>
      </w:r>
      <w:r>
        <w:t xml:space="preserve">regionales </w:t>
      </w:r>
      <w:r w:rsidR="00FF3815">
        <w:t xml:space="preserve"> </w:t>
      </w:r>
      <w:r>
        <w:t>y</w:t>
      </w:r>
      <w:r w:rsidR="00125111">
        <w:t xml:space="preserve"> </w:t>
      </w:r>
      <w:r w:rsidR="00913251">
        <w:t xml:space="preserve"> </w:t>
      </w:r>
      <w:r>
        <w:t>mundiales</w:t>
      </w:r>
      <w:r w:rsidR="00913251">
        <w:t xml:space="preserve">  </w:t>
      </w:r>
      <w:r>
        <w:t xml:space="preserve"> que </w:t>
      </w:r>
      <w:r w:rsidR="00FF3815">
        <w:t xml:space="preserve"> </w:t>
      </w:r>
      <w:r>
        <w:t>se han  realizado</w:t>
      </w:r>
      <w:r w:rsidR="00FF3815">
        <w:t xml:space="preserve"> </w:t>
      </w:r>
      <w:r>
        <w:t xml:space="preserve"> al </w:t>
      </w:r>
      <w:r w:rsidR="00984585">
        <w:t xml:space="preserve"> </w:t>
      </w:r>
      <w:r>
        <w:t>respecto, y</w:t>
      </w:r>
      <w:r w:rsidR="00FF3815">
        <w:t xml:space="preserve"> </w:t>
      </w:r>
      <w:r>
        <w:t xml:space="preserve"> que</w:t>
      </w:r>
    </w:p>
    <w:p w:rsidR="00125111" w:rsidRDefault="007A7DB3" w:rsidP="00125111">
      <w:pPr>
        <w:pStyle w:val="Encabezado"/>
        <w:spacing w:line="360" w:lineRule="auto"/>
        <w:ind w:left="284" w:hanging="284"/>
        <w:jc w:val="both"/>
      </w:pPr>
      <w:r>
        <w:t xml:space="preserve"> constituyen  marcos</w:t>
      </w:r>
      <w:r w:rsidR="00FF3815">
        <w:t xml:space="preserve"> </w:t>
      </w:r>
      <w:r>
        <w:t xml:space="preserve"> de</w:t>
      </w:r>
      <w:r w:rsidR="00FF3815">
        <w:t xml:space="preserve"> </w:t>
      </w:r>
      <w:r w:rsidR="00125111">
        <w:t xml:space="preserve"> </w:t>
      </w:r>
      <w:r>
        <w:t>referencia</w:t>
      </w:r>
      <w:r w:rsidR="00FF3815">
        <w:t xml:space="preserve"> </w:t>
      </w:r>
      <w:r>
        <w:t xml:space="preserve"> para</w:t>
      </w:r>
      <w:r w:rsidR="00FF3815">
        <w:t xml:space="preserve"> </w:t>
      </w:r>
      <w:r>
        <w:t xml:space="preserve"> demanda</w:t>
      </w:r>
      <w:r w:rsidR="00125111">
        <w:t>r</w:t>
      </w:r>
      <w:r w:rsidR="00FF3815">
        <w:t xml:space="preserve"> </w:t>
      </w:r>
      <w:r w:rsidR="00125111">
        <w:t xml:space="preserve"> exigibilidad </w:t>
      </w:r>
      <w:r w:rsidR="00984585">
        <w:t xml:space="preserve"> </w:t>
      </w:r>
      <w:r w:rsidR="00125111">
        <w:t>por</w:t>
      </w:r>
      <w:r w:rsidR="00984585">
        <w:t xml:space="preserve"> </w:t>
      </w:r>
      <w:r w:rsidR="00125111">
        <w:t xml:space="preserve"> parte de las</w:t>
      </w:r>
    </w:p>
    <w:p w:rsidR="007A7DB3" w:rsidRDefault="007A7DB3" w:rsidP="00125111">
      <w:pPr>
        <w:pStyle w:val="Encabezado"/>
        <w:spacing w:line="360" w:lineRule="auto"/>
        <w:ind w:left="284" w:hanging="284"/>
        <w:jc w:val="both"/>
      </w:pPr>
      <w:r>
        <w:t>organizaciones de mujeres</w:t>
      </w:r>
      <w:r w:rsidR="00984585">
        <w:t>.</w:t>
      </w:r>
      <w:r w:rsidR="00125111">
        <w:t xml:space="preserve"> </w:t>
      </w:r>
      <w:r>
        <w:t>Entre otros cito los siguientes:</w:t>
      </w:r>
    </w:p>
    <w:p w:rsidR="007A7DB3" w:rsidRDefault="007A7DB3" w:rsidP="007A7DB3">
      <w:pPr>
        <w:pStyle w:val="Encabezado"/>
        <w:spacing w:line="360" w:lineRule="auto"/>
        <w:ind w:left="284" w:hanging="284"/>
        <w:jc w:val="both"/>
        <w:rPr>
          <w:b/>
        </w:rPr>
      </w:pPr>
      <w:r>
        <w:t xml:space="preserve">     </w:t>
      </w:r>
    </w:p>
    <w:p w:rsidR="00DB27B9" w:rsidRDefault="007A7DB3" w:rsidP="007A7DB3">
      <w:pPr>
        <w:pStyle w:val="Encabezado"/>
        <w:spacing w:line="360" w:lineRule="auto"/>
        <w:ind w:left="284" w:hanging="284"/>
        <w:jc w:val="both"/>
      </w:pPr>
      <w:r>
        <w:t xml:space="preserve">La Convención para la Eliminación de todas las </w:t>
      </w:r>
      <w:r w:rsidR="00DB27B9">
        <w:t>formas de Discriminación contra</w:t>
      </w:r>
    </w:p>
    <w:p w:rsidR="00DB27B9" w:rsidRDefault="007A7DB3" w:rsidP="007A7DB3">
      <w:pPr>
        <w:pStyle w:val="Encabezado"/>
        <w:spacing w:line="360" w:lineRule="auto"/>
        <w:ind w:left="284" w:hanging="284"/>
        <w:jc w:val="both"/>
      </w:pPr>
      <w:r>
        <w:t xml:space="preserve">la </w:t>
      </w:r>
      <w:r w:rsidR="00DB27B9">
        <w:t xml:space="preserve"> </w:t>
      </w:r>
      <w:r>
        <w:t xml:space="preserve">Mujer, CEDAW, entra en vigor en 1981,  cuyos </w:t>
      </w:r>
      <w:r w:rsidR="00DB27B9">
        <w:t>acuerdos son obligatorios para</w:t>
      </w:r>
    </w:p>
    <w:p w:rsidR="007A7DB3" w:rsidRDefault="007A7DB3" w:rsidP="007A7DB3">
      <w:pPr>
        <w:pStyle w:val="Encabezado"/>
        <w:spacing w:line="360" w:lineRule="auto"/>
        <w:ind w:left="284" w:hanging="284"/>
        <w:jc w:val="both"/>
      </w:pPr>
      <w:r>
        <w:t xml:space="preserve">todos los países suscriptores. </w:t>
      </w:r>
    </w:p>
    <w:p w:rsidR="007A7DB3" w:rsidRDefault="007A7DB3" w:rsidP="007A7DB3">
      <w:pPr>
        <w:pStyle w:val="Encabezado"/>
        <w:spacing w:line="360" w:lineRule="auto"/>
        <w:ind w:left="284" w:hanging="284"/>
        <w:jc w:val="both"/>
        <w:rPr>
          <w:b/>
        </w:rPr>
      </w:pPr>
    </w:p>
    <w:p w:rsidR="00DB27B9" w:rsidRDefault="007A7DB3" w:rsidP="007A7DB3">
      <w:pPr>
        <w:pStyle w:val="Encabezado"/>
        <w:spacing w:line="360" w:lineRule="auto"/>
        <w:ind w:left="284" w:hanging="284"/>
        <w:jc w:val="both"/>
      </w:pPr>
      <w:r>
        <w:t xml:space="preserve">La </w:t>
      </w:r>
      <w:r w:rsidR="00FF3815">
        <w:t xml:space="preserve">  </w:t>
      </w:r>
      <w:r>
        <w:t xml:space="preserve">Comisión </w:t>
      </w:r>
      <w:r w:rsidR="00FF3815">
        <w:t xml:space="preserve"> </w:t>
      </w:r>
      <w:r>
        <w:t>de</w:t>
      </w:r>
      <w:r w:rsidR="00DB27B9">
        <w:t xml:space="preserve"> </w:t>
      </w:r>
      <w:r w:rsidR="00FF3815">
        <w:t xml:space="preserve">  </w:t>
      </w:r>
      <w:r>
        <w:t xml:space="preserve">la </w:t>
      </w:r>
      <w:r w:rsidR="00FF3815">
        <w:t xml:space="preserve">  </w:t>
      </w:r>
      <w:r>
        <w:t xml:space="preserve">Mujer, </w:t>
      </w:r>
      <w:r w:rsidR="00DB27B9">
        <w:t xml:space="preserve"> </w:t>
      </w:r>
      <w:r>
        <w:t xml:space="preserve">CIM, </w:t>
      </w:r>
      <w:r w:rsidR="00DB27B9">
        <w:t xml:space="preserve"> </w:t>
      </w:r>
      <w:r>
        <w:t xml:space="preserve"> en</w:t>
      </w:r>
      <w:r w:rsidR="00DB27B9">
        <w:t xml:space="preserve"> </w:t>
      </w:r>
      <w:r>
        <w:t xml:space="preserve"> 1990, </w:t>
      </w:r>
      <w:r w:rsidR="00DB27B9">
        <w:t xml:space="preserve">  </w:t>
      </w:r>
      <w:r>
        <w:t xml:space="preserve">publica </w:t>
      </w:r>
      <w:r w:rsidR="00FF3815">
        <w:t xml:space="preserve"> </w:t>
      </w:r>
      <w:r w:rsidR="00DB27B9">
        <w:t xml:space="preserve"> </w:t>
      </w:r>
      <w:r>
        <w:t>l</w:t>
      </w:r>
      <w:r w:rsidR="00DB27B9">
        <w:t xml:space="preserve">as   “Conclusiones  </w:t>
      </w:r>
      <w:r w:rsidR="00FF3815">
        <w:t xml:space="preserve"> </w:t>
      </w:r>
      <w:r w:rsidR="00DB27B9">
        <w:t xml:space="preserve"> y</w:t>
      </w:r>
    </w:p>
    <w:p w:rsidR="007A7DB3" w:rsidRDefault="007A7DB3" w:rsidP="007A7DB3">
      <w:pPr>
        <w:pStyle w:val="Encabezado"/>
        <w:spacing w:line="360" w:lineRule="auto"/>
        <w:ind w:left="284" w:hanging="284"/>
        <w:jc w:val="both"/>
      </w:pPr>
      <w:r>
        <w:t>Recomendaciones de la Consulta Interamericana sobre la Mujer y la Violencia”</w:t>
      </w:r>
      <w:r w:rsidR="00FF3815">
        <w:t xml:space="preserve">. </w:t>
      </w:r>
    </w:p>
    <w:p w:rsidR="007A7DB3" w:rsidRDefault="007A7DB3" w:rsidP="007A7DB3">
      <w:pPr>
        <w:pStyle w:val="Encabezado"/>
        <w:spacing w:line="360" w:lineRule="auto"/>
        <w:ind w:left="284" w:hanging="284"/>
        <w:jc w:val="both"/>
      </w:pPr>
    </w:p>
    <w:p w:rsidR="00333BD1" w:rsidRDefault="00333BD1" w:rsidP="007A7DB3">
      <w:pPr>
        <w:pStyle w:val="Encabezado"/>
        <w:spacing w:line="360" w:lineRule="auto"/>
        <w:ind w:left="284" w:hanging="284"/>
        <w:jc w:val="both"/>
      </w:pPr>
      <w:r>
        <w:t xml:space="preserve">El Comité de la ONU. </w:t>
      </w:r>
      <w:r w:rsidR="00FF3815">
        <w:t>p</w:t>
      </w:r>
      <w:r>
        <w:t>ara erradicar la Discriminación contra la Mujer, CEDAW,</w:t>
      </w:r>
    </w:p>
    <w:p w:rsidR="00333BD1" w:rsidRDefault="00333BD1" w:rsidP="007A7DB3">
      <w:pPr>
        <w:pStyle w:val="Encabezado"/>
        <w:spacing w:line="360" w:lineRule="auto"/>
        <w:ind w:left="284" w:hanging="284"/>
        <w:jc w:val="both"/>
      </w:pPr>
      <w:r>
        <w:t xml:space="preserve">en </w:t>
      </w:r>
      <w:r w:rsidR="00FF3815">
        <w:t xml:space="preserve"> </w:t>
      </w:r>
      <w:r>
        <w:t xml:space="preserve">1992, </w:t>
      </w:r>
      <w:r w:rsidR="00FF3815">
        <w:t xml:space="preserve"> </w:t>
      </w:r>
      <w:r>
        <w:t xml:space="preserve">adopta la “Recomendación No. 19 </w:t>
      </w:r>
      <w:r w:rsidR="00984585">
        <w:t xml:space="preserve"> </w:t>
      </w:r>
      <w:r>
        <w:t>sobre la Violencia contra la Mujer”.</w:t>
      </w:r>
    </w:p>
    <w:p w:rsidR="00333BD1" w:rsidRDefault="00333BD1" w:rsidP="007A7DB3">
      <w:pPr>
        <w:pStyle w:val="Encabezado"/>
        <w:spacing w:line="360" w:lineRule="auto"/>
        <w:ind w:left="284" w:hanging="284"/>
        <w:jc w:val="both"/>
      </w:pPr>
      <w:r>
        <w:t xml:space="preserve">Esta </w:t>
      </w:r>
      <w:r w:rsidR="00FF3815">
        <w:t xml:space="preserve"> </w:t>
      </w:r>
      <w:r>
        <w:t xml:space="preserve">recomendación </w:t>
      </w:r>
      <w:r w:rsidR="00FF3815">
        <w:t xml:space="preserve"> </w:t>
      </w:r>
      <w:r>
        <w:t>declara</w:t>
      </w:r>
      <w:r w:rsidR="00FF3815">
        <w:t xml:space="preserve"> </w:t>
      </w:r>
      <w:r>
        <w:t xml:space="preserve"> que </w:t>
      </w:r>
      <w:r w:rsidR="00FF3815">
        <w:t xml:space="preserve"> </w:t>
      </w:r>
      <w:r>
        <w:t xml:space="preserve">la </w:t>
      </w:r>
      <w:r w:rsidR="00FF3815">
        <w:t xml:space="preserve"> </w:t>
      </w:r>
      <w:r>
        <w:t xml:space="preserve">violencia </w:t>
      </w:r>
      <w:r w:rsidR="00FF3815">
        <w:t xml:space="preserve"> </w:t>
      </w:r>
      <w:r>
        <w:t>contra</w:t>
      </w:r>
      <w:r w:rsidR="00FF3815">
        <w:t xml:space="preserve"> </w:t>
      </w:r>
      <w:r>
        <w:t xml:space="preserve"> la mujer </w:t>
      </w:r>
      <w:r w:rsidR="00FF3815">
        <w:t xml:space="preserve"> </w:t>
      </w:r>
      <w:r>
        <w:t>es una forma de</w:t>
      </w:r>
    </w:p>
    <w:p w:rsidR="00333BD1" w:rsidRDefault="00527924" w:rsidP="007A7DB3">
      <w:pPr>
        <w:pStyle w:val="Encabezado"/>
        <w:spacing w:line="360" w:lineRule="auto"/>
        <w:ind w:left="284" w:hanging="284"/>
        <w:jc w:val="both"/>
      </w:pPr>
      <w:r>
        <w:t>d</w:t>
      </w:r>
      <w:r w:rsidR="00333BD1">
        <w:t>iscriminación contra ella que refleja y perpetúa su subordinación, y</w:t>
      </w:r>
      <w:r w:rsidR="00984585">
        <w:t xml:space="preserve"> </w:t>
      </w:r>
      <w:r w:rsidR="00333BD1">
        <w:t xml:space="preserve"> solicita </w:t>
      </w:r>
      <w:r w:rsidR="00984585">
        <w:t xml:space="preserve"> </w:t>
      </w:r>
      <w:r w:rsidR="00333BD1">
        <w:t>que</w:t>
      </w:r>
    </w:p>
    <w:p w:rsidR="008C7F89" w:rsidRDefault="00333BD1" w:rsidP="007A7DB3">
      <w:pPr>
        <w:pStyle w:val="Encabezado"/>
        <w:spacing w:line="360" w:lineRule="auto"/>
        <w:ind w:left="284" w:hanging="284"/>
        <w:jc w:val="both"/>
      </w:pPr>
      <w:r>
        <w:t xml:space="preserve">los </w:t>
      </w:r>
      <w:r w:rsidR="00984585">
        <w:t xml:space="preserve"> </w:t>
      </w:r>
      <w:r>
        <w:t xml:space="preserve">Estados eliminen la violencia de todas las esferas. Exige que todos </w:t>
      </w:r>
      <w:r w:rsidR="00FF3815">
        <w:t xml:space="preserve"> </w:t>
      </w:r>
      <w:r>
        <w:t>los</w:t>
      </w:r>
      <w:r w:rsidR="00984585">
        <w:t xml:space="preserve"> </w:t>
      </w:r>
      <w:r>
        <w:t xml:space="preserve"> países</w:t>
      </w:r>
    </w:p>
    <w:p w:rsidR="008C7F89" w:rsidRDefault="008C7F89" w:rsidP="007A7DB3">
      <w:pPr>
        <w:pStyle w:val="Encabezado"/>
        <w:spacing w:line="360" w:lineRule="auto"/>
        <w:ind w:left="284" w:hanging="284"/>
        <w:jc w:val="both"/>
      </w:pPr>
      <w:r>
        <w:t>que</w:t>
      </w:r>
      <w:r w:rsidR="00FF3815">
        <w:t xml:space="preserve"> </w:t>
      </w:r>
      <w:r>
        <w:t xml:space="preserve"> ratificaron </w:t>
      </w:r>
      <w:r w:rsidR="00FF3815">
        <w:t xml:space="preserve"> </w:t>
      </w:r>
      <w:r>
        <w:t>la</w:t>
      </w:r>
      <w:r w:rsidR="00FF3815">
        <w:t xml:space="preserve"> </w:t>
      </w:r>
      <w:r>
        <w:t xml:space="preserve"> CEDAW  preparen</w:t>
      </w:r>
      <w:r w:rsidR="00FF3815">
        <w:t xml:space="preserve"> </w:t>
      </w:r>
      <w:r>
        <w:t xml:space="preserve"> informes </w:t>
      </w:r>
      <w:r w:rsidR="00FF3815">
        <w:t xml:space="preserve"> </w:t>
      </w:r>
      <w:r>
        <w:t xml:space="preserve">para el Comité de la </w:t>
      </w:r>
      <w:r w:rsidR="00FF3815">
        <w:t xml:space="preserve"> </w:t>
      </w:r>
      <w:r>
        <w:t>ONU cada</w:t>
      </w:r>
    </w:p>
    <w:p w:rsidR="008C7F89" w:rsidRDefault="008C7F89" w:rsidP="007A7DB3">
      <w:pPr>
        <w:pStyle w:val="Encabezado"/>
        <w:spacing w:line="360" w:lineRule="auto"/>
        <w:ind w:left="284" w:hanging="284"/>
        <w:jc w:val="both"/>
      </w:pPr>
      <w:r>
        <w:t xml:space="preserve">cuatro </w:t>
      </w:r>
      <w:r w:rsidR="00FF3815">
        <w:t xml:space="preserve"> </w:t>
      </w:r>
      <w:r>
        <w:t xml:space="preserve">años </w:t>
      </w:r>
      <w:r w:rsidR="00FF3815">
        <w:t xml:space="preserve"> </w:t>
      </w:r>
      <w:r>
        <w:t xml:space="preserve">y </w:t>
      </w:r>
      <w:r w:rsidR="00FF3815">
        <w:t xml:space="preserve"> </w:t>
      </w:r>
      <w:r>
        <w:t xml:space="preserve">que incluyan información acerca de </w:t>
      </w:r>
      <w:r w:rsidR="00984585">
        <w:t xml:space="preserve"> </w:t>
      </w:r>
      <w:r>
        <w:t>la Ley</w:t>
      </w:r>
      <w:r w:rsidR="00527924">
        <w:t>e</w:t>
      </w:r>
      <w:r>
        <w:t xml:space="preserve">s y </w:t>
      </w:r>
      <w:r w:rsidR="00984585">
        <w:t xml:space="preserve"> </w:t>
      </w:r>
      <w:r>
        <w:t>la incidencia de la</w:t>
      </w:r>
    </w:p>
    <w:p w:rsidR="00333BD1" w:rsidRDefault="008C7F89" w:rsidP="007A7DB3">
      <w:pPr>
        <w:pStyle w:val="Encabezado"/>
        <w:spacing w:line="360" w:lineRule="auto"/>
        <w:ind w:left="284" w:hanging="284"/>
        <w:jc w:val="both"/>
      </w:pPr>
      <w:r>
        <w:t>violencia de género, así como las medidas tomadas para detenerla y eliminarla.</w:t>
      </w:r>
    </w:p>
    <w:p w:rsidR="008C7F89" w:rsidRDefault="008C7F89" w:rsidP="006E0B9E">
      <w:pPr>
        <w:pStyle w:val="Encabezado"/>
        <w:spacing w:line="360" w:lineRule="auto"/>
        <w:ind w:left="284" w:hanging="284"/>
        <w:jc w:val="both"/>
      </w:pPr>
    </w:p>
    <w:p w:rsidR="008C7F89" w:rsidRDefault="008C7F89" w:rsidP="006E0B9E">
      <w:pPr>
        <w:pStyle w:val="Encabezado"/>
        <w:spacing w:line="360" w:lineRule="auto"/>
        <w:ind w:left="284" w:hanging="284"/>
        <w:jc w:val="both"/>
      </w:pPr>
      <w:r>
        <w:t xml:space="preserve">Por </w:t>
      </w:r>
      <w:r w:rsidR="00FF3815">
        <w:t xml:space="preserve"> </w:t>
      </w:r>
      <w:r>
        <w:t xml:space="preserve">ello este </w:t>
      </w:r>
      <w:r w:rsidR="00FF3815">
        <w:t xml:space="preserve"> </w:t>
      </w:r>
      <w:r>
        <w:t xml:space="preserve">instrumento </w:t>
      </w:r>
      <w:r w:rsidR="00FF3815">
        <w:t xml:space="preserve"> </w:t>
      </w:r>
      <w:r>
        <w:t xml:space="preserve">se </w:t>
      </w:r>
      <w:r w:rsidR="00FF3815">
        <w:t xml:space="preserve"> </w:t>
      </w:r>
      <w:r w:rsidR="006E0B9E">
        <w:t>c</w:t>
      </w:r>
      <w:r>
        <w:t>onvierte en uno de los más importantes que se han</w:t>
      </w:r>
    </w:p>
    <w:p w:rsidR="008C7F89" w:rsidRDefault="008C7F89" w:rsidP="006E0B9E">
      <w:pPr>
        <w:pStyle w:val="Encabezado"/>
        <w:spacing w:line="360" w:lineRule="auto"/>
        <w:ind w:left="284" w:hanging="284"/>
        <w:jc w:val="both"/>
      </w:pPr>
      <w:r>
        <w:lastRenderedPageBreak/>
        <w:t>diseñado   para</w:t>
      </w:r>
      <w:r w:rsidR="00FF3815">
        <w:t xml:space="preserve"> </w:t>
      </w:r>
      <w:r>
        <w:t xml:space="preserve"> sancionar </w:t>
      </w:r>
      <w:r w:rsidR="006E0B9E">
        <w:t xml:space="preserve"> </w:t>
      </w:r>
      <w:r>
        <w:t xml:space="preserve"> la  violencia,  sin</w:t>
      </w:r>
      <w:r w:rsidR="00FF3815">
        <w:t xml:space="preserve"> </w:t>
      </w:r>
      <w:r>
        <w:t xml:space="preserve">  embargo  no </w:t>
      </w:r>
      <w:r w:rsidR="00FF3815">
        <w:t xml:space="preserve"> </w:t>
      </w:r>
      <w:r>
        <w:t>todos</w:t>
      </w:r>
      <w:r w:rsidR="00FF3815">
        <w:t xml:space="preserve"> </w:t>
      </w:r>
      <w:r>
        <w:t xml:space="preserve"> los </w:t>
      </w:r>
      <w:r w:rsidR="00FF3815">
        <w:t xml:space="preserve"> </w:t>
      </w:r>
      <w:r>
        <w:t>países</w:t>
      </w:r>
      <w:r w:rsidR="00FF3815">
        <w:t xml:space="preserve"> </w:t>
      </w:r>
      <w:r>
        <w:t xml:space="preserve"> han</w:t>
      </w:r>
      <w:r w:rsidR="007752F0">
        <w:t xml:space="preserve">                                                                                </w:t>
      </w:r>
    </w:p>
    <w:p w:rsidR="008C7F89" w:rsidRDefault="008C7F89" w:rsidP="006E0B9E">
      <w:pPr>
        <w:pStyle w:val="Encabezado"/>
        <w:spacing w:line="360" w:lineRule="auto"/>
        <w:ind w:left="284" w:hanging="284"/>
        <w:jc w:val="both"/>
      </w:pPr>
      <w:r>
        <w:t>ratificado</w:t>
      </w:r>
      <w:r w:rsidR="00FF3815">
        <w:t xml:space="preserve"> </w:t>
      </w:r>
      <w:r>
        <w:t xml:space="preserve"> </w:t>
      </w:r>
      <w:r w:rsidR="00FF3815">
        <w:t xml:space="preserve"> </w:t>
      </w:r>
      <w:r>
        <w:t>la</w:t>
      </w:r>
      <w:r w:rsidR="00FF3815">
        <w:t xml:space="preserve"> </w:t>
      </w:r>
      <w:r>
        <w:t xml:space="preserve"> </w:t>
      </w:r>
      <w:r w:rsidR="00FF3815">
        <w:t>C</w:t>
      </w:r>
      <w:r>
        <w:t xml:space="preserve">EDAW, </w:t>
      </w:r>
      <w:r w:rsidR="004B491B">
        <w:t xml:space="preserve">si </w:t>
      </w:r>
      <w:r w:rsidR="00FF3815">
        <w:t xml:space="preserve"> </w:t>
      </w:r>
      <w:r w:rsidR="004B491B">
        <w:t>lo han</w:t>
      </w:r>
      <w:r w:rsidR="00FF3815">
        <w:t xml:space="preserve"> </w:t>
      </w:r>
      <w:r w:rsidR="004B491B">
        <w:t xml:space="preserve"> hecho</w:t>
      </w:r>
      <w:r>
        <w:t xml:space="preserve">, </w:t>
      </w:r>
      <w:r w:rsidR="00FF3815">
        <w:t xml:space="preserve"> </w:t>
      </w:r>
      <w:r>
        <w:t>Latinoamérica</w:t>
      </w:r>
      <w:r w:rsidR="00FF3815">
        <w:t xml:space="preserve"> </w:t>
      </w:r>
      <w:r>
        <w:t xml:space="preserve"> y</w:t>
      </w:r>
      <w:r w:rsidR="00FF3815">
        <w:t xml:space="preserve"> </w:t>
      </w:r>
      <w:r>
        <w:t xml:space="preserve"> el </w:t>
      </w:r>
      <w:r w:rsidR="00FF3815">
        <w:t xml:space="preserve"> </w:t>
      </w:r>
      <w:r>
        <w:t xml:space="preserve">Caribe; </w:t>
      </w:r>
      <w:r w:rsidR="00FF3815">
        <w:t xml:space="preserve">  </w:t>
      </w:r>
      <w:r>
        <w:t>tampoco</w:t>
      </w:r>
    </w:p>
    <w:p w:rsidR="008C7F89" w:rsidRDefault="008C7F89" w:rsidP="006E0B9E">
      <w:pPr>
        <w:pStyle w:val="Encabezado"/>
        <w:spacing w:line="360" w:lineRule="auto"/>
        <w:ind w:left="284" w:hanging="284"/>
        <w:jc w:val="both"/>
      </w:pPr>
      <w:r>
        <w:t xml:space="preserve">los </w:t>
      </w:r>
      <w:r w:rsidR="00FF3815">
        <w:t xml:space="preserve"> </w:t>
      </w:r>
      <w:r>
        <w:t xml:space="preserve"> países </w:t>
      </w:r>
      <w:r w:rsidR="00FF3815">
        <w:t xml:space="preserve"> </w:t>
      </w:r>
      <w:r>
        <w:t xml:space="preserve"> suscriptores   han   adoptado </w:t>
      </w:r>
      <w:r w:rsidR="00FF3815">
        <w:t xml:space="preserve"> </w:t>
      </w:r>
      <w:r>
        <w:t xml:space="preserve"> las </w:t>
      </w:r>
      <w:r w:rsidR="00FF3815">
        <w:t xml:space="preserve"> </w:t>
      </w:r>
      <w:r>
        <w:t xml:space="preserve"> Recomendaciones </w:t>
      </w:r>
      <w:r w:rsidR="00FF3815">
        <w:t xml:space="preserve"> </w:t>
      </w:r>
      <w:r>
        <w:t xml:space="preserve"> Generales  </w:t>
      </w:r>
      <w:r w:rsidR="006E0B9E">
        <w:t xml:space="preserve"> </w:t>
      </w:r>
      <w:r>
        <w:t>en</w:t>
      </w:r>
    </w:p>
    <w:p w:rsidR="00BD5EAB" w:rsidRDefault="008C7F89" w:rsidP="006E0B9E">
      <w:pPr>
        <w:pStyle w:val="Encabezado"/>
        <w:spacing w:line="360" w:lineRule="auto"/>
        <w:ind w:left="284" w:hanging="284"/>
        <w:jc w:val="both"/>
      </w:pPr>
      <w:r>
        <w:t>legislaciones</w:t>
      </w:r>
      <w:r w:rsidR="00FF3815">
        <w:t xml:space="preserve"> </w:t>
      </w:r>
      <w:r w:rsidR="006E0B9E">
        <w:t xml:space="preserve"> </w:t>
      </w:r>
      <w:r w:rsidR="00FF3815">
        <w:t xml:space="preserve"> </w:t>
      </w:r>
      <w:r>
        <w:t>o</w:t>
      </w:r>
      <w:r w:rsidR="00FF3815">
        <w:t xml:space="preserve"> </w:t>
      </w:r>
      <w:r w:rsidR="006E0B9E">
        <w:t xml:space="preserve"> </w:t>
      </w:r>
      <w:r>
        <w:t xml:space="preserve"> han </w:t>
      </w:r>
      <w:r w:rsidR="00FF3815">
        <w:t xml:space="preserve"> </w:t>
      </w:r>
      <w:r>
        <w:t xml:space="preserve">implementado </w:t>
      </w:r>
      <w:r w:rsidR="00FF3815">
        <w:t xml:space="preserve"> </w:t>
      </w:r>
      <w:r>
        <w:t>políticas, adoptado</w:t>
      </w:r>
      <w:r w:rsidR="00FF3815">
        <w:t xml:space="preserve"> </w:t>
      </w:r>
      <w:r>
        <w:t xml:space="preserve"> </w:t>
      </w:r>
      <w:r w:rsidR="00BD5EAB">
        <w:t>acciones  positivas para</w:t>
      </w:r>
    </w:p>
    <w:p w:rsidR="008C7F89" w:rsidRDefault="00BD5EAB" w:rsidP="006E0B9E">
      <w:pPr>
        <w:pStyle w:val="Encabezado"/>
        <w:spacing w:line="360" w:lineRule="auto"/>
        <w:ind w:left="284" w:hanging="284"/>
        <w:jc w:val="both"/>
      </w:pPr>
      <w:r>
        <w:t>eliminar de facto la discriminación o cumplido sus obligaciones.</w:t>
      </w:r>
    </w:p>
    <w:p w:rsidR="00BD5EAB" w:rsidRDefault="00BD5EAB" w:rsidP="006E0B9E">
      <w:pPr>
        <w:pStyle w:val="Encabezado"/>
        <w:spacing w:line="360" w:lineRule="auto"/>
        <w:ind w:left="284" w:hanging="284"/>
        <w:jc w:val="both"/>
      </w:pPr>
    </w:p>
    <w:p w:rsidR="00DB27B9" w:rsidRDefault="007A7DB3" w:rsidP="006E0B9E">
      <w:pPr>
        <w:pStyle w:val="Encabezado"/>
        <w:spacing w:line="360" w:lineRule="auto"/>
        <w:ind w:left="284" w:hanging="284"/>
        <w:jc w:val="both"/>
      </w:pPr>
      <w:r>
        <w:t xml:space="preserve">La </w:t>
      </w:r>
      <w:r w:rsidR="00DB27B9">
        <w:t xml:space="preserve"> </w:t>
      </w:r>
      <w:r w:rsidR="006E0B9E">
        <w:t xml:space="preserve"> </w:t>
      </w:r>
      <w:r>
        <w:t>Comisión</w:t>
      </w:r>
      <w:r w:rsidR="00DB27B9">
        <w:t xml:space="preserve"> </w:t>
      </w:r>
      <w:r>
        <w:t xml:space="preserve"> de</w:t>
      </w:r>
      <w:r w:rsidR="00DB27B9">
        <w:t xml:space="preserve"> </w:t>
      </w:r>
      <w:r>
        <w:t xml:space="preserve"> la</w:t>
      </w:r>
      <w:r w:rsidR="00DB27B9">
        <w:t xml:space="preserve"> </w:t>
      </w:r>
      <w:r>
        <w:t xml:space="preserve"> ONU </w:t>
      </w:r>
      <w:r w:rsidR="00DB27B9">
        <w:t xml:space="preserve"> </w:t>
      </w:r>
      <w:r>
        <w:t xml:space="preserve"> sobre</w:t>
      </w:r>
      <w:r w:rsidR="00DB27B9">
        <w:t xml:space="preserve"> </w:t>
      </w:r>
      <w:r>
        <w:t xml:space="preserve"> el </w:t>
      </w:r>
      <w:r w:rsidR="00DB27B9">
        <w:t xml:space="preserve">  </w:t>
      </w:r>
      <w:r>
        <w:t>Estado de</w:t>
      </w:r>
      <w:r w:rsidR="00DB27B9">
        <w:t xml:space="preserve">  la  Mujer, </w:t>
      </w:r>
      <w:r w:rsidR="006E0B9E">
        <w:t xml:space="preserve"> </w:t>
      </w:r>
      <w:r w:rsidR="00DB27B9">
        <w:t>1998</w:t>
      </w:r>
      <w:r w:rsidR="00BD5EAB">
        <w:t>,</w:t>
      </w:r>
      <w:r w:rsidR="00DB27B9">
        <w:t xml:space="preserve"> revisa </w:t>
      </w:r>
      <w:r w:rsidR="006E0B9E">
        <w:t xml:space="preserve">  </w:t>
      </w:r>
      <w:r w:rsidR="00DB27B9">
        <w:t>cuatro</w:t>
      </w:r>
    </w:p>
    <w:p w:rsidR="00DB27B9" w:rsidRDefault="007A7DB3" w:rsidP="006E0B9E">
      <w:pPr>
        <w:pStyle w:val="Encabezado"/>
        <w:spacing w:line="360" w:lineRule="auto"/>
        <w:ind w:left="284" w:hanging="284"/>
        <w:jc w:val="both"/>
      </w:pPr>
      <w:r>
        <w:t xml:space="preserve">secciones </w:t>
      </w:r>
      <w:r w:rsidR="00BD5EAB">
        <w:t xml:space="preserve"> </w:t>
      </w:r>
      <w:r w:rsidR="00DB27B9">
        <w:t xml:space="preserve"> </w:t>
      </w:r>
      <w:r>
        <w:t xml:space="preserve">claves </w:t>
      </w:r>
      <w:r w:rsidR="006E0B9E">
        <w:t xml:space="preserve"> </w:t>
      </w:r>
      <w:r>
        <w:t>de los Derechos Humanos de la</w:t>
      </w:r>
      <w:r w:rsidR="00DB27B9">
        <w:t xml:space="preserve"> Declaración y la Plataforma de</w:t>
      </w:r>
    </w:p>
    <w:p w:rsidR="00DB27B9" w:rsidRDefault="007A7DB3" w:rsidP="006E0B9E">
      <w:pPr>
        <w:pStyle w:val="Encabezado"/>
        <w:spacing w:line="360" w:lineRule="auto"/>
        <w:ind w:left="284" w:hanging="284"/>
        <w:jc w:val="both"/>
      </w:pPr>
      <w:r>
        <w:t xml:space="preserve">Beijing: </w:t>
      </w:r>
      <w:r w:rsidR="00BD5EAB">
        <w:t xml:space="preserve"> </w:t>
      </w:r>
      <w:r w:rsidR="00DB27B9">
        <w:t xml:space="preserve"> </w:t>
      </w:r>
      <w:r>
        <w:t xml:space="preserve">los </w:t>
      </w:r>
      <w:r w:rsidR="00DB27B9">
        <w:t xml:space="preserve"> </w:t>
      </w:r>
      <w:r>
        <w:t>Derechos</w:t>
      </w:r>
      <w:r w:rsidR="006E0B9E">
        <w:t xml:space="preserve">  </w:t>
      </w:r>
      <w:r>
        <w:t>Humanos</w:t>
      </w:r>
      <w:r w:rsidR="006E0B9E">
        <w:t xml:space="preserve"> </w:t>
      </w:r>
      <w:r>
        <w:t xml:space="preserve"> de</w:t>
      </w:r>
      <w:r w:rsidR="00DB27B9">
        <w:t xml:space="preserve"> </w:t>
      </w:r>
      <w:r>
        <w:t xml:space="preserve"> la </w:t>
      </w:r>
      <w:r w:rsidR="00DB27B9">
        <w:t xml:space="preserve"> </w:t>
      </w:r>
      <w:r>
        <w:t xml:space="preserve">Mujer, </w:t>
      </w:r>
      <w:r w:rsidR="00DB27B9">
        <w:t xml:space="preserve"> </w:t>
      </w:r>
      <w:r>
        <w:t>l</w:t>
      </w:r>
      <w:r w:rsidR="00DB27B9">
        <w:t>a Violencia contra la Mujer,  la</w:t>
      </w:r>
    </w:p>
    <w:p w:rsidR="00BD5EAB" w:rsidRDefault="007A7DB3" w:rsidP="006E0B9E">
      <w:pPr>
        <w:pStyle w:val="Encabezado"/>
        <w:spacing w:line="360" w:lineRule="auto"/>
        <w:ind w:left="284" w:hanging="284"/>
        <w:jc w:val="both"/>
      </w:pPr>
      <w:r>
        <w:t>Mujer y los Conflictos Armados</w:t>
      </w:r>
      <w:r w:rsidR="00BD5EAB">
        <w:t xml:space="preserve"> y la Niña</w:t>
      </w:r>
    </w:p>
    <w:p w:rsidR="00BD5EAB" w:rsidRDefault="00BD5EAB" w:rsidP="006E0B9E">
      <w:pPr>
        <w:pStyle w:val="Encabezado"/>
        <w:spacing w:line="360" w:lineRule="auto"/>
        <w:ind w:left="284" w:hanging="284"/>
        <w:jc w:val="both"/>
      </w:pPr>
    </w:p>
    <w:p w:rsidR="00BD5EAB" w:rsidRDefault="00BD5EAB" w:rsidP="006E0B9E">
      <w:pPr>
        <w:pStyle w:val="Encabezado"/>
        <w:spacing w:line="360" w:lineRule="auto"/>
        <w:ind w:left="284" w:hanging="284"/>
        <w:jc w:val="both"/>
      </w:pPr>
      <w:r>
        <w:rPr>
          <w:b/>
        </w:rPr>
        <w:t>3.2.  FUNDAMENTACIÓN LEGAL</w:t>
      </w:r>
    </w:p>
    <w:p w:rsidR="00BD5EAB" w:rsidRDefault="00BD5EAB" w:rsidP="006E0B9E">
      <w:pPr>
        <w:pStyle w:val="Encabezado"/>
        <w:spacing w:line="360" w:lineRule="auto"/>
        <w:ind w:left="284" w:hanging="284"/>
        <w:jc w:val="both"/>
      </w:pPr>
    </w:p>
    <w:p w:rsidR="001E7D63" w:rsidRDefault="00294EE7" w:rsidP="006E0B9E">
      <w:pPr>
        <w:pStyle w:val="Encabezado"/>
        <w:spacing w:line="360" w:lineRule="auto"/>
        <w:ind w:right="-523"/>
        <w:jc w:val="both"/>
      </w:pPr>
      <w:r w:rsidRPr="00E933D3">
        <w:t xml:space="preserve">Sabemos </w:t>
      </w:r>
      <w:r w:rsidR="001E7D63">
        <w:t xml:space="preserve"> </w:t>
      </w:r>
      <w:r w:rsidRPr="00E933D3">
        <w:t xml:space="preserve">que </w:t>
      </w:r>
      <w:r w:rsidR="001E7D63">
        <w:t xml:space="preserve"> </w:t>
      </w:r>
      <w:r w:rsidRPr="00E933D3">
        <w:t xml:space="preserve">para </w:t>
      </w:r>
      <w:r w:rsidR="001E7D63">
        <w:t xml:space="preserve"> </w:t>
      </w:r>
      <w:r w:rsidRPr="00E933D3">
        <w:t>garantizar el ejercicio de los derechos de los/as ciudadanos/as</w:t>
      </w:r>
    </w:p>
    <w:p w:rsidR="001E7D63" w:rsidRDefault="00294EE7" w:rsidP="006E0B9E">
      <w:pPr>
        <w:pStyle w:val="Encabezado"/>
        <w:spacing w:line="360" w:lineRule="auto"/>
        <w:ind w:right="-523"/>
        <w:jc w:val="both"/>
      </w:pPr>
      <w:r w:rsidRPr="00E933D3">
        <w:t xml:space="preserve">es </w:t>
      </w:r>
      <w:r w:rsidR="001E7D63">
        <w:t xml:space="preserve">  </w:t>
      </w:r>
      <w:r w:rsidRPr="00E933D3">
        <w:t xml:space="preserve">necesario </w:t>
      </w:r>
      <w:r w:rsidR="001E7D63">
        <w:t xml:space="preserve">  </w:t>
      </w:r>
      <w:r w:rsidRPr="00E933D3">
        <w:t>que</w:t>
      </w:r>
      <w:r w:rsidR="001E7D63">
        <w:t xml:space="preserve"> </w:t>
      </w:r>
      <w:r w:rsidRPr="00E933D3">
        <w:t xml:space="preserve"> </w:t>
      </w:r>
      <w:r w:rsidR="001E7D63">
        <w:t xml:space="preserve"> </w:t>
      </w:r>
      <w:r w:rsidRPr="00E933D3">
        <w:t>exista</w:t>
      </w:r>
      <w:r w:rsidR="001E7D63">
        <w:t xml:space="preserve"> </w:t>
      </w:r>
      <w:r w:rsidRPr="00E933D3">
        <w:t xml:space="preserve"> </w:t>
      </w:r>
      <w:r w:rsidR="001E7D63">
        <w:t xml:space="preserve"> </w:t>
      </w:r>
      <w:r w:rsidRPr="00E933D3">
        <w:t xml:space="preserve">el </w:t>
      </w:r>
      <w:r w:rsidR="001E7D63">
        <w:t xml:space="preserve">  </w:t>
      </w:r>
      <w:r w:rsidRPr="00E933D3">
        <w:t xml:space="preserve">marco </w:t>
      </w:r>
      <w:r w:rsidR="001E7D63">
        <w:t xml:space="preserve">  </w:t>
      </w:r>
      <w:r w:rsidRPr="00E933D3">
        <w:t xml:space="preserve">legal </w:t>
      </w:r>
      <w:r w:rsidR="001E7D63">
        <w:t xml:space="preserve">  </w:t>
      </w:r>
      <w:r w:rsidRPr="00E933D3">
        <w:t>respectivo,</w:t>
      </w:r>
      <w:r w:rsidR="001E7D63">
        <w:t xml:space="preserve">  </w:t>
      </w:r>
      <w:r w:rsidRPr="00E933D3">
        <w:t xml:space="preserve"> creado </w:t>
      </w:r>
      <w:r w:rsidR="001E7D63">
        <w:t xml:space="preserve"> </w:t>
      </w:r>
      <w:r w:rsidRPr="00E933D3">
        <w:t xml:space="preserve">por </w:t>
      </w:r>
      <w:r w:rsidR="001E7D63">
        <w:t xml:space="preserve"> </w:t>
      </w:r>
      <w:r w:rsidRPr="00E933D3">
        <w:t xml:space="preserve">el </w:t>
      </w:r>
      <w:r w:rsidR="001E7D63">
        <w:t xml:space="preserve"> </w:t>
      </w:r>
      <w:r w:rsidRPr="00E933D3">
        <w:t xml:space="preserve">órgano </w:t>
      </w:r>
    </w:p>
    <w:p w:rsidR="001E7D63" w:rsidRDefault="00294EE7" w:rsidP="006E0B9E">
      <w:pPr>
        <w:pStyle w:val="Encabezado"/>
        <w:spacing w:line="360" w:lineRule="auto"/>
        <w:ind w:right="-523"/>
        <w:jc w:val="both"/>
      </w:pPr>
      <w:r w:rsidRPr="00E933D3">
        <w:t xml:space="preserve">legislativo,  cumpliendo </w:t>
      </w:r>
      <w:r w:rsidR="001E7D63">
        <w:t xml:space="preserve"> </w:t>
      </w:r>
      <w:r w:rsidRPr="00E933D3">
        <w:t>las disposiciones pertinentes, para que entren en vigencia</w:t>
      </w:r>
    </w:p>
    <w:p w:rsidR="00294EE7" w:rsidRPr="00E933D3" w:rsidRDefault="00294EE7" w:rsidP="006E0B9E">
      <w:pPr>
        <w:pStyle w:val="Encabezado"/>
        <w:spacing w:line="360" w:lineRule="auto"/>
        <w:ind w:right="-523"/>
        <w:jc w:val="both"/>
      </w:pPr>
      <w:r w:rsidRPr="00E933D3">
        <w:t xml:space="preserve">y se apliquen en forma imperativa por el imperium o poder que posee la Ley. </w:t>
      </w:r>
    </w:p>
    <w:p w:rsidR="00294EE7" w:rsidRPr="00E933D3" w:rsidRDefault="00294EE7" w:rsidP="006E0B9E">
      <w:pPr>
        <w:pStyle w:val="Encabezado"/>
        <w:spacing w:line="360" w:lineRule="auto"/>
        <w:ind w:right="-523"/>
        <w:jc w:val="both"/>
      </w:pPr>
    </w:p>
    <w:p w:rsidR="006955D3" w:rsidRPr="00E933D3" w:rsidRDefault="006955D3" w:rsidP="006E0B9E">
      <w:pPr>
        <w:pStyle w:val="Encabezado"/>
        <w:spacing w:line="360" w:lineRule="auto"/>
        <w:ind w:right="-523"/>
        <w:jc w:val="both"/>
        <w:rPr>
          <w:b/>
          <w:lang w:val="es-ES_tradnl"/>
        </w:rPr>
      </w:pPr>
      <w:r>
        <w:rPr>
          <w:b/>
          <w:lang w:val="es-ES_tradnl"/>
        </w:rPr>
        <w:t xml:space="preserve">3.2.1. </w:t>
      </w:r>
      <w:r w:rsidRPr="00E933D3">
        <w:rPr>
          <w:b/>
          <w:lang w:val="es-ES_tradnl"/>
        </w:rPr>
        <w:t xml:space="preserve"> Ley contra la Violencia a la Mujer y la Familia </w:t>
      </w:r>
    </w:p>
    <w:p w:rsidR="006955D3" w:rsidRPr="00E933D3" w:rsidRDefault="006955D3" w:rsidP="006E0B9E">
      <w:pPr>
        <w:pStyle w:val="Encabezado"/>
        <w:spacing w:line="360" w:lineRule="auto"/>
        <w:ind w:right="-523"/>
        <w:jc w:val="both"/>
        <w:rPr>
          <w:lang w:val="es-ES_tradnl"/>
        </w:rPr>
      </w:pPr>
    </w:p>
    <w:p w:rsidR="00AF317B" w:rsidRDefault="006955D3" w:rsidP="006E0B9E">
      <w:pPr>
        <w:pStyle w:val="Encabezado"/>
        <w:spacing w:line="360" w:lineRule="auto"/>
        <w:ind w:right="-523"/>
        <w:jc w:val="both"/>
        <w:rPr>
          <w:lang w:val="es-ES_tradnl"/>
        </w:rPr>
      </w:pPr>
      <w:r w:rsidRPr="00E933D3">
        <w:rPr>
          <w:lang w:val="es-ES_tradnl"/>
        </w:rPr>
        <w:t>Para</w:t>
      </w:r>
      <w:r w:rsidR="00AF317B">
        <w:rPr>
          <w:lang w:val="es-ES_tradnl"/>
        </w:rPr>
        <w:t xml:space="preserve"> </w:t>
      </w:r>
      <w:r w:rsidRPr="00E933D3">
        <w:rPr>
          <w:lang w:val="es-ES_tradnl"/>
        </w:rPr>
        <w:t xml:space="preserve"> afrontar </w:t>
      </w:r>
      <w:r w:rsidR="00AF317B">
        <w:rPr>
          <w:lang w:val="es-ES_tradnl"/>
        </w:rPr>
        <w:t xml:space="preserve"> </w:t>
      </w:r>
      <w:r w:rsidRPr="00E933D3">
        <w:rPr>
          <w:lang w:val="es-ES_tradnl"/>
        </w:rPr>
        <w:t xml:space="preserve">y </w:t>
      </w:r>
      <w:r w:rsidR="00AF317B">
        <w:rPr>
          <w:lang w:val="es-ES_tradnl"/>
        </w:rPr>
        <w:t xml:space="preserve"> </w:t>
      </w:r>
      <w:r w:rsidRPr="00E933D3">
        <w:rPr>
          <w:lang w:val="es-ES_tradnl"/>
        </w:rPr>
        <w:t>juzgar</w:t>
      </w:r>
      <w:r w:rsidR="00AF317B">
        <w:rPr>
          <w:lang w:val="es-ES_tradnl"/>
        </w:rPr>
        <w:t xml:space="preserve"> </w:t>
      </w:r>
      <w:r w:rsidRPr="00E933D3">
        <w:rPr>
          <w:lang w:val="es-ES_tradnl"/>
        </w:rPr>
        <w:t xml:space="preserve"> las situaciones  fuera de lo normal en la relación familiar,</w:t>
      </w:r>
    </w:p>
    <w:p w:rsidR="00AF317B" w:rsidRDefault="00AF317B" w:rsidP="006E0B9E">
      <w:pPr>
        <w:pStyle w:val="Encabezado"/>
        <w:spacing w:line="360" w:lineRule="auto"/>
        <w:ind w:right="-523"/>
        <w:jc w:val="both"/>
        <w:rPr>
          <w:i/>
          <w:lang w:val="es-ES_tradnl"/>
        </w:rPr>
      </w:pPr>
      <w:r>
        <w:rPr>
          <w:lang w:val="es-ES_tradnl"/>
        </w:rPr>
        <w:t>e</w:t>
      </w:r>
      <w:r w:rsidR="006955D3" w:rsidRPr="00E933D3">
        <w:rPr>
          <w:lang w:val="es-ES_tradnl"/>
        </w:rPr>
        <w:t>l</w:t>
      </w:r>
      <w:r>
        <w:rPr>
          <w:lang w:val="es-ES_tradnl"/>
        </w:rPr>
        <w:t xml:space="preserve"> </w:t>
      </w:r>
      <w:r w:rsidR="006955D3" w:rsidRPr="00E933D3">
        <w:rPr>
          <w:lang w:val="es-ES_tradnl"/>
        </w:rPr>
        <w:t xml:space="preserve"> maltrato </w:t>
      </w:r>
      <w:r>
        <w:rPr>
          <w:lang w:val="es-ES_tradnl"/>
        </w:rPr>
        <w:t xml:space="preserve"> </w:t>
      </w:r>
      <w:r w:rsidR="006955D3" w:rsidRPr="00E933D3">
        <w:rPr>
          <w:lang w:val="es-ES_tradnl"/>
        </w:rPr>
        <w:t>entre</w:t>
      </w:r>
      <w:r>
        <w:rPr>
          <w:lang w:val="es-ES_tradnl"/>
        </w:rPr>
        <w:t xml:space="preserve"> </w:t>
      </w:r>
      <w:r w:rsidR="006955D3" w:rsidRPr="00E933D3">
        <w:rPr>
          <w:lang w:val="es-ES_tradnl"/>
        </w:rPr>
        <w:t xml:space="preserve"> los cónyuges o parejas de convivientes, existe la </w:t>
      </w:r>
      <w:r w:rsidR="006955D3" w:rsidRPr="00E933D3">
        <w:rPr>
          <w:i/>
          <w:lang w:val="es-ES_tradnl"/>
        </w:rPr>
        <w:t>Ley Contra</w:t>
      </w:r>
      <w:r>
        <w:rPr>
          <w:i/>
          <w:lang w:val="es-ES_tradnl"/>
        </w:rPr>
        <w:t xml:space="preserve"> la</w:t>
      </w:r>
    </w:p>
    <w:p w:rsidR="00AF317B" w:rsidRDefault="006955D3" w:rsidP="006E0B9E">
      <w:pPr>
        <w:pStyle w:val="Encabezado"/>
        <w:spacing w:line="360" w:lineRule="auto"/>
        <w:ind w:right="-523"/>
        <w:jc w:val="both"/>
        <w:rPr>
          <w:lang w:val="es-ES_tradnl"/>
        </w:rPr>
      </w:pPr>
      <w:r w:rsidRPr="00E933D3">
        <w:rPr>
          <w:i/>
          <w:lang w:val="es-ES_tradnl"/>
        </w:rPr>
        <w:t>Violencia a la Mujer y la Familia</w:t>
      </w:r>
      <w:r w:rsidRPr="00E933D3">
        <w:rPr>
          <w:lang w:val="es-ES_tradnl"/>
        </w:rPr>
        <w:t xml:space="preserve">, </w:t>
      </w:r>
      <w:r w:rsidR="00467470">
        <w:rPr>
          <w:lang w:val="es-ES_tradnl"/>
        </w:rPr>
        <w:t xml:space="preserve"> </w:t>
      </w:r>
      <w:r w:rsidRPr="00E933D3">
        <w:rPr>
          <w:lang w:val="es-ES_tradnl"/>
        </w:rPr>
        <w:t xml:space="preserve">(Ley No.103) </w:t>
      </w:r>
      <w:r w:rsidR="00467470">
        <w:rPr>
          <w:lang w:val="es-ES_tradnl"/>
        </w:rPr>
        <w:t xml:space="preserve"> </w:t>
      </w:r>
      <w:r w:rsidRPr="00E933D3">
        <w:rPr>
          <w:lang w:val="es-ES_tradnl"/>
        </w:rPr>
        <w:t xml:space="preserve">publicada en el Registro Oficial </w:t>
      </w:r>
    </w:p>
    <w:p w:rsidR="006955D3" w:rsidRPr="00E933D3" w:rsidRDefault="006955D3" w:rsidP="006E0B9E">
      <w:pPr>
        <w:pStyle w:val="Encabezado"/>
        <w:spacing w:line="360" w:lineRule="auto"/>
        <w:ind w:right="-523"/>
        <w:jc w:val="both"/>
        <w:rPr>
          <w:lang w:val="es-ES_tradnl"/>
        </w:rPr>
      </w:pPr>
      <w:r w:rsidRPr="00E933D3">
        <w:rPr>
          <w:lang w:val="es-ES_tradnl"/>
        </w:rPr>
        <w:t>839, del 11 de diciembre de 1995.</w:t>
      </w:r>
    </w:p>
    <w:p w:rsidR="006955D3" w:rsidRPr="00E933D3" w:rsidRDefault="006955D3" w:rsidP="006E0B9E">
      <w:pPr>
        <w:pStyle w:val="Encabezado"/>
        <w:spacing w:line="360" w:lineRule="auto"/>
        <w:ind w:right="-523"/>
        <w:jc w:val="both"/>
        <w:rPr>
          <w:lang w:val="es-ES_tradnl"/>
        </w:rPr>
      </w:pPr>
    </w:p>
    <w:p w:rsidR="006955D3" w:rsidRPr="00E933D3" w:rsidRDefault="006955D3" w:rsidP="006E0B9E">
      <w:pPr>
        <w:pStyle w:val="Encabezado"/>
        <w:spacing w:line="360" w:lineRule="auto"/>
        <w:ind w:right="-523"/>
        <w:jc w:val="both"/>
        <w:rPr>
          <w:b/>
          <w:i/>
          <w:lang w:val="es-ES_tradnl"/>
        </w:rPr>
      </w:pPr>
      <w:r w:rsidRPr="00E933D3">
        <w:rPr>
          <w:b/>
          <w:i/>
          <w:lang w:val="es-ES_tradnl"/>
        </w:rPr>
        <w:t xml:space="preserve">Ley Contra </w:t>
      </w:r>
      <w:smartTag w:uri="urn:schemas-microsoft-com:office:smarttags" w:element="PersonName">
        <w:smartTagPr>
          <w:attr w:name="ProductID" w:val="la Violencia"/>
        </w:smartTagPr>
        <w:r w:rsidRPr="00E933D3">
          <w:rPr>
            <w:b/>
            <w:i/>
            <w:lang w:val="es-ES_tradnl"/>
          </w:rPr>
          <w:t>la Violencia</w:t>
        </w:r>
      </w:smartTag>
      <w:r w:rsidRPr="00E933D3">
        <w:rPr>
          <w:b/>
          <w:i/>
          <w:lang w:val="es-ES_tradnl"/>
        </w:rPr>
        <w:t xml:space="preserve"> a </w:t>
      </w:r>
      <w:smartTag w:uri="urn:schemas-microsoft-com:office:smarttags" w:element="PersonName">
        <w:smartTagPr>
          <w:attr w:name="ProductID" w:val="la Mujer"/>
        </w:smartTagPr>
        <w:r w:rsidRPr="00E933D3">
          <w:rPr>
            <w:b/>
            <w:i/>
            <w:lang w:val="es-ES_tradnl"/>
          </w:rPr>
          <w:t>la Mujer</w:t>
        </w:r>
      </w:smartTag>
      <w:r w:rsidRPr="00E933D3">
        <w:rPr>
          <w:b/>
          <w:i/>
          <w:lang w:val="es-ES_tradnl"/>
        </w:rPr>
        <w:t xml:space="preserve">   y </w:t>
      </w:r>
      <w:smartTag w:uri="urn:schemas-microsoft-com:office:smarttags" w:element="PersonName">
        <w:smartTagPr>
          <w:attr w:name="ProductID" w:val="la Familia."/>
        </w:smartTagPr>
        <w:r w:rsidRPr="00E933D3">
          <w:rPr>
            <w:b/>
            <w:i/>
            <w:lang w:val="es-ES_tradnl"/>
          </w:rPr>
          <w:t>la Familia.</w:t>
        </w:r>
      </w:smartTag>
    </w:p>
    <w:p w:rsidR="006955D3" w:rsidRPr="00E933D3" w:rsidRDefault="006955D3" w:rsidP="006E0B9E">
      <w:pPr>
        <w:pStyle w:val="Encabezado"/>
        <w:spacing w:line="360" w:lineRule="auto"/>
        <w:ind w:right="-523"/>
        <w:jc w:val="both"/>
        <w:rPr>
          <w:lang w:val="es-ES_tradnl"/>
        </w:rPr>
      </w:pPr>
    </w:p>
    <w:p w:rsidR="00467470" w:rsidRDefault="006955D3" w:rsidP="006E0B9E">
      <w:pPr>
        <w:pStyle w:val="Encabezado"/>
        <w:spacing w:line="360" w:lineRule="auto"/>
        <w:ind w:right="-523"/>
        <w:jc w:val="both"/>
        <w:rPr>
          <w:lang w:val="es-ES_tradnl"/>
        </w:rPr>
      </w:pPr>
      <w:r w:rsidRPr="00E933D3">
        <w:rPr>
          <w:b/>
          <w:lang w:val="es-ES_tradnl"/>
        </w:rPr>
        <w:t>Fines</w:t>
      </w:r>
      <w:r w:rsidR="008D2BD0">
        <w:rPr>
          <w:b/>
          <w:lang w:val="es-ES_tradnl"/>
        </w:rPr>
        <w:t xml:space="preserve"> </w:t>
      </w:r>
      <w:r w:rsidRPr="00E933D3">
        <w:rPr>
          <w:b/>
          <w:lang w:val="es-ES_tradnl"/>
        </w:rPr>
        <w:t xml:space="preserve"> de</w:t>
      </w:r>
      <w:r w:rsidR="008D2BD0">
        <w:rPr>
          <w:b/>
          <w:lang w:val="es-ES_tradnl"/>
        </w:rPr>
        <w:t xml:space="preserve"> </w:t>
      </w:r>
      <w:r w:rsidRPr="00E933D3">
        <w:rPr>
          <w:b/>
          <w:lang w:val="es-ES_tradnl"/>
        </w:rPr>
        <w:t xml:space="preserve"> la </w:t>
      </w:r>
      <w:r w:rsidR="008D2BD0">
        <w:rPr>
          <w:b/>
          <w:lang w:val="es-ES_tradnl"/>
        </w:rPr>
        <w:t xml:space="preserve"> </w:t>
      </w:r>
      <w:r w:rsidRPr="00E933D3">
        <w:rPr>
          <w:b/>
          <w:lang w:val="es-ES_tradnl"/>
        </w:rPr>
        <w:t>Ley</w:t>
      </w:r>
      <w:r w:rsidRPr="00E933D3">
        <w:rPr>
          <w:lang w:val="es-ES_tradnl"/>
        </w:rPr>
        <w:t>.-  Tiene</w:t>
      </w:r>
      <w:r w:rsidR="008D2BD0">
        <w:rPr>
          <w:lang w:val="es-ES_tradnl"/>
        </w:rPr>
        <w:t xml:space="preserve"> </w:t>
      </w:r>
      <w:r w:rsidRPr="00E933D3">
        <w:rPr>
          <w:lang w:val="es-ES_tradnl"/>
        </w:rPr>
        <w:t xml:space="preserve"> por </w:t>
      </w:r>
      <w:r w:rsidR="008D2BD0">
        <w:rPr>
          <w:lang w:val="es-ES_tradnl"/>
        </w:rPr>
        <w:t xml:space="preserve"> </w:t>
      </w:r>
      <w:r w:rsidRPr="00E933D3">
        <w:rPr>
          <w:lang w:val="es-ES_tradnl"/>
        </w:rPr>
        <w:t>objeto</w:t>
      </w:r>
      <w:r w:rsidR="008D2BD0">
        <w:rPr>
          <w:lang w:val="es-ES_tradnl"/>
        </w:rPr>
        <w:t xml:space="preserve"> </w:t>
      </w:r>
      <w:r w:rsidRPr="00E933D3">
        <w:rPr>
          <w:lang w:val="es-ES_tradnl"/>
        </w:rPr>
        <w:t xml:space="preserve"> proteger </w:t>
      </w:r>
      <w:r w:rsidR="008D2BD0">
        <w:rPr>
          <w:lang w:val="es-ES_tradnl"/>
        </w:rPr>
        <w:t xml:space="preserve"> </w:t>
      </w:r>
      <w:r w:rsidRPr="00E933D3">
        <w:rPr>
          <w:lang w:val="es-ES_tradnl"/>
        </w:rPr>
        <w:t>la</w:t>
      </w:r>
      <w:r w:rsidR="008D2BD0">
        <w:rPr>
          <w:lang w:val="es-ES_tradnl"/>
        </w:rPr>
        <w:t xml:space="preserve"> </w:t>
      </w:r>
      <w:r w:rsidRPr="00E933D3">
        <w:rPr>
          <w:lang w:val="es-ES_tradnl"/>
        </w:rPr>
        <w:t xml:space="preserve"> integridad física, psíquica y la</w:t>
      </w:r>
    </w:p>
    <w:p w:rsidR="00467470" w:rsidRDefault="006955D3" w:rsidP="006E0B9E">
      <w:pPr>
        <w:pStyle w:val="Encabezado"/>
        <w:spacing w:line="360" w:lineRule="auto"/>
        <w:ind w:right="-523"/>
        <w:jc w:val="both"/>
        <w:rPr>
          <w:lang w:val="es-ES_tradnl"/>
        </w:rPr>
      </w:pPr>
      <w:r w:rsidRPr="00E933D3">
        <w:rPr>
          <w:lang w:val="es-ES_tradnl"/>
        </w:rPr>
        <w:t xml:space="preserve">libertad </w:t>
      </w:r>
      <w:r w:rsidR="008D2BD0">
        <w:rPr>
          <w:lang w:val="es-ES_tradnl"/>
        </w:rPr>
        <w:t xml:space="preserve"> </w:t>
      </w:r>
      <w:r w:rsidRPr="00E933D3">
        <w:rPr>
          <w:lang w:val="es-ES_tradnl"/>
        </w:rPr>
        <w:t xml:space="preserve">sexual </w:t>
      </w:r>
      <w:r w:rsidR="008D2BD0">
        <w:rPr>
          <w:lang w:val="es-ES_tradnl"/>
        </w:rPr>
        <w:t xml:space="preserve"> </w:t>
      </w:r>
      <w:r w:rsidRPr="00E933D3">
        <w:rPr>
          <w:lang w:val="es-ES_tradnl"/>
        </w:rPr>
        <w:t xml:space="preserve">de </w:t>
      </w:r>
      <w:r w:rsidR="008D2BD0">
        <w:rPr>
          <w:lang w:val="es-ES_tradnl"/>
        </w:rPr>
        <w:t xml:space="preserve"> </w:t>
      </w:r>
      <w:r w:rsidRPr="00E933D3">
        <w:rPr>
          <w:lang w:val="es-ES_tradnl"/>
        </w:rPr>
        <w:t>la mujer y los miembros de la familia, mediante la prevención</w:t>
      </w:r>
    </w:p>
    <w:p w:rsidR="008D2BD0" w:rsidRDefault="006955D3" w:rsidP="006E0B9E">
      <w:pPr>
        <w:pStyle w:val="Encabezado"/>
        <w:spacing w:line="360" w:lineRule="auto"/>
        <w:ind w:right="-523"/>
        <w:jc w:val="both"/>
        <w:rPr>
          <w:lang w:val="es-ES_tradnl"/>
        </w:rPr>
      </w:pPr>
      <w:r w:rsidRPr="00E933D3">
        <w:rPr>
          <w:lang w:val="es-ES_tradnl"/>
        </w:rPr>
        <w:t>y la sanción de la violencia intrafamiliar y los demás atentados contra sus derechos</w:t>
      </w:r>
    </w:p>
    <w:p w:rsidR="008D2BD0" w:rsidRDefault="006955D3" w:rsidP="006E0B9E">
      <w:pPr>
        <w:pStyle w:val="Encabezado"/>
        <w:spacing w:line="360" w:lineRule="auto"/>
        <w:ind w:right="-523"/>
        <w:jc w:val="both"/>
        <w:rPr>
          <w:lang w:val="es-ES_tradnl"/>
        </w:rPr>
      </w:pPr>
      <w:r w:rsidRPr="00E933D3">
        <w:rPr>
          <w:lang w:val="es-ES_tradnl"/>
        </w:rPr>
        <w:t>y</w:t>
      </w:r>
      <w:r w:rsidR="008D2BD0">
        <w:rPr>
          <w:lang w:val="es-ES_tradnl"/>
        </w:rPr>
        <w:t xml:space="preserve"> </w:t>
      </w:r>
      <w:r w:rsidRPr="00E933D3">
        <w:rPr>
          <w:lang w:val="es-ES_tradnl"/>
        </w:rPr>
        <w:t xml:space="preserve"> los </w:t>
      </w:r>
      <w:r w:rsidR="008D2BD0">
        <w:rPr>
          <w:lang w:val="es-ES_tradnl"/>
        </w:rPr>
        <w:t xml:space="preserve"> </w:t>
      </w:r>
      <w:r w:rsidRPr="00E933D3">
        <w:rPr>
          <w:lang w:val="es-ES_tradnl"/>
        </w:rPr>
        <w:t xml:space="preserve">de </w:t>
      </w:r>
      <w:r w:rsidR="008D2BD0">
        <w:rPr>
          <w:lang w:val="es-ES_tradnl"/>
        </w:rPr>
        <w:t xml:space="preserve"> </w:t>
      </w:r>
      <w:r w:rsidRPr="00E933D3">
        <w:rPr>
          <w:lang w:val="es-ES_tradnl"/>
        </w:rPr>
        <w:t xml:space="preserve">su </w:t>
      </w:r>
      <w:r w:rsidR="008D2BD0">
        <w:rPr>
          <w:lang w:val="es-ES_tradnl"/>
        </w:rPr>
        <w:t xml:space="preserve"> </w:t>
      </w:r>
      <w:r w:rsidRPr="00E933D3">
        <w:rPr>
          <w:lang w:val="es-ES_tradnl"/>
        </w:rPr>
        <w:t xml:space="preserve">familia. </w:t>
      </w:r>
      <w:r w:rsidR="008D2BD0">
        <w:rPr>
          <w:lang w:val="es-ES_tradnl"/>
        </w:rPr>
        <w:t xml:space="preserve"> </w:t>
      </w:r>
      <w:r w:rsidRPr="00E933D3">
        <w:rPr>
          <w:lang w:val="es-ES_tradnl"/>
        </w:rPr>
        <w:t xml:space="preserve">Sus </w:t>
      </w:r>
      <w:r w:rsidR="008D2BD0">
        <w:rPr>
          <w:lang w:val="es-ES_tradnl"/>
        </w:rPr>
        <w:t xml:space="preserve"> </w:t>
      </w:r>
      <w:r w:rsidRPr="00E933D3">
        <w:rPr>
          <w:lang w:val="es-ES_tradnl"/>
        </w:rPr>
        <w:t xml:space="preserve">normas </w:t>
      </w:r>
      <w:r w:rsidR="008D2BD0">
        <w:rPr>
          <w:lang w:val="es-ES_tradnl"/>
        </w:rPr>
        <w:t xml:space="preserve"> </w:t>
      </w:r>
      <w:r w:rsidRPr="00E933D3">
        <w:rPr>
          <w:lang w:val="es-ES_tradnl"/>
        </w:rPr>
        <w:t xml:space="preserve">deben </w:t>
      </w:r>
      <w:r w:rsidR="008D2BD0">
        <w:rPr>
          <w:lang w:val="es-ES_tradnl"/>
        </w:rPr>
        <w:t xml:space="preserve"> </w:t>
      </w:r>
      <w:r w:rsidRPr="00E933D3">
        <w:rPr>
          <w:lang w:val="es-ES_tradnl"/>
        </w:rPr>
        <w:t>orientar</w:t>
      </w:r>
      <w:r w:rsidR="008D2BD0">
        <w:rPr>
          <w:lang w:val="es-ES_tradnl"/>
        </w:rPr>
        <w:t xml:space="preserve"> </w:t>
      </w:r>
      <w:r w:rsidRPr="00E933D3">
        <w:rPr>
          <w:lang w:val="es-ES_tradnl"/>
        </w:rPr>
        <w:t xml:space="preserve"> las</w:t>
      </w:r>
      <w:r w:rsidR="008D2BD0">
        <w:rPr>
          <w:lang w:val="es-ES_tradnl"/>
        </w:rPr>
        <w:t xml:space="preserve">  </w:t>
      </w:r>
      <w:r w:rsidRPr="00E933D3">
        <w:rPr>
          <w:lang w:val="es-ES_tradnl"/>
        </w:rPr>
        <w:t xml:space="preserve"> </w:t>
      </w:r>
      <w:r w:rsidR="008D2BD0">
        <w:rPr>
          <w:lang w:val="es-ES_tradnl"/>
        </w:rPr>
        <w:t>P</w:t>
      </w:r>
      <w:r w:rsidRPr="00E933D3">
        <w:rPr>
          <w:lang w:val="es-ES_tradnl"/>
        </w:rPr>
        <w:t xml:space="preserve">olíticas del </w:t>
      </w:r>
      <w:r w:rsidR="008D2BD0">
        <w:rPr>
          <w:lang w:val="es-ES_tradnl"/>
        </w:rPr>
        <w:t>E</w:t>
      </w:r>
      <w:r w:rsidRPr="00E933D3">
        <w:rPr>
          <w:lang w:val="es-ES_tradnl"/>
        </w:rPr>
        <w:t>stado</w:t>
      </w:r>
      <w:r w:rsidR="008D2BD0">
        <w:rPr>
          <w:lang w:val="es-ES_tradnl"/>
        </w:rPr>
        <w:t xml:space="preserve"> </w:t>
      </w:r>
      <w:r w:rsidRPr="00E933D3">
        <w:rPr>
          <w:lang w:val="es-ES_tradnl"/>
        </w:rPr>
        <w:t xml:space="preserve"> y la </w:t>
      </w:r>
    </w:p>
    <w:p w:rsidR="006955D3" w:rsidRPr="00E933D3" w:rsidRDefault="006955D3" w:rsidP="006E0B9E">
      <w:pPr>
        <w:pStyle w:val="Encabezado"/>
        <w:spacing w:line="360" w:lineRule="auto"/>
        <w:ind w:right="-523"/>
        <w:jc w:val="both"/>
        <w:rPr>
          <w:lang w:val="es-ES_tradnl"/>
        </w:rPr>
      </w:pPr>
      <w:r w:rsidRPr="00E933D3">
        <w:rPr>
          <w:lang w:val="es-ES_tradnl"/>
        </w:rPr>
        <w:t>comunidad sobre la materia. (Art. 1, Ley 103).</w:t>
      </w:r>
    </w:p>
    <w:p w:rsidR="00537935" w:rsidRDefault="006955D3" w:rsidP="006E0B9E">
      <w:pPr>
        <w:pStyle w:val="Encabezado"/>
        <w:spacing w:line="360" w:lineRule="auto"/>
        <w:ind w:right="-523"/>
        <w:jc w:val="both"/>
        <w:rPr>
          <w:lang w:val="es-ES_tradnl"/>
        </w:rPr>
      </w:pPr>
      <w:r w:rsidRPr="00E933D3">
        <w:rPr>
          <w:b/>
          <w:lang w:val="es-ES_tradnl"/>
        </w:rPr>
        <w:lastRenderedPageBreak/>
        <w:t xml:space="preserve">Violencia </w:t>
      </w:r>
      <w:r w:rsidR="00537935">
        <w:rPr>
          <w:b/>
          <w:lang w:val="es-ES_tradnl"/>
        </w:rPr>
        <w:t xml:space="preserve"> </w:t>
      </w:r>
      <w:r w:rsidRPr="00E933D3">
        <w:rPr>
          <w:b/>
          <w:lang w:val="es-ES_tradnl"/>
        </w:rPr>
        <w:t xml:space="preserve">Intrafamiliar.- </w:t>
      </w:r>
      <w:r w:rsidR="00537935">
        <w:rPr>
          <w:b/>
          <w:lang w:val="es-ES_tradnl"/>
        </w:rPr>
        <w:t xml:space="preserve"> </w:t>
      </w:r>
      <w:r w:rsidRPr="00E933D3">
        <w:rPr>
          <w:lang w:val="es-ES_tradnl"/>
        </w:rPr>
        <w:t xml:space="preserve">Se </w:t>
      </w:r>
      <w:r w:rsidR="00537935">
        <w:rPr>
          <w:lang w:val="es-ES_tradnl"/>
        </w:rPr>
        <w:t xml:space="preserve"> </w:t>
      </w:r>
      <w:r w:rsidRPr="00E933D3">
        <w:rPr>
          <w:lang w:val="es-ES_tradnl"/>
        </w:rPr>
        <w:t>considera</w:t>
      </w:r>
      <w:r w:rsidR="00537935">
        <w:rPr>
          <w:lang w:val="es-ES_tradnl"/>
        </w:rPr>
        <w:t xml:space="preserve"> </w:t>
      </w:r>
      <w:r w:rsidRPr="00E933D3">
        <w:rPr>
          <w:lang w:val="es-ES_tradnl"/>
        </w:rPr>
        <w:t xml:space="preserve"> violencia </w:t>
      </w:r>
      <w:r w:rsidR="00537935">
        <w:rPr>
          <w:lang w:val="es-ES_tradnl"/>
        </w:rPr>
        <w:t xml:space="preserve">  </w:t>
      </w:r>
      <w:r w:rsidRPr="00E933D3">
        <w:rPr>
          <w:lang w:val="es-ES_tradnl"/>
        </w:rPr>
        <w:t>intrafamiliar</w:t>
      </w:r>
      <w:r w:rsidR="00537935">
        <w:rPr>
          <w:lang w:val="es-ES_tradnl"/>
        </w:rPr>
        <w:t xml:space="preserve"> </w:t>
      </w:r>
      <w:r w:rsidRPr="00E933D3">
        <w:rPr>
          <w:lang w:val="es-ES_tradnl"/>
        </w:rPr>
        <w:t xml:space="preserve"> toda </w:t>
      </w:r>
      <w:r w:rsidR="00537935">
        <w:rPr>
          <w:lang w:val="es-ES_tradnl"/>
        </w:rPr>
        <w:t xml:space="preserve"> </w:t>
      </w:r>
      <w:r w:rsidRPr="00E933D3">
        <w:rPr>
          <w:lang w:val="es-ES_tradnl"/>
        </w:rPr>
        <w:t xml:space="preserve">acción </w:t>
      </w:r>
      <w:r w:rsidR="00537935">
        <w:rPr>
          <w:lang w:val="es-ES_tradnl"/>
        </w:rPr>
        <w:t xml:space="preserve"> </w:t>
      </w:r>
      <w:r w:rsidRPr="00E933D3">
        <w:rPr>
          <w:lang w:val="es-ES_tradnl"/>
        </w:rPr>
        <w:t xml:space="preserve">u </w:t>
      </w:r>
    </w:p>
    <w:p w:rsidR="00537935" w:rsidRDefault="006955D3" w:rsidP="006E0B9E">
      <w:pPr>
        <w:pStyle w:val="Encabezado"/>
        <w:spacing w:line="360" w:lineRule="auto"/>
        <w:ind w:right="-523"/>
        <w:jc w:val="both"/>
        <w:rPr>
          <w:lang w:val="es-ES_tradnl"/>
        </w:rPr>
      </w:pPr>
      <w:r w:rsidRPr="00E933D3">
        <w:rPr>
          <w:lang w:val="es-ES_tradnl"/>
        </w:rPr>
        <w:t xml:space="preserve">omisión </w:t>
      </w:r>
      <w:r w:rsidR="00537935">
        <w:rPr>
          <w:lang w:val="es-ES_tradnl"/>
        </w:rPr>
        <w:t xml:space="preserve"> </w:t>
      </w:r>
      <w:r w:rsidRPr="00E933D3">
        <w:rPr>
          <w:lang w:val="es-ES_tradnl"/>
        </w:rPr>
        <w:t xml:space="preserve">que </w:t>
      </w:r>
      <w:r w:rsidR="00537935">
        <w:rPr>
          <w:lang w:val="es-ES_tradnl"/>
        </w:rPr>
        <w:t xml:space="preserve"> </w:t>
      </w:r>
      <w:r w:rsidRPr="00E933D3">
        <w:rPr>
          <w:lang w:val="es-ES_tradnl"/>
        </w:rPr>
        <w:t>consista</w:t>
      </w:r>
      <w:r w:rsidR="00537935">
        <w:rPr>
          <w:lang w:val="es-ES_tradnl"/>
        </w:rPr>
        <w:t xml:space="preserve"> </w:t>
      </w:r>
      <w:r w:rsidRPr="00E933D3">
        <w:rPr>
          <w:lang w:val="es-ES_tradnl"/>
        </w:rPr>
        <w:t xml:space="preserve"> en</w:t>
      </w:r>
      <w:r w:rsidR="00537935">
        <w:rPr>
          <w:lang w:val="es-ES_tradnl"/>
        </w:rPr>
        <w:t xml:space="preserve">  </w:t>
      </w:r>
      <w:r w:rsidRPr="00E933D3">
        <w:rPr>
          <w:lang w:val="es-ES_tradnl"/>
        </w:rPr>
        <w:t xml:space="preserve"> maltrato</w:t>
      </w:r>
      <w:r w:rsidR="00537935">
        <w:rPr>
          <w:lang w:val="es-ES_tradnl"/>
        </w:rPr>
        <w:t xml:space="preserve"> </w:t>
      </w:r>
      <w:r w:rsidRPr="00E933D3">
        <w:rPr>
          <w:lang w:val="es-ES_tradnl"/>
        </w:rPr>
        <w:t xml:space="preserve"> físico, psicológico o </w:t>
      </w:r>
      <w:r w:rsidR="00537935">
        <w:rPr>
          <w:lang w:val="es-ES_tradnl"/>
        </w:rPr>
        <w:t xml:space="preserve"> </w:t>
      </w:r>
      <w:r w:rsidRPr="00E933D3">
        <w:rPr>
          <w:lang w:val="es-ES_tradnl"/>
        </w:rPr>
        <w:t xml:space="preserve">sexual ejecutado por un </w:t>
      </w:r>
    </w:p>
    <w:p w:rsidR="00537935" w:rsidRDefault="006955D3" w:rsidP="006E0B9E">
      <w:pPr>
        <w:pStyle w:val="Encabezado"/>
        <w:spacing w:line="360" w:lineRule="auto"/>
        <w:ind w:right="-523"/>
        <w:jc w:val="both"/>
        <w:rPr>
          <w:lang w:val="es-ES_tradnl"/>
        </w:rPr>
      </w:pPr>
      <w:r w:rsidRPr="00E933D3">
        <w:rPr>
          <w:lang w:val="es-ES_tradnl"/>
        </w:rPr>
        <w:t xml:space="preserve">miembro </w:t>
      </w:r>
      <w:r w:rsidR="00537935">
        <w:rPr>
          <w:lang w:val="es-ES_tradnl"/>
        </w:rPr>
        <w:t xml:space="preserve"> </w:t>
      </w:r>
      <w:r w:rsidRPr="00E933D3">
        <w:rPr>
          <w:lang w:val="es-ES_tradnl"/>
        </w:rPr>
        <w:t xml:space="preserve">de </w:t>
      </w:r>
      <w:r w:rsidR="00537935">
        <w:rPr>
          <w:lang w:val="es-ES_tradnl"/>
        </w:rPr>
        <w:t xml:space="preserve"> </w:t>
      </w:r>
      <w:r w:rsidRPr="00E933D3">
        <w:rPr>
          <w:lang w:val="es-ES_tradnl"/>
        </w:rPr>
        <w:t xml:space="preserve">la </w:t>
      </w:r>
      <w:r w:rsidR="00537935">
        <w:rPr>
          <w:lang w:val="es-ES_tradnl"/>
        </w:rPr>
        <w:t xml:space="preserve"> </w:t>
      </w:r>
      <w:r w:rsidRPr="00E933D3">
        <w:rPr>
          <w:lang w:val="es-ES_tradnl"/>
        </w:rPr>
        <w:t>familia</w:t>
      </w:r>
      <w:r w:rsidR="00537935">
        <w:rPr>
          <w:lang w:val="es-ES_tradnl"/>
        </w:rPr>
        <w:t xml:space="preserve"> </w:t>
      </w:r>
      <w:r w:rsidRPr="00E933D3">
        <w:rPr>
          <w:lang w:val="es-ES_tradnl"/>
        </w:rPr>
        <w:t xml:space="preserve"> en </w:t>
      </w:r>
      <w:r w:rsidR="00537935">
        <w:rPr>
          <w:lang w:val="es-ES_tradnl"/>
        </w:rPr>
        <w:t xml:space="preserve"> </w:t>
      </w:r>
      <w:r w:rsidRPr="00E933D3">
        <w:rPr>
          <w:lang w:val="es-ES_tradnl"/>
        </w:rPr>
        <w:t xml:space="preserve">contra </w:t>
      </w:r>
      <w:r w:rsidR="00537935">
        <w:rPr>
          <w:lang w:val="es-ES_tradnl"/>
        </w:rPr>
        <w:t xml:space="preserve"> </w:t>
      </w:r>
      <w:r w:rsidRPr="00E933D3">
        <w:rPr>
          <w:lang w:val="es-ES_tradnl"/>
        </w:rPr>
        <w:t>de</w:t>
      </w:r>
      <w:r w:rsidR="00537935">
        <w:rPr>
          <w:lang w:val="es-ES_tradnl"/>
        </w:rPr>
        <w:t xml:space="preserve"> </w:t>
      </w:r>
      <w:r w:rsidRPr="00E933D3">
        <w:rPr>
          <w:lang w:val="es-ES_tradnl"/>
        </w:rPr>
        <w:t xml:space="preserve"> la </w:t>
      </w:r>
      <w:r w:rsidR="00537935">
        <w:rPr>
          <w:lang w:val="es-ES_tradnl"/>
        </w:rPr>
        <w:t xml:space="preserve"> </w:t>
      </w:r>
      <w:r w:rsidRPr="00E933D3">
        <w:rPr>
          <w:lang w:val="es-ES_tradnl"/>
        </w:rPr>
        <w:t>mujer</w:t>
      </w:r>
      <w:r w:rsidR="00537935">
        <w:rPr>
          <w:lang w:val="es-ES_tradnl"/>
        </w:rPr>
        <w:t xml:space="preserve"> </w:t>
      </w:r>
      <w:r w:rsidRPr="00E933D3">
        <w:rPr>
          <w:lang w:val="es-ES_tradnl"/>
        </w:rPr>
        <w:t xml:space="preserve"> o</w:t>
      </w:r>
      <w:r w:rsidR="00537935">
        <w:rPr>
          <w:lang w:val="es-ES_tradnl"/>
        </w:rPr>
        <w:t xml:space="preserve"> </w:t>
      </w:r>
      <w:r w:rsidRPr="00E933D3">
        <w:rPr>
          <w:lang w:val="es-ES_tradnl"/>
        </w:rPr>
        <w:t xml:space="preserve"> demás</w:t>
      </w:r>
      <w:r w:rsidR="00537935">
        <w:rPr>
          <w:lang w:val="es-ES_tradnl"/>
        </w:rPr>
        <w:t xml:space="preserve"> </w:t>
      </w:r>
      <w:r w:rsidRPr="00E933D3">
        <w:rPr>
          <w:lang w:val="es-ES_tradnl"/>
        </w:rPr>
        <w:t xml:space="preserve"> integrantes del núcleo </w:t>
      </w:r>
    </w:p>
    <w:p w:rsidR="006955D3" w:rsidRPr="00E933D3" w:rsidRDefault="006955D3" w:rsidP="006E0B9E">
      <w:pPr>
        <w:pStyle w:val="Encabezado"/>
        <w:spacing w:line="360" w:lineRule="auto"/>
        <w:ind w:right="-523"/>
        <w:jc w:val="both"/>
        <w:rPr>
          <w:lang w:val="es-ES_tradnl"/>
        </w:rPr>
      </w:pPr>
      <w:r w:rsidRPr="00E933D3">
        <w:rPr>
          <w:lang w:val="es-ES_tradnl"/>
        </w:rPr>
        <w:t>familiar. (Art. 2, Ley 103).</w:t>
      </w:r>
    </w:p>
    <w:p w:rsidR="006955D3" w:rsidRDefault="006955D3" w:rsidP="006E0B9E">
      <w:pPr>
        <w:pStyle w:val="Encabezado"/>
        <w:spacing w:line="360" w:lineRule="auto"/>
        <w:ind w:right="-523"/>
        <w:jc w:val="both"/>
        <w:rPr>
          <w:b/>
          <w:lang w:val="es-ES_tradnl"/>
        </w:rPr>
      </w:pPr>
    </w:p>
    <w:p w:rsidR="00D61261" w:rsidRDefault="006955D3" w:rsidP="006E0B9E">
      <w:pPr>
        <w:pStyle w:val="Encabezado"/>
        <w:spacing w:line="360" w:lineRule="auto"/>
        <w:ind w:right="-523"/>
        <w:jc w:val="both"/>
        <w:rPr>
          <w:lang w:val="es-ES_tradnl"/>
        </w:rPr>
      </w:pPr>
      <w:r w:rsidRPr="00E933D3">
        <w:rPr>
          <w:b/>
          <w:lang w:val="es-ES_tradnl"/>
        </w:rPr>
        <w:t xml:space="preserve">Ámbito </w:t>
      </w:r>
      <w:r w:rsidR="00D61261">
        <w:rPr>
          <w:b/>
          <w:lang w:val="es-ES_tradnl"/>
        </w:rPr>
        <w:t xml:space="preserve"> </w:t>
      </w:r>
      <w:r w:rsidRPr="00E933D3">
        <w:rPr>
          <w:b/>
          <w:lang w:val="es-ES_tradnl"/>
        </w:rPr>
        <w:t>de</w:t>
      </w:r>
      <w:r w:rsidR="00D61261">
        <w:rPr>
          <w:b/>
          <w:lang w:val="es-ES_tradnl"/>
        </w:rPr>
        <w:t xml:space="preserve"> </w:t>
      </w:r>
      <w:r w:rsidRPr="00E933D3">
        <w:rPr>
          <w:b/>
          <w:lang w:val="es-ES_tradnl"/>
        </w:rPr>
        <w:t xml:space="preserve"> aplicación.- </w:t>
      </w:r>
      <w:r w:rsidRPr="00E933D3">
        <w:rPr>
          <w:lang w:val="es-ES_tradnl"/>
        </w:rPr>
        <w:t xml:space="preserve">Para los efectos de esta Ley se consideran miembros </w:t>
      </w:r>
      <w:r w:rsidR="00D61261">
        <w:rPr>
          <w:lang w:val="es-ES_tradnl"/>
        </w:rPr>
        <w:t>del</w:t>
      </w:r>
    </w:p>
    <w:p w:rsidR="00D61261" w:rsidRDefault="006955D3" w:rsidP="006E0B9E">
      <w:pPr>
        <w:pStyle w:val="Encabezado"/>
        <w:spacing w:line="360" w:lineRule="auto"/>
        <w:ind w:right="-523"/>
        <w:jc w:val="both"/>
        <w:rPr>
          <w:lang w:val="es-ES_tradnl"/>
        </w:rPr>
      </w:pPr>
      <w:r w:rsidRPr="00E933D3">
        <w:rPr>
          <w:lang w:val="es-ES_tradnl"/>
        </w:rPr>
        <w:t xml:space="preserve">núcleo </w:t>
      </w:r>
      <w:r w:rsidR="00D61261">
        <w:rPr>
          <w:lang w:val="es-ES_tradnl"/>
        </w:rPr>
        <w:t xml:space="preserve"> </w:t>
      </w:r>
      <w:r w:rsidRPr="00E933D3">
        <w:rPr>
          <w:lang w:val="es-ES_tradnl"/>
        </w:rPr>
        <w:t xml:space="preserve">familiar </w:t>
      </w:r>
      <w:r w:rsidR="00D61261">
        <w:rPr>
          <w:lang w:val="es-ES_tradnl"/>
        </w:rPr>
        <w:t xml:space="preserve"> </w:t>
      </w:r>
      <w:r w:rsidRPr="00E933D3">
        <w:rPr>
          <w:lang w:val="es-ES_tradnl"/>
        </w:rPr>
        <w:t>a</w:t>
      </w:r>
      <w:r w:rsidR="00D61261">
        <w:rPr>
          <w:lang w:val="es-ES_tradnl"/>
        </w:rPr>
        <w:t xml:space="preserve"> </w:t>
      </w:r>
      <w:r w:rsidRPr="00E933D3">
        <w:rPr>
          <w:lang w:val="es-ES_tradnl"/>
        </w:rPr>
        <w:t xml:space="preserve"> los </w:t>
      </w:r>
      <w:r w:rsidR="00D61261">
        <w:rPr>
          <w:lang w:val="es-ES_tradnl"/>
        </w:rPr>
        <w:t xml:space="preserve"> </w:t>
      </w:r>
      <w:r w:rsidRPr="00E933D3">
        <w:rPr>
          <w:lang w:val="es-ES_tradnl"/>
        </w:rPr>
        <w:t>cónyuges,</w:t>
      </w:r>
      <w:r w:rsidR="00D61261">
        <w:rPr>
          <w:lang w:val="es-ES_tradnl"/>
        </w:rPr>
        <w:t xml:space="preserve"> </w:t>
      </w:r>
      <w:r w:rsidRPr="00E933D3">
        <w:rPr>
          <w:lang w:val="es-ES_tradnl"/>
        </w:rPr>
        <w:t xml:space="preserve"> ascendientes, </w:t>
      </w:r>
      <w:r w:rsidR="00D61261">
        <w:rPr>
          <w:lang w:val="es-ES_tradnl"/>
        </w:rPr>
        <w:t xml:space="preserve"> </w:t>
      </w:r>
      <w:r w:rsidRPr="00E933D3">
        <w:rPr>
          <w:lang w:val="es-ES_tradnl"/>
        </w:rPr>
        <w:t>descendientes,</w:t>
      </w:r>
      <w:r w:rsidR="00D61261">
        <w:rPr>
          <w:lang w:val="es-ES_tradnl"/>
        </w:rPr>
        <w:t xml:space="preserve"> </w:t>
      </w:r>
      <w:r w:rsidRPr="00E933D3">
        <w:rPr>
          <w:lang w:val="es-ES_tradnl"/>
        </w:rPr>
        <w:t xml:space="preserve"> hermanos </w:t>
      </w:r>
      <w:r w:rsidR="007752F0">
        <w:rPr>
          <w:lang w:val="es-ES_tradnl"/>
        </w:rPr>
        <w:t xml:space="preserve"> </w:t>
      </w:r>
      <w:r w:rsidR="00D61261">
        <w:rPr>
          <w:lang w:val="es-ES_tradnl"/>
        </w:rPr>
        <w:t xml:space="preserve"> </w:t>
      </w:r>
      <w:r w:rsidRPr="00E933D3">
        <w:rPr>
          <w:lang w:val="es-ES_tradnl"/>
        </w:rPr>
        <w:t xml:space="preserve">y </w:t>
      </w:r>
      <w:r w:rsidR="00D61261">
        <w:rPr>
          <w:lang w:val="es-ES_tradnl"/>
        </w:rPr>
        <w:t xml:space="preserve"> </w:t>
      </w:r>
      <w:r w:rsidRPr="00E933D3">
        <w:rPr>
          <w:lang w:val="es-ES_tradnl"/>
        </w:rPr>
        <w:t xml:space="preserve">sus </w:t>
      </w:r>
    </w:p>
    <w:p w:rsidR="006955D3" w:rsidRDefault="00D61261" w:rsidP="006E0B9E">
      <w:pPr>
        <w:pStyle w:val="Encabezado"/>
        <w:spacing w:line="360" w:lineRule="auto"/>
        <w:ind w:right="-523"/>
        <w:jc w:val="both"/>
        <w:rPr>
          <w:lang w:val="es-ES_tradnl"/>
        </w:rPr>
      </w:pPr>
      <w:r>
        <w:rPr>
          <w:lang w:val="es-ES_tradnl"/>
        </w:rPr>
        <w:t>p</w:t>
      </w:r>
      <w:r w:rsidR="006955D3" w:rsidRPr="00E933D3">
        <w:rPr>
          <w:lang w:val="es-ES_tradnl"/>
        </w:rPr>
        <w:t>arientes hasta el segundo grado de afinidad.</w:t>
      </w:r>
    </w:p>
    <w:p w:rsidR="006955D3" w:rsidRPr="00E933D3" w:rsidRDefault="006955D3" w:rsidP="006E0B9E">
      <w:pPr>
        <w:pStyle w:val="Encabezado"/>
        <w:spacing w:line="360" w:lineRule="auto"/>
        <w:ind w:right="-523"/>
        <w:jc w:val="both"/>
        <w:rPr>
          <w:lang w:val="es-ES_tradnl"/>
        </w:rPr>
      </w:pPr>
    </w:p>
    <w:p w:rsidR="00C736E1" w:rsidRDefault="006955D3" w:rsidP="006E0B9E">
      <w:pPr>
        <w:pStyle w:val="Encabezado"/>
        <w:spacing w:line="360" w:lineRule="auto"/>
        <w:ind w:right="-523"/>
        <w:jc w:val="both"/>
        <w:rPr>
          <w:lang w:val="es-ES_tradnl"/>
        </w:rPr>
      </w:pPr>
      <w:r w:rsidRPr="00E933D3">
        <w:rPr>
          <w:lang w:val="es-ES_tradnl"/>
        </w:rPr>
        <w:t xml:space="preserve">La </w:t>
      </w:r>
      <w:r w:rsidR="00C736E1">
        <w:rPr>
          <w:lang w:val="es-ES_tradnl"/>
        </w:rPr>
        <w:t xml:space="preserve"> </w:t>
      </w:r>
      <w:r w:rsidRPr="00E933D3">
        <w:rPr>
          <w:lang w:val="es-ES_tradnl"/>
        </w:rPr>
        <w:t xml:space="preserve">protección </w:t>
      </w:r>
      <w:r w:rsidR="00C736E1">
        <w:rPr>
          <w:lang w:val="es-ES_tradnl"/>
        </w:rPr>
        <w:t xml:space="preserve"> </w:t>
      </w:r>
      <w:r w:rsidRPr="00E933D3">
        <w:rPr>
          <w:lang w:val="es-ES_tradnl"/>
        </w:rPr>
        <w:t>de esta Ley se hará extensiva a los ex cónyuges, convivientes,</w:t>
      </w:r>
      <w:r w:rsidR="00C736E1">
        <w:rPr>
          <w:lang w:val="es-ES_tradnl"/>
        </w:rPr>
        <w:t xml:space="preserve"> </w:t>
      </w:r>
      <w:r w:rsidR="007752F0">
        <w:rPr>
          <w:lang w:val="es-ES_tradnl"/>
        </w:rPr>
        <w:t xml:space="preserve"> </w:t>
      </w:r>
      <w:r w:rsidR="00C736E1">
        <w:rPr>
          <w:lang w:val="es-ES_tradnl"/>
        </w:rPr>
        <w:t>ex -</w:t>
      </w:r>
    </w:p>
    <w:p w:rsidR="00C736E1" w:rsidRDefault="006955D3" w:rsidP="006E0B9E">
      <w:pPr>
        <w:pStyle w:val="Encabezado"/>
        <w:spacing w:line="360" w:lineRule="auto"/>
        <w:ind w:right="-523"/>
        <w:jc w:val="both"/>
        <w:rPr>
          <w:lang w:val="es-ES_tradnl"/>
        </w:rPr>
      </w:pPr>
      <w:r w:rsidRPr="00E933D3">
        <w:rPr>
          <w:lang w:val="es-ES_tradnl"/>
        </w:rPr>
        <w:t xml:space="preserve">convivientes, </w:t>
      </w:r>
      <w:r w:rsidR="00C736E1">
        <w:rPr>
          <w:lang w:val="es-ES_tradnl"/>
        </w:rPr>
        <w:t xml:space="preserve"> </w:t>
      </w:r>
      <w:r w:rsidRPr="00E933D3">
        <w:rPr>
          <w:lang w:val="es-ES_tradnl"/>
        </w:rPr>
        <w:t xml:space="preserve">a </w:t>
      </w:r>
      <w:r w:rsidR="00C736E1">
        <w:rPr>
          <w:lang w:val="es-ES_tradnl"/>
        </w:rPr>
        <w:t xml:space="preserve"> </w:t>
      </w:r>
      <w:r w:rsidRPr="00E933D3">
        <w:rPr>
          <w:lang w:val="es-ES_tradnl"/>
        </w:rPr>
        <w:t>las</w:t>
      </w:r>
      <w:r w:rsidR="00C736E1">
        <w:rPr>
          <w:lang w:val="es-ES_tradnl"/>
        </w:rPr>
        <w:t xml:space="preserve"> </w:t>
      </w:r>
      <w:r w:rsidRPr="00E933D3">
        <w:rPr>
          <w:lang w:val="es-ES_tradnl"/>
        </w:rPr>
        <w:t xml:space="preserve"> personas</w:t>
      </w:r>
      <w:r w:rsidR="00C736E1">
        <w:rPr>
          <w:lang w:val="es-ES_tradnl"/>
        </w:rPr>
        <w:t xml:space="preserve"> </w:t>
      </w:r>
      <w:r w:rsidRPr="00E933D3">
        <w:rPr>
          <w:lang w:val="es-ES_tradnl"/>
        </w:rPr>
        <w:t xml:space="preserve"> con</w:t>
      </w:r>
      <w:r w:rsidR="00C736E1">
        <w:rPr>
          <w:lang w:val="es-ES_tradnl"/>
        </w:rPr>
        <w:t xml:space="preserve"> </w:t>
      </w:r>
      <w:r w:rsidRPr="00E933D3">
        <w:rPr>
          <w:lang w:val="es-ES_tradnl"/>
        </w:rPr>
        <w:t xml:space="preserve"> quienes</w:t>
      </w:r>
      <w:r w:rsidR="00C736E1">
        <w:rPr>
          <w:lang w:val="es-ES_tradnl"/>
        </w:rPr>
        <w:t xml:space="preserve"> </w:t>
      </w:r>
      <w:r w:rsidRPr="00E933D3">
        <w:rPr>
          <w:lang w:val="es-ES_tradnl"/>
        </w:rPr>
        <w:t xml:space="preserve"> mantengan</w:t>
      </w:r>
      <w:r w:rsidR="00C736E1">
        <w:rPr>
          <w:lang w:val="es-ES_tradnl"/>
        </w:rPr>
        <w:t xml:space="preserve"> </w:t>
      </w:r>
      <w:r w:rsidRPr="00E933D3">
        <w:rPr>
          <w:lang w:val="es-ES_tradnl"/>
        </w:rPr>
        <w:t xml:space="preserve"> o </w:t>
      </w:r>
      <w:r w:rsidR="00C736E1">
        <w:rPr>
          <w:lang w:val="es-ES_tradnl"/>
        </w:rPr>
        <w:t xml:space="preserve"> </w:t>
      </w:r>
      <w:r w:rsidRPr="00E933D3">
        <w:rPr>
          <w:lang w:val="es-ES_tradnl"/>
        </w:rPr>
        <w:t>se haya mantenido una</w:t>
      </w:r>
    </w:p>
    <w:p w:rsidR="00C736E1" w:rsidRDefault="006955D3" w:rsidP="006E0B9E">
      <w:pPr>
        <w:pStyle w:val="Encabezado"/>
        <w:spacing w:line="360" w:lineRule="auto"/>
        <w:ind w:right="-523"/>
        <w:jc w:val="both"/>
        <w:rPr>
          <w:lang w:val="es-ES_tradnl"/>
        </w:rPr>
      </w:pPr>
      <w:r w:rsidRPr="00E933D3">
        <w:rPr>
          <w:lang w:val="es-ES_tradnl"/>
        </w:rPr>
        <w:t>relación</w:t>
      </w:r>
      <w:r w:rsidR="00C736E1">
        <w:rPr>
          <w:lang w:val="es-ES_tradnl"/>
        </w:rPr>
        <w:t xml:space="preserve"> </w:t>
      </w:r>
      <w:r w:rsidRPr="00E933D3">
        <w:rPr>
          <w:lang w:val="es-ES_tradnl"/>
        </w:rPr>
        <w:t xml:space="preserve"> consensual </w:t>
      </w:r>
      <w:r w:rsidR="00C736E1">
        <w:rPr>
          <w:lang w:val="es-ES_tradnl"/>
        </w:rPr>
        <w:t xml:space="preserve"> </w:t>
      </w:r>
      <w:r w:rsidRPr="00E933D3">
        <w:rPr>
          <w:lang w:val="es-ES_tradnl"/>
        </w:rPr>
        <w:t xml:space="preserve">de pareja, así como a quienes comparten el hogar del agresor </w:t>
      </w:r>
    </w:p>
    <w:p w:rsidR="006955D3" w:rsidRPr="00E933D3" w:rsidRDefault="006955D3" w:rsidP="006E0B9E">
      <w:pPr>
        <w:pStyle w:val="Encabezado"/>
        <w:spacing w:line="360" w:lineRule="auto"/>
        <w:ind w:right="-523"/>
        <w:jc w:val="both"/>
        <w:rPr>
          <w:lang w:val="es-ES_tradnl"/>
        </w:rPr>
      </w:pPr>
      <w:r w:rsidRPr="00E933D3">
        <w:rPr>
          <w:lang w:val="es-ES_tradnl"/>
        </w:rPr>
        <w:t>o</w:t>
      </w:r>
      <w:r w:rsidR="00C736E1">
        <w:rPr>
          <w:lang w:val="es-ES_tradnl"/>
        </w:rPr>
        <w:t xml:space="preserve"> </w:t>
      </w:r>
      <w:r w:rsidRPr="00E933D3">
        <w:rPr>
          <w:lang w:val="es-ES_tradnl"/>
        </w:rPr>
        <w:t xml:space="preserve"> del agredido. (Art. 3, Ley 103).</w:t>
      </w:r>
    </w:p>
    <w:p w:rsidR="006955D3" w:rsidRPr="00E933D3" w:rsidRDefault="006955D3" w:rsidP="006E0B9E">
      <w:pPr>
        <w:pStyle w:val="Encabezado"/>
        <w:spacing w:line="360" w:lineRule="auto"/>
        <w:ind w:right="-523"/>
        <w:jc w:val="both"/>
        <w:rPr>
          <w:lang w:val="es-ES_tradnl"/>
        </w:rPr>
      </w:pPr>
    </w:p>
    <w:p w:rsidR="009E5A72" w:rsidRDefault="006955D3" w:rsidP="006E0B9E">
      <w:pPr>
        <w:pStyle w:val="Encabezado"/>
        <w:spacing w:line="360" w:lineRule="auto"/>
        <w:ind w:right="-523"/>
        <w:jc w:val="both"/>
        <w:rPr>
          <w:lang w:val="es-ES_tradnl"/>
        </w:rPr>
      </w:pPr>
      <w:r w:rsidRPr="00E933D3">
        <w:rPr>
          <w:b/>
          <w:lang w:val="es-ES_tradnl"/>
        </w:rPr>
        <w:t xml:space="preserve">De </w:t>
      </w:r>
      <w:smartTag w:uri="urn:schemas-microsoft-com:office:smarttags" w:element="PersonName">
        <w:smartTagPr>
          <w:attr w:name="ProductID" w:val="la Jurisdicci￳n"/>
        </w:smartTagPr>
        <w:r w:rsidRPr="00E933D3">
          <w:rPr>
            <w:b/>
            <w:lang w:val="es-ES_tradnl"/>
          </w:rPr>
          <w:t>la Jurisdicción</w:t>
        </w:r>
      </w:smartTag>
      <w:r w:rsidRPr="00E933D3">
        <w:rPr>
          <w:b/>
          <w:lang w:val="es-ES_tradnl"/>
        </w:rPr>
        <w:t xml:space="preserve"> y Competencia</w:t>
      </w:r>
      <w:r w:rsidRPr="00E933D3">
        <w:rPr>
          <w:lang w:val="es-ES_tradnl"/>
        </w:rPr>
        <w:t xml:space="preserve">.- El juzgamiento por las infracciones previstas </w:t>
      </w:r>
    </w:p>
    <w:p w:rsidR="006955D3" w:rsidRDefault="006955D3" w:rsidP="006E0B9E">
      <w:pPr>
        <w:pStyle w:val="Encabezado"/>
        <w:spacing w:line="360" w:lineRule="auto"/>
        <w:ind w:right="-523"/>
        <w:jc w:val="both"/>
        <w:rPr>
          <w:lang w:val="es-ES_tradnl"/>
        </w:rPr>
      </w:pPr>
      <w:r w:rsidRPr="00E933D3">
        <w:rPr>
          <w:lang w:val="es-ES_tradnl"/>
        </w:rPr>
        <w:t xml:space="preserve">de esta Ley corresponderá a: </w:t>
      </w:r>
    </w:p>
    <w:p w:rsidR="006955D3" w:rsidRPr="00E933D3" w:rsidRDefault="006955D3" w:rsidP="006E0B9E">
      <w:pPr>
        <w:pStyle w:val="Encabezado"/>
        <w:spacing w:line="360" w:lineRule="auto"/>
        <w:ind w:right="-523"/>
        <w:jc w:val="both"/>
        <w:rPr>
          <w:lang w:val="es-ES_tradnl"/>
        </w:rPr>
      </w:pPr>
    </w:p>
    <w:p w:rsidR="006955D3" w:rsidRPr="00E933D3" w:rsidRDefault="006955D3" w:rsidP="006E0B9E">
      <w:pPr>
        <w:pStyle w:val="Encabezado"/>
        <w:spacing w:line="360" w:lineRule="auto"/>
        <w:ind w:right="-523"/>
        <w:jc w:val="both"/>
        <w:rPr>
          <w:lang w:val="es-ES_tradnl"/>
        </w:rPr>
      </w:pPr>
      <w:r w:rsidRPr="00E933D3">
        <w:rPr>
          <w:lang w:val="es-ES_tradnl"/>
        </w:rPr>
        <w:t>l.- Los Jueces de Familia</w:t>
      </w:r>
    </w:p>
    <w:p w:rsidR="006955D3" w:rsidRPr="00E933D3" w:rsidRDefault="006955D3" w:rsidP="006E0B9E">
      <w:pPr>
        <w:pStyle w:val="Encabezado"/>
        <w:spacing w:line="360" w:lineRule="auto"/>
        <w:ind w:right="-523"/>
        <w:jc w:val="both"/>
        <w:rPr>
          <w:lang w:val="es-ES_tradnl"/>
        </w:rPr>
      </w:pPr>
      <w:r w:rsidRPr="00E933D3">
        <w:rPr>
          <w:lang w:val="es-ES_tradnl"/>
        </w:rPr>
        <w:t xml:space="preserve">2.- Los Comisarios de </w:t>
      </w:r>
      <w:smartTag w:uri="urn:schemas-microsoft-com:office:smarttags" w:element="PersonName">
        <w:smartTagPr>
          <w:attr w:name="ProductID" w:val="la Mujer"/>
        </w:smartTagPr>
        <w:r w:rsidRPr="00E933D3">
          <w:rPr>
            <w:lang w:val="es-ES_tradnl"/>
          </w:rPr>
          <w:t>la Mujer</w:t>
        </w:r>
      </w:smartTag>
      <w:r w:rsidRPr="00E933D3">
        <w:rPr>
          <w:lang w:val="es-ES_tradnl"/>
        </w:rPr>
        <w:t xml:space="preserve"> y </w:t>
      </w:r>
      <w:smartTag w:uri="urn:schemas-microsoft-com:office:smarttags" w:element="PersonName">
        <w:smartTagPr>
          <w:attr w:name="ProductID" w:val="la Familia"/>
        </w:smartTagPr>
        <w:r w:rsidRPr="00E933D3">
          <w:rPr>
            <w:lang w:val="es-ES_tradnl"/>
          </w:rPr>
          <w:t>la Familia</w:t>
        </w:r>
      </w:smartTag>
      <w:r w:rsidRPr="00E933D3">
        <w:rPr>
          <w:lang w:val="es-ES_tradnl"/>
        </w:rPr>
        <w:t xml:space="preserve">  </w:t>
      </w:r>
    </w:p>
    <w:p w:rsidR="006955D3" w:rsidRPr="00E933D3" w:rsidRDefault="006955D3" w:rsidP="006E0B9E">
      <w:pPr>
        <w:pStyle w:val="Encabezado"/>
        <w:spacing w:line="360" w:lineRule="auto"/>
        <w:ind w:right="-523"/>
        <w:jc w:val="both"/>
        <w:rPr>
          <w:lang w:val="es-ES_tradnl"/>
        </w:rPr>
      </w:pPr>
      <w:r w:rsidRPr="00E933D3">
        <w:rPr>
          <w:lang w:val="es-ES_tradnl"/>
        </w:rPr>
        <w:t xml:space="preserve">3.- Los Intendentes, Comisarios Nacionales y Tenientes Políticos; y, </w:t>
      </w:r>
    </w:p>
    <w:p w:rsidR="009E5A72" w:rsidRPr="00E933D3" w:rsidRDefault="006955D3" w:rsidP="006E0B9E">
      <w:pPr>
        <w:pStyle w:val="Encabezado"/>
        <w:spacing w:line="360" w:lineRule="auto"/>
        <w:ind w:right="-523"/>
        <w:jc w:val="both"/>
        <w:rPr>
          <w:lang w:val="es-ES_tradnl"/>
        </w:rPr>
      </w:pPr>
      <w:r w:rsidRPr="00E933D3">
        <w:rPr>
          <w:lang w:val="es-ES_tradnl"/>
        </w:rPr>
        <w:t xml:space="preserve">4.-Los Jueces y Tribunales de lo Penal. </w:t>
      </w:r>
    </w:p>
    <w:p w:rsidR="009E5A72" w:rsidRDefault="006955D3" w:rsidP="006E0B9E">
      <w:pPr>
        <w:pStyle w:val="Encabezado"/>
        <w:spacing w:line="360" w:lineRule="auto"/>
        <w:ind w:right="-523"/>
        <w:jc w:val="both"/>
        <w:rPr>
          <w:lang w:val="es-ES_tradnl"/>
        </w:rPr>
      </w:pPr>
      <w:r w:rsidRPr="00E933D3">
        <w:rPr>
          <w:lang w:val="es-ES_tradnl"/>
        </w:rPr>
        <w:t xml:space="preserve">La </w:t>
      </w:r>
      <w:r w:rsidR="009E5A72">
        <w:rPr>
          <w:lang w:val="es-ES_tradnl"/>
        </w:rPr>
        <w:t xml:space="preserve"> </w:t>
      </w:r>
      <w:r w:rsidRPr="00E933D3">
        <w:rPr>
          <w:lang w:val="es-ES_tradnl"/>
        </w:rPr>
        <w:t xml:space="preserve">competencia </w:t>
      </w:r>
      <w:r w:rsidR="009E5A72">
        <w:rPr>
          <w:lang w:val="es-ES_tradnl"/>
        </w:rPr>
        <w:t xml:space="preserve"> </w:t>
      </w:r>
      <w:r w:rsidRPr="00E933D3">
        <w:rPr>
          <w:lang w:val="es-ES_tradnl"/>
        </w:rPr>
        <w:t>estará</w:t>
      </w:r>
      <w:r w:rsidR="009E5A72">
        <w:rPr>
          <w:lang w:val="es-ES_tradnl"/>
        </w:rPr>
        <w:t xml:space="preserve"> </w:t>
      </w:r>
      <w:r w:rsidRPr="00E933D3">
        <w:rPr>
          <w:lang w:val="es-ES_tradnl"/>
        </w:rPr>
        <w:t xml:space="preserve"> determinada </w:t>
      </w:r>
      <w:r w:rsidR="009E5A72">
        <w:rPr>
          <w:lang w:val="es-ES_tradnl"/>
        </w:rPr>
        <w:t xml:space="preserve"> </w:t>
      </w:r>
      <w:r w:rsidRPr="00E933D3">
        <w:rPr>
          <w:lang w:val="es-ES_tradnl"/>
        </w:rPr>
        <w:t xml:space="preserve">por </w:t>
      </w:r>
      <w:r w:rsidR="009E5A72">
        <w:rPr>
          <w:lang w:val="es-ES_tradnl"/>
        </w:rPr>
        <w:t xml:space="preserve"> </w:t>
      </w:r>
      <w:r w:rsidRPr="00E933D3">
        <w:rPr>
          <w:lang w:val="es-ES_tradnl"/>
        </w:rPr>
        <w:t xml:space="preserve">el </w:t>
      </w:r>
      <w:r w:rsidR="009E5A72">
        <w:rPr>
          <w:lang w:val="es-ES_tradnl"/>
        </w:rPr>
        <w:t xml:space="preserve"> </w:t>
      </w:r>
      <w:r w:rsidRPr="00E933D3">
        <w:rPr>
          <w:lang w:val="es-ES_tradnl"/>
        </w:rPr>
        <w:t xml:space="preserve">lugar de la comisión de la infracción </w:t>
      </w:r>
    </w:p>
    <w:p w:rsidR="009E5A72" w:rsidRDefault="009E5A72" w:rsidP="006E0B9E">
      <w:pPr>
        <w:pStyle w:val="Encabezado"/>
        <w:spacing w:line="360" w:lineRule="auto"/>
        <w:ind w:right="-523"/>
        <w:jc w:val="both"/>
        <w:rPr>
          <w:lang w:val="es-ES_tradnl"/>
        </w:rPr>
      </w:pPr>
      <w:r>
        <w:rPr>
          <w:lang w:val="es-ES_tradnl"/>
        </w:rPr>
        <w:t xml:space="preserve">o </w:t>
      </w:r>
      <w:r w:rsidR="006955D3" w:rsidRPr="00E933D3">
        <w:rPr>
          <w:lang w:val="es-ES_tradnl"/>
        </w:rPr>
        <w:t xml:space="preserve"> el </w:t>
      </w:r>
      <w:r>
        <w:rPr>
          <w:lang w:val="es-ES_tradnl"/>
        </w:rPr>
        <w:t xml:space="preserve"> </w:t>
      </w:r>
      <w:r w:rsidR="006955D3" w:rsidRPr="00E933D3">
        <w:rPr>
          <w:lang w:val="es-ES_tradnl"/>
        </w:rPr>
        <w:t>domicilio</w:t>
      </w:r>
      <w:r>
        <w:rPr>
          <w:lang w:val="es-ES_tradnl"/>
        </w:rPr>
        <w:t xml:space="preserve"> </w:t>
      </w:r>
      <w:r w:rsidR="006955D3" w:rsidRPr="00E933D3">
        <w:rPr>
          <w:lang w:val="es-ES_tradnl"/>
        </w:rPr>
        <w:t xml:space="preserve"> de</w:t>
      </w:r>
      <w:r>
        <w:rPr>
          <w:lang w:val="es-ES_tradnl"/>
        </w:rPr>
        <w:t xml:space="preserve"> </w:t>
      </w:r>
      <w:r w:rsidR="006955D3" w:rsidRPr="00E933D3">
        <w:rPr>
          <w:lang w:val="es-ES_tradnl"/>
        </w:rPr>
        <w:t xml:space="preserve"> la </w:t>
      </w:r>
      <w:r>
        <w:rPr>
          <w:lang w:val="es-ES_tradnl"/>
        </w:rPr>
        <w:t xml:space="preserve"> </w:t>
      </w:r>
      <w:r w:rsidR="006955D3" w:rsidRPr="00E933D3">
        <w:rPr>
          <w:lang w:val="es-ES_tradnl"/>
        </w:rPr>
        <w:t>víctima,</w:t>
      </w:r>
      <w:r>
        <w:rPr>
          <w:lang w:val="es-ES_tradnl"/>
        </w:rPr>
        <w:t xml:space="preserve"> </w:t>
      </w:r>
      <w:r w:rsidR="006955D3" w:rsidRPr="00E933D3">
        <w:rPr>
          <w:lang w:val="es-ES_tradnl"/>
        </w:rPr>
        <w:t xml:space="preserve"> sin </w:t>
      </w:r>
      <w:r>
        <w:rPr>
          <w:lang w:val="es-ES_tradnl"/>
        </w:rPr>
        <w:t xml:space="preserve"> </w:t>
      </w:r>
      <w:r w:rsidR="006955D3" w:rsidRPr="00E933D3">
        <w:rPr>
          <w:lang w:val="es-ES_tradnl"/>
        </w:rPr>
        <w:t xml:space="preserve">perjuicio </w:t>
      </w:r>
      <w:r>
        <w:rPr>
          <w:lang w:val="es-ES_tradnl"/>
        </w:rPr>
        <w:t xml:space="preserve"> </w:t>
      </w:r>
      <w:r w:rsidR="006955D3" w:rsidRPr="00E933D3">
        <w:rPr>
          <w:lang w:val="es-ES_tradnl"/>
        </w:rPr>
        <w:t xml:space="preserve">de </w:t>
      </w:r>
      <w:r>
        <w:rPr>
          <w:lang w:val="es-ES_tradnl"/>
        </w:rPr>
        <w:t xml:space="preserve"> </w:t>
      </w:r>
      <w:r w:rsidR="006955D3" w:rsidRPr="00E933D3">
        <w:rPr>
          <w:lang w:val="es-ES_tradnl"/>
        </w:rPr>
        <w:t>las</w:t>
      </w:r>
      <w:r>
        <w:rPr>
          <w:lang w:val="es-ES_tradnl"/>
        </w:rPr>
        <w:t xml:space="preserve">  </w:t>
      </w:r>
      <w:r w:rsidR="006955D3" w:rsidRPr="00E933D3">
        <w:rPr>
          <w:lang w:val="es-ES_tradnl"/>
        </w:rPr>
        <w:t xml:space="preserve"> normas </w:t>
      </w:r>
      <w:r>
        <w:rPr>
          <w:lang w:val="es-ES_tradnl"/>
        </w:rPr>
        <w:t xml:space="preserve"> </w:t>
      </w:r>
      <w:r w:rsidR="006955D3" w:rsidRPr="00E933D3">
        <w:rPr>
          <w:lang w:val="es-ES_tradnl"/>
        </w:rPr>
        <w:t>generales</w:t>
      </w:r>
      <w:r>
        <w:rPr>
          <w:lang w:val="es-ES_tradnl"/>
        </w:rPr>
        <w:t xml:space="preserve"> </w:t>
      </w:r>
      <w:r w:rsidR="006955D3" w:rsidRPr="00E933D3">
        <w:rPr>
          <w:lang w:val="es-ES_tradnl"/>
        </w:rPr>
        <w:t xml:space="preserve"> sobre</w:t>
      </w:r>
      <w:r>
        <w:rPr>
          <w:lang w:val="es-ES_tradnl"/>
        </w:rPr>
        <w:t xml:space="preserve"> </w:t>
      </w:r>
      <w:r w:rsidR="006955D3" w:rsidRPr="00E933D3">
        <w:rPr>
          <w:lang w:val="es-ES_tradnl"/>
        </w:rPr>
        <w:t xml:space="preserve"> la </w:t>
      </w:r>
    </w:p>
    <w:p w:rsidR="006955D3" w:rsidRPr="00E933D3" w:rsidRDefault="006955D3" w:rsidP="006E0B9E">
      <w:pPr>
        <w:pStyle w:val="Encabezado"/>
        <w:spacing w:line="360" w:lineRule="auto"/>
        <w:ind w:right="-523"/>
        <w:jc w:val="both"/>
        <w:rPr>
          <w:lang w:val="es-ES_tradnl"/>
        </w:rPr>
      </w:pPr>
      <w:r w:rsidRPr="00E933D3">
        <w:rPr>
          <w:lang w:val="es-ES_tradnl"/>
        </w:rPr>
        <w:t xml:space="preserve">materia. (Art. 8, Ley 103). </w:t>
      </w:r>
    </w:p>
    <w:p w:rsidR="006955D3" w:rsidRPr="00E933D3" w:rsidRDefault="006955D3" w:rsidP="006E0B9E">
      <w:pPr>
        <w:pStyle w:val="Encabezado"/>
        <w:spacing w:line="360" w:lineRule="auto"/>
        <w:ind w:right="-523"/>
        <w:jc w:val="both"/>
        <w:rPr>
          <w:lang w:val="es-ES_tradnl"/>
        </w:rPr>
      </w:pPr>
    </w:p>
    <w:p w:rsidR="0054611C" w:rsidRDefault="006955D3" w:rsidP="006E0B9E">
      <w:pPr>
        <w:pStyle w:val="Encabezado"/>
        <w:spacing w:line="360" w:lineRule="auto"/>
        <w:ind w:right="-523"/>
        <w:jc w:val="both"/>
        <w:rPr>
          <w:lang w:val="es-ES_tradnl"/>
        </w:rPr>
      </w:pPr>
      <w:r w:rsidRPr="00E933D3">
        <w:rPr>
          <w:b/>
          <w:lang w:val="es-ES_tradnl"/>
        </w:rPr>
        <w:t>De</w:t>
      </w:r>
      <w:r w:rsidR="004F46D4">
        <w:rPr>
          <w:b/>
          <w:lang w:val="es-ES_tradnl"/>
        </w:rPr>
        <w:t xml:space="preserve"> </w:t>
      </w:r>
      <w:r w:rsidRPr="00E933D3">
        <w:rPr>
          <w:b/>
          <w:lang w:val="es-ES_tradnl"/>
        </w:rPr>
        <w:t xml:space="preserve"> las </w:t>
      </w:r>
      <w:r w:rsidR="004F46D4">
        <w:rPr>
          <w:b/>
          <w:lang w:val="es-ES_tradnl"/>
        </w:rPr>
        <w:t xml:space="preserve"> </w:t>
      </w:r>
      <w:r w:rsidRPr="00E933D3">
        <w:rPr>
          <w:b/>
          <w:lang w:val="es-ES_tradnl"/>
        </w:rPr>
        <w:t xml:space="preserve">personas que pueden ejercer la acción.- </w:t>
      </w:r>
      <w:r w:rsidR="002C6E72">
        <w:rPr>
          <w:b/>
          <w:lang w:val="es-ES_tradnl"/>
        </w:rPr>
        <w:t xml:space="preserve"> </w:t>
      </w:r>
      <w:r w:rsidRPr="00E933D3">
        <w:rPr>
          <w:lang w:val="es-ES_tradnl"/>
        </w:rPr>
        <w:t xml:space="preserve">Sin perjuicio de la legitimación </w:t>
      </w:r>
    </w:p>
    <w:p w:rsidR="004F46D4" w:rsidRDefault="004F46D4" w:rsidP="006E0B9E">
      <w:pPr>
        <w:pStyle w:val="Encabezado"/>
        <w:spacing w:line="360" w:lineRule="auto"/>
        <w:ind w:right="-523"/>
        <w:jc w:val="both"/>
        <w:rPr>
          <w:lang w:val="es-ES_tradnl"/>
        </w:rPr>
      </w:pPr>
      <w:r>
        <w:rPr>
          <w:lang w:val="es-ES_tradnl"/>
        </w:rPr>
        <w:t>d</w:t>
      </w:r>
      <w:r w:rsidR="006955D3" w:rsidRPr="00E933D3">
        <w:rPr>
          <w:lang w:val="es-ES_tradnl"/>
        </w:rPr>
        <w:t>e</w:t>
      </w:r>
      <w:r>
        <w:rPr>
          <w:lang w:val="es-ES_tradnl"/>
        </w:rPr>
        <w:t xml:space="preserve"> </w:t>
      </w:r>
      <w:r w:rsidR="006955D3" w:rsidRPr="00E933D3">
        <w:rPr>
          <w:lang w:val="es-ES_tradnl"/>
        </w:rPr>
        <w:t xml:space="preserve"> la </w:t>
      </w:r>
      <w:r>
        <w:rPr>
          <w:lang w:val="es-ES_tradnl"/>
        </w:rPr>
        <w:t xml:space="preserve"> </w:t>
      </w:r>
      <w:r w:rsidR="006955D3" w:rsidRPr="00E933D3">
        <w:rPr>
          <w:lang w:val="es-ES_tradnl"/>
        </w:rPr>
        <w:t>persona</w:t>
      </w:r>
      <w:r>
        <w:rPr>
          <w:lang w:val="es-ES_tradnl"/>
        </w:rPr>
        <w:t xml:space="preserve"> </w:t>
      </w:r>
      <w:r w:rsidR="006955D3" w:rsidRPr="00E933D3">
        <w:rPr>
          <w:lang w:val="es-ES_tradnl"/>
        </w:rPr>
        <w:t xml:space="preserve"> agraviada, </w:t>
      </w:r>
      <w:r>
        <w:rPr>
          <w:lang w:val="es-ES_tradnl"/>
        </w:rPr>
        <w:t xml:space="preserve"> </w:t>
      </w:r>
      <w:r w:rsidR="006955D3" w:rsidRPr="00E933D3">
        <w:rPr>
          <w:lang w:val="es-ES_tradnl"/>
        </w:rPr>
        <w:t xml:space="preserve">cualquiera </w:t>
      </w:r>
      <w:r>
        <w:rPr>
          <w:lang w:val="es-ES_tradnl"/>
        </w:rPr>
        <w:t xml:space="preserve"> </w:t>
      </w:r>
      <w:r w:rsidR="006955D3" w:rsidRPr="00E933D3">
        <w:rPr>
          <w:lang w:val="es-ES_tradnl"/>
        </w:rPr>
        <w:t xml:space="preserve">persona </w:t>
      </w:r>
      <w:r>
        <w:rPr>
          <w:lang w:val="es-ES_tradnl"/>
        </w:rPr>
        <w:t xml:space="preserve"> </w:t>
      </w:r>
      <w:r w:rsidR="006955D3" w:rsidRPr="00E933D3">
        <w:rPr>
          <w:lang w:val="es-ES_tradnl"/>
        </w:rPr>
        <w:t xml:space="preserve">natural o </w:t>
      </w:r>
      <w:r>
        <w:rPr>
          <w:lang w:val="es-ES_tradnl"/>
        </w:rPr>
        <w:t xml:space="preserve"> </w:t>
      </w:r>
      <w:r w:rsidR="006955D3" w:rsidRPr="00E933D3">
        <w:rPr>
          <w:lang w:val="es-ES_tradnl"/>
        </w:rPr>
        <w:t xml:space="preserve">jurídica que conozca </w:t>
      </w:r>
      <w:r w:rsidR="002C6E72">
        <w:rPr>
          <w:lang w:val="es-ES_tradnl"/>
        </w:rPr>
        <w:t xml:space="preserve"> </w:t>
      </w:r>
      <w:r w:rsidR="006955D3" w:rsidRPr="00E933D3">
        <w:rPr>
          <w:lang w:val="es-ES_tradnl"/>
        </w:rPr>
        <w:t>de</w:t>
      </w:r>
    </w:p>
    <w:p w:rsidR="006955D3" w:rsidRPr="00E933D3" w:rsidRDefault="006955D3" w:rsidP="006E0B9E">
      <w:pPr>
        <w:pStyle w:val="Encabezado"/>
        <w:spacing w:line="360" w:lineRule="auto"/>
        <w:ind w:right="-523"/>
        <w:jc w:val="both"/>
        <w:rPr>
          <w:lang w:val="es-ES_tradnl"/>
        </w:rPr>
      </w:pPr>
      <w:r w:rsidRPr="00E933D3">
        <w:rPr>
          <w:lang w:val="es-ES_tradnl"/>
        </w:rPr>
        <w:t>los hechos, podrá proponer las acciones contempladas en esta Ley.</w:t>
      </w:r>
    </w:p>
    <w:p w:rsidR="006955D3" w:rsidRDefault="006955D3" w:rsidP="006E0B9E">
      <w:pPr>
        <w:pStyle w:val="Encabezado"/>
        <w:spacing w:line="360" w:lineRule="auto"/>
        <w:ind w:right="-523"/>
        <w:jc w:val="both"/>
        <w:rPr>
          <w:lang w:val="es-ES_tradnl"/>
        </w:rPr>
      </w:pPr>
    </w:p>
    <w:p w:rsidR="00567BA0" w:rsidRDefault="006955D3" w:rsidP="006E0B9E">
      <w:pPr>
        <w:pStyle w:val="Encabezado"/>
        <w:spacing w:line="360" w:lineRule="auto"/>
        <w:ind w:right="-523"/>
        <w:jc w:val="both"/>
        <w:rPr>
          <w:lang w:val="es-ES_tradnl"/>
        </w:rPr>
      </w:pPr>
      <w:r w:rsidRPr="00E933D3">
        <w:rPr>
          <w:lang w:val="es-ES_tradnl"/>
        </w:rPr>
        <w:t xml:space="preserve">Las </w:t>
      </w:r>
      <w:r w:rsidR="00567BA0">
        <w:rPr>
          <w:lang w:val="es-ES_tradnl"/>
        </w:rPr>
        <w:t xml:space="preserve"> </w:t>
      </w:r>
      <w:r w:rsidRPr="00E933D3">
        <w:rPr>
          <w:lang w:val="es-ES_tradnl"/>
        </w:rPr>
        <w:t>infracciones</w:t>
      </w:r>
      <w:r w:rsidR="00567BA0">
        <w:rPr>
          <w:lang w:val="es-ES_tradnl"/>
        </w:rPr>
        <w:t xml:space="preserve"> </w:t>
      </w:r>
      <w:r w:rsidRPr="00E933D3">
        <w:rPr>
          <w:lang w:val="es-ES_tradnl"/>
        </w:rPr>
        <w:t xml:space="preserve"> previstas</w:t>
      </w:r>
      <w:r w:rsidR="00567BA0">
        <w:rPr>
          <w:lang w:val="es-ES_tradnl"/>
        </w:rPr>
        <w:t xml:space="preserve"> </w:t>
      </w:r>
      <w:r w:rsidRPr="00E933D3">
        <w:rPr>
          <w:lang w:val="es-ES_tradnl"/>
        </w:rPr>
        <w:t xml:space="preserve"> en </w:t>
      </w:r>
      <w:r w:rsidR="00567BA0">
        <w:rPr>
          <w:lang w:val="es-ES_tradnl"/>
        </w:rPr>
        <w:t xml:space="preserve"> </w:t>
      </w:r>
      <w:r w:rsidRPr="00E933D3">
        <w:rPr>
          <w:lang w:val="es-ES_tradnl"/>
        </w:rPr>
        <w:t xml:space="preserve">esta </w:t>
      </w:r>
      <w:r w:rsidR="00567BA0">
        <w:rPr>
          <w:lang w:val="es-ES_tradnl"/>
        </w:rPr>
        <w:t xml:space="preserve"> </w:t>
      </w:r>
      <w:r w:rsidRPr="00E933D3">
        <w:rPr>
          <w:lang w:val="es-ES_tradnl"/>
        </w:rPr>
        <w:t>Ley son</w:t>
      </w:r>
      <w:r w:rsidR="00567BA0">
        <w:rPr>
          <w:lang w:val="es-ES_tradnl"/>
        </w:rPr>
        <w:t xml:space="preserve"> </w:t>
      </w:r>
      <w:r w:rsidRPr="00E933D3">
        <w:rPr>
          <w:lang w:val="es-ES_tradnl"/>
        </w:rPr>
        <w:t xml:space="preserve"> pesquisables de oficio, sin perjuicio</w:t>
      </w:r>
    </w:p>
    <w:p w:rsidR="006955D3" w:rsidRPr="00E933D3" w:rsidRDefault="006955D3" w:rsidP="006E0B9E">
      <w:pPr>
        <w:pStyle w:val="Encabezado"/>
        <w:spacing w:line="360" w:lineRule="auto"/>
        <w:ind w:right="-523"/>
        <w:jc w:val="both"/>
        <w:rPr>
          <w:lang w:val="es-ES_tradnl"/>
        </w:rPr>
      </w:pPr>
      <w:r w:rsidRPr="00E933D3">
        <w:rPr>
          <w:lang w:val="es-ES_tradnl"/>
        </w:rPr>
        <w:t xml:space="preserve"> de </w:t>
      </w:r>
      <w:r w:rsidR="00567BA0">
        <w:rPr>
          <w:lang w:val="es-ES_tradnl"/>
        </w:rPr>
        <w:t xml:space="preserve"> </w:t>
      </w:r>
      <w:r w:rsidRPr="00E933D3">
        <w:rPr>
          <w:lang w:val="es-ES_tradnl"/>
        </w:rPr>
        <w:t>admitirse acusación particular. (Art. 9, Ley 103).</w:t>
      </w:r>
    </w:p>
    <w:p w:rsidR="006955D3" w:rsidRPr="00E933D3" w:rsidRDefault="006955D3" w:rsidP="006E0B9E">
      <w:pPr>
        <w:pStyle w:val="Encabezado"/>
        <w:spacing w:line="360" w:lineRule="auto"/>
        <w:ind w:right="-523"/>
        <w:jc w:val="both"/>
        <w:rPr>
          <w:b/>
          <w:lang w:val="es-ES_tradnl"/>
        </w:rPr>
      </w:pPr>
    </w:p>
    <w:p w:rsidR="006955D3" w:rsidRPr="00E933D3" w:rsidRDefault="006955D3" w:rsidP="006E0B9E">
      <w:pPr>
        <w:pStyle w:val="Encabezado"/>
        <w:spacing w:line="360" w:lineRule="auto"/>
        <w:ind w:right="-523"/>
        <w:jc w:val="both"/>
        <w:rPr>
          <w:lang w:val="es-ES_tradnl"/>
        </w:rPr>
      </w:pPr>
      <w:r w:rsidRPr="00E933D3">
        <w:rPr>
          <w:b/>
          <w:i/>
          <w:lang w:val="es-ES_tradnl"/>
        </w:rPr>
        <w:lastRenderedPageBreak/>
        <w:t xml:space="preserve">Comisaría de </w:t>
      </w:r>
      <w:smartTag w:uri="urn:schemas-microsoft-com:office:smarttags" w:element="PersonName">
        <w:smartTagPr>
          <w:attr w:name="ProductID" w:val="la Mujer"/>
        </w:smartTagPr>
        <w:r w:rsidRPr="00E933D3">
          <w:rPr>
            <w:b/>
            <w:i/>
            <w:lang w:val="es-ES_tradnl"/>
          </w:rPr>
          <w:t>la Mujer</w:t>
        </w:r>
      </w:smartTag>
      <w:r w:rsidRPr="00E933D3">
        <w:rPr>
          <w:b/>
          <w:i/>
          <w:lang w:val="es-ES_tradnl"/>
        </w:rPr>
        <w:t xml:space="preserve"> y </w:t>
      </w:r>
      <w:smartTag w:uri="urn:schemas-microsoft-com:office:smarttags" w:element="PersonName">
        <w:smartTagPr>
          <w:attr w:name="ProductID" w:val="la Familia.-"/>
        </w:smartTagPr>
        <w:r w:rsidRPr="00E933D3">
          <w:rPr>
            <w:b/>
            <w:i/>
            <w:lang w:val="es-ES_tradnl"/>
          </w:rPr>
          <w:t>la Familia</w:t>
        </w:r>
        <w:r w:rsidRPr="00E933D3">
          <w:rPr>
            <w:i/>
            <w:lang w:val="es-ES_tradnl"/>
          </w:rPr>
          <w:t>.-</w:t>
        </w:r>
      </w:smartTag>
      <w:r w:rsidRPr="00E933D3">
        <w:rPr>
          <w:lang w:val="es-ES_tradnl"/>
        </w:rPr>
        <w:t xml:space="preserve">  </w:t>
      </w:r>
    </w:p>
    <w:p w:rsidR="006955D3" w:rsidRPr="00E933D3" w:rsidRDefault="006955D3" w:rsidP="006E0B9E">
      <w:pPr>
        <w:pStyle w:val="Encabezado"/>
        <w:spacing w:line="360" w:lineRule="auto"/>
        <w:ind w:right="-523"/>
        <w:jc w:val="both"/>
        <w:rPr>
          <w:lang w:val="es-ES_tradnl"/>
        </w:rPr>
      </w:pPr>
    </w:p>
    <w:p w:rsidR="00567BA0" w:rsidRDefault="006955D3" w:rsidP="006E0B9E">
      <w:pPr>
        <w:pStyle w:val="Encabezado"/>
        <w:spacing w:line="360" w:lineRule="auto"/>
        <w:ind w:right="-523"/>
        <w:jc w:val="both"/>
        <w:rPr>
          <w:lang w:val="es-ES_tradnl"/>
        </w:rPr>
      </w:pPr>
      <w:r w:rsidRPr="00E933D3">
        <w:rPr>
          <w:lang w:val="es-ES_tradnl"/>
        </w:rPr>
        <w:t xml:space="preserve">En </w:t>
      </w:r>
      <w:r w:rsidR="00A24DFD">
        <w:rPr>
          <w:lang w:val="es-ES_tradnl"/>
        </w:rPr>
        <w:t xml:space="preserve"> </w:t>
      </w:r>
      <w:r w:rsidRPr="00E933D3">
        <w:rPr>
          <w:lang w:val="es-ES_tradnl"/>
        </w:rPr>
        <w:t xml:space="preserve">la </w:t>
      </w:r>
      <w:r w:rsidR="00A24DFD">
        <w:rPr>
          <w:lang w:val="es-ES_tradnl"/>
        </w:rPr>
        <w:t xml:space="preserve"> </w:t>
      </w:r>
      <w:r w:rsidRPr="00E933D3">
        <w:rPr>
          <w:lang w:val="es-ES_tradnl"/>
        </w:rPr>
        <w:t xml:space="preserve">ciudad </w:t>
      </w:r>
      <w:r w:rsidR="00A24DFD">
        <w:rPr>
          <w:lang w:val="es-ES_tradnl"/>
        </w:rPr>
        <w:t xml:space="preserve"> </w:t>
      </w:r>
      <w:r w:rsidRPr="00E933D3">
        <w:rPr>
          <w:lang w:val="es-ES_tradnl"/>
        </w:rPr>
        <w:t>de</w:t>
      </w:r>
      <w:r w:rsidR="00A24DFD">
        <w:rPr>
          <w:lang w:val="es-ES_tradnl"/>
        </w:rPr>
        <w:t xml:space="preserve"> </w:t>
      </w:r>
      <w:r w:rsidRPr="00E933D3">
        <w:rPr>
          <w:lang w:val="es-ES_tradnl"/>
        </w:rPr>
        <w:t xml:space="preserve"> Manta</w:t>
      </w:r>
      <w:r w:rsidR="00A24DFD">
        <w:rPr>
          <w:lang w:val="es-ES_tradnl"/>
        </w:rPr>
        <w:t xml:space="preserve"> </w:t>
      </w:r>
      <w:r w:rsidRPr="00E933D3">
        <w:rPr>
          <w:lang w:val="es-ES_tradnl"/>
        </w:rPr>
        <w:t xml:space="preserve"> existe</w:t>
      </w:r>
      <w:r w:rsidR="00A24DFD">
        <w:rPr>
          <w:lang w:val="es-ES_tradnl"/>
        </w:rPr>
        <w:t xml:space="preserve"> </w:t>
      </w:r>
      <w:r w:rsidRPr="00E933D3">
        <w:rPr>
          <w:lang w:val="es-ES_tradnl"/>
        </w:rPr>
        <w:t xml:space="preserve"> la </w:t>
      </w:r>
      <w:r w:rsidR="00A24DFD">
        <w:rPr>
          <w:lang w:val="es-ES_tradnl"/>
        </w:rPr>
        <w:t xml:space="preserve"> </w:t>
      </w:r>
      <w:r w:rsidRPr="00E933D3">
        <w:rPr>
          <w:lang w:val="es-ES_tradnl"/>
        </w:rPr>
        <w:t xml:space="preserve">COMISARÍA </w:t>
      </w:r>
      <w:r w:rsidR="00A24DFD">
        <w:rPr>
          <w:lang w:val="es-ES_tradnl"/>
        </w:rPr>
        <w:t xml:space="preserve"> </w:t>
      </w:r>
      <w:r w:rsidRPr="00E933D3">
        <w:rPr>
          <w:lang w:val="es-ES_tradnl"/>
        </w:rPr>
        <w:t>1</w:t>
      </w:r>
      <w:r w:rsidRPr="00E933D3">
        <w:rPr>
          <w:vertAlign w:val="superscript"/>
          <w:lang w:val="es-ES_tradnl"/>
        </w:rPr>
        <w:t>ra</w:t>
      </w:r>
      <w:r w:rsidRPr="00E933D3">
        <w:rPr>
          <w:lang w:val="es-ES_tradnl"/>
        </w:rPr>
        <w:t>. DE</w:t>
      </w:r>
      <w:r w:rsidR="00A24DFD">
        <w:rPr>
          <w:lang w:val="es-ES_tradnl"/>
        </w:rPr>
        <w:t xml:space="preserve"> </w:t>
      </w:r>
      <w:r w:rsidRPr="00E933D3">
        <w:rPr>
          <w:lang w:val="es-ES_tradnl"/>
        </w:rPr>
        <w:t xml:space="preserve"> LA </w:t>
      </w:r>
      <w:r w:rsidR="00A24DFD">
        <w:rPr>
          <w:lang w:val="es-ES_tradnl"/>
        </w:rPr>
        <w:t xml:space="preserve"> </w:t>
      </w:r>
      <w:r w:rsidRPr="00E933D3">
        <w:rPr>
          <w:lang w:val="es-ES_tradnl"/>
        </w:rPr>
        <w:t xml:space="preserve">MUJER </w:t>
      </w:r>
      <w:r w:rsidR="00A24DFD">
        <w:rPr>
          <w:lang w:val="es-ES_tradnl"/>
        </w:rPr>
        <w:t xml:space="preserve"> </w:t>
      </w:r>
      <w:r w:rsidRPr="00E933D3">
        <w:rPr>
          <w:lang w:val="es-ES_tradnl"/>
        </w:rPr>
        <w:t>Y</w:t>
      </w:r>
      <w:r w:rsidR="00A24DFD">
        <w:rPr>
          <w:lang w:val="es-ES_tradnl"/>
        </w:rPr>
        <w:t xml:space="preserve"> </w:t>
      </w:r>
      <w:r w:rsidRPr="00E933D3">
        <w:rPr>
          <w:lang w:val="es-ES_tradnl"/>
        </w:rPr>
        <w:t xml:space="preserve"> LA </w:t>
      </w:r>
    </w:p>
    <w:p w:rsidR="00567BA0" w:rsidRDefault="006955D3" w:rsidP="006E0B9E">
      <w:pPr>
        <w:pStyle w:val="Encabezado"/>
        <w:spacing w:line="360" w:lineRule="auto"/>
        <w:ind w:right="-523"/>
        <w:jc w:val="both"/>
        <w:rPr>
          <w:lang w:val="es-ES_tradnl"/>
        </w:rPr>
      </w:pPr>
      <w:r w:rsidRPr="00E933D3">
        <w:rPr>
          <w:lang w:val="es-ES_tradnl"/>
        </w:rPr>
        <w:t xml:space="preserve">FAMILIA, NACIONAL DEL CANTÓN MANTA, </w:t>
      </w:r>
      <w:r w:rsidR="00582FCF">
        <w:rPr>
          <w:lang w:val="es-ES_tradnl"/>
        </w:rPr>
        <w:t xml:space="preserve"> </w:t>
      </w:r>
      <w:r w:rsidRPr="00E933D3">
        <w:rPr>
          <w:lang w:val="es-ES_tradnl"/>
        </w:rPr>
        <w:t xml:space="preserve">creada </w:t>
      </w:r>
      <w:r w:rsidR="00582FCF">
        <w:rPr>
          <w:lang w:val="es-ES_tradnl"/>
        </w:rPr>
        <w:t xml:space="preserve">  </w:t>
      </w:r>
      <w:r w:rsidRPr="00E933D3">
        <w:rPr>
          <w:lang w:val="es-ES_tradnl"/>
        </w:rPr>
        <w:t xml:space="preserve">mediante </w:t>
      </w:r>
      <w:r w:rsidR="00582FCF">
        <w:rPr>
          <w:lang w:val="es-ES_tradnl"/>
        </w:rPr>
        <w:t xml:space="preserve"> Acuerdo</w:t>
      </w:r>
    </w:p>
    <w:p w:rsidR="00582FCF" w:rsidRDefault="006955D3" w:rsidP="006E0B9E">
      <w:pPr>
        <w:pStyle w:val="Encabezado"/>
        <w:spacing w:line="360" w:lineRule="auto"/>
        <w:ind w:right="-523"/>
        <w:jc w:val="both"/>
        <w:rPr>
          <w:lang w:val="es-ES_tradnl"/>
        </w:rPr>
      </w:pPr>
      <w:r w:rsidRPr="00E933D3">
        <w:rPr>
          <w:lang w:val="es-ES_tradnl"/>
        </w:rPr>
        <w:t xml:space="preserve">Ministerial </w:t>
      </w:r>
      <w:r w:rsidR="00582FCF">
        <w:rPr>
          <w:lang w:val="es-ES_tradnl"/>
        </w:rPr>
        <w:t xml:space="preserve">  </w:t>
      </w:r>
      <w:r w:rsidRPr="00E933D3">
        <w:rPr>
          <w:lang w:val="es-ES_tradnl"/>
        </w:rPr>
        <w:t xml:space="preserve">No. 380 </w:t>
      </w:r>
      <w:r w:rsidR="00582FCF">
        <w:rPr>
          <w:lang w:val="es-ES_tradnl"/>
        </w:rPr>
        <w:t xml:space="preserve"> </w:t>
      </w:r>
      <w:r w:rsidRPr="00E933D3">
        <w:rPr>
          <w:lang w:val="es-ES_tradnl"/>
        </w:rPr>
        <w:t xml:space="preserve">(R.O. No. 148, </w:t>
      </w:r>
      <w:r w:rsidR="00582FCF">
        <w:rPr>
          <w:lang w:val="es-ES_tradnl"/>
        </w:rPr>
        <w:t xml:space="preserve"> </w:t>
      </w:r>
      <w:r w:rsidRPr="00E933D3">
        <w:rPr>
          <w:lang w:val="es-ES_tradnl"/>
        </w:rPr>
        <w:t>del</w:t>
      </w:r>
      <w:r w:rsidR="00582FCF">
        <w:rPr>
          <w:lang w:val="es-ES_tradnl"/>
        </w:rPr>
        <w:t xml:space="preserve"> </w:t>
      </w:r>
      <w:r w:rsidRPr="00E933D3">
        <w:rPr>
          <w:lang w:val="es-ES_tradnl"/>
        </w:rPr>
        <w:t xml:space="preserve"> 9 </w:t>
      </w:r>
      <w:r w:rsidR="00582FCF">
        <w:rPr>
          <w:lang w:val="es-ES_tradnl"/>
        </w:rPr>
        <w:t xml:space="preserve"> </w:t>
      </w:r>
      <w:r w:rsidRPr="00E933D3">
        <w:rPr>
          <w:lang w:val="es-ES_tradnl"/>
        </w:rPr>
        <w:t xml:space="preserve">IX- 97) </w:t>
      </w:r>
      <w:r w:rsidR="00582FCF">
        <w:rPr>
          <w:lang w:val="es-ES_tradnl"/>
        </w:rPr>
        <w:t xml:space="preserve"> </w:t>
      </w:r>
      <w:r w:rsidRPr="00E933D3">
        <w:rPr>
          <w:lang w:val="es-ES_tradnl"/>
        </w:rPr>
        <w:t xml:space="preserve">expedido </w:t>
      </w:r>
      <w:r w:rsidR="00582FCF">
        <w:rPr>
          <w:lang w:val="es-ES_tradnl"/>
        </w:rPr>
        <w:t xml:space="preserve"> </w:t>
      </w:r>
      <w:r w:rsidRPr="00E933D3">
        <w:rPr>
          <w:lang w:val="es-ES_tradnl"/>
        </w:rPr>
        <w:t>por</w:t>
      </w:r>
      <w:r w:rsidR="00582FCF">
        <w:rPr>
          <w:lang w:val="es-ES_tradnl"/>
        </w:rPr>
        <w:t xml:space="preserve"> </w:t>
      </w:r>
      <w:r w:rsidRPr="00E933D3">
        <w:rPr>
          <w:lang w:val="es-ES_tradnl"/>
        </w:rPr>
        <w:t xml:space="preserve"> el </w:t>
      </w:r>
      <w:r w:rsidR="00582FCF">
        <w:rPr>
          <w:lang w:val="es-ES_tradnl"/>
        </w:rPr>
        <w:t xml:space="preserve"> </w:t>
      </w:r>
      <w:r w:rsidRPr="00E933D3">
        <w:rPr>
          <w:lang w:val="es-ES_tradnl"/>
        </w:rPr>
        <w:t xml:space="preserve">Ministerio </w:t>
      </w:r>
    </w:p>
    <w:p w:rsidR="006955D3" w:rsidRPr="00E933D3" w:rsidRDefault="006955D3" w:rsidP="006E0B9E">
      <w:pPr>
        <w:pStyle w:val="Encabezado"/>
        <w:spacing w:line="360" w:lineRule="auto"/>
        <w:ind w:right="-523"/>
        <w:jc w:val="both"/>
        <w:rPr>
          <w:lang w:val="es-ES_tradnl"/>
        </w:rPr>
      </w:pPr>
      <w:r w:rsidRPr="00E933D3">
        <w:rPr>
          <w:lang w:val="es-ES_tradnl"/>
        </w:rPr>
        <w:t xml:space="preserve">de </w:t>
      </w:r>
      <w:r w:rsidR="00582FCF">
        <w:rPr>
          <w:lang w:val="es-ES_tradnl"/>
        </w:rPr>
        <w:t xml:space="preserve"> </w:t>
      </w:r>
      <w:r w:rsidRPr="00E933D3">
        <w:rPr>
          <w:lang w:val="es-ES_tradnl"/>
        </w:rPr>
        <w:t>Gobierno y Policía.</w:t>
      </w:r>
    </w:p>
    <w:p w:rsidR="006955D3" w:rsidRPr="00E933D3" w:rsidRDefault="006955D3" w:rsidP="006E0B9E">
      <w:pPr>
        <w:pStyle w:val="Encabezado"/>
        <w:spacing w:line="360" w:lineRule="auto"/>
        <w:ind w:right="-523"/>
        <w:jc w:val="both"/>
        <w:rPr>
          <w:lang w:val="es-ES_tradnl"/>
        </w:rPr>
      </w:pPr>
    </w:p>
    <w:p w:rsidR="004C1B15" w:rsidRDefault="006955D3" w:rsidP="006E0B9E">
      <w:pPr>
        <w:pStyle w:val="Encabezado"/>
        <w:spacing w:line="360" w:lineRule="auto"/>
        <w:ind w:right="-523"/>
        <w:jc w:val="both"/>
        <w:rPr>
          <w:lang w:val="es-ES_tradnl"/>
        </w:rPr>
      </w:pPr>
      <w:r w:rsidRPr="00E933D3">
        <w:rPr>
          <w:lang w:val="es-ES_tradnl"/>
        </w:rPr>
        <w:t xml:space="preserve">La </w:t>
      </w:r>
      <w:r w:rsidR="004C1B15">
        <w:rPr>
          <w:lang w:val="es-ES_tradnl"/>
        </w:rPr>
        <w:t xml:space="preserve"> </w:t>
      </w:r>
      <w:r w:rsidRPr="00E933D3">
        <w:rPr>
          <w:lang w:val="es-ES_tradnl"/>
        </w:rPr>
        <w:t xml:space="preserve">Comisaría </w:t>
      </w:r>
      <w:r w:rsidR="004C1B15">
        <w:rPr>
          <w:lang w:val="es-ES_tradnl"/>
        </w:rPr>
        <w:t xml:space="preserve"> </w:t>
      </w:r>
      <w:r w:rsidRPr="00E933D3">
        <w:rPr>
          <w:lang w:val="es-ES_tradnl"/>
        </w:rPr>
        <w:t>1</w:t>
      </w:r>
      <w:r w:rsidRPr="00E933D3">
        <w:rPr>
          <w:vertAlign w:val="superscript"/>
          <w:lang w:val="es-ES_tradnl"/>
        </w:rPr>
        <w:t>ra</w:t>
      </w:r>
      <w:r w:rsidRPr="00E933D3">
        <w:rPr>
          <w:lang w:val="es-ES_tradnl"/>
        </w:rPr>
        <w:t xml:space="preserve">. de </w:t>
      </w:r>
      <w:r w:rsidR="004C1B15">
        <w:rPr>
          <w:lang w:val="es-ES_tradnl"/>
        </w:rPr>
        <w:t xml:space="preserve"> </w:t>
      </w:r>
      <w:r w:rsidRPr="00E933D3">
        <w:rPr>
          <w:lang w:val="es-ES_tradnl"/>
        </w:rPr>
        <w:t xml:space="preserve">la </w:t>
      </w:r>
      <w:r w:rsidR="004C1B15">
        <w:rPr>
          <w:lang w:val="es-ES_tradnl"/>
        </w:rPr>
        <w:t xml:space="preserve"> </w:t>
      </w:r>
      <w:r w:rsidRPr="00E933D3">
        <w:rPr>
          <w:lang w:val="es-ES_tradnl"/>
        </w:rPr>
        <w:t xml:space="preserve">Mujer </w:t>
      </w:r>
      <w:r w:rsidR="004C1B15">
        <w:rPr>
          <w:lang w:val="es-ES_tradnl"/>
        </w:rPr>
        <w:t xml:space="preserve"> </w:t>
      </w:r>
      <w:r w:rsidRPr="00E933D3">
        <w:rPr>
          <w:lang w:val="es-ES_tradnl"/>
        </w:rPr>
        <w:t>y</w:t>
      </w:r>
      <w:r w:rsidR="004C1B15">
        <w:rPr>
          <w:lang w:val="es-ES_tradnl"/>
        </w:rPr>
        <w:t xml:space="preserve"> </w:t>
      </w:r>
      <w:r w:rsidRPr="00E933D3">
        <w:rPr>
          <w:lang w:val="es-ES_tradnl"/>
        </w:rPr>
        <w:t xml:space="preserve"> la </w:t>
      </w:r>
      <w:r w:rsidR="004C1B15">
        <w:rPr>
          <w:lang w:val="es-ES_tradnl"/>
        </w:rPr>
        <w:t xml:space="preserve"> </w:t>
      </w:r>
      <w:r w:rsidRPr="00E933D3">
        <w:rPr>
          <w:lang w:val="es-ES_tradnl"/>
        </w:rPr>
        <w:t>Familia, est</w:t>
      </w:r>
      <w:r w:rsidR="00527924">
        <w:rPr>
          <w:lang w:val="es-ES_tradnl"/>
        </w:rPr>
        <w:t xml:space="preserve">aba </w:t>
      </w:r>
      <w:r w:rsidRPr="00E933D3">
        <w:rPr>
          <w:lang w:val="es-ES_tradnl"/>
        </w:rPr>
        <w:t xml:space="preserve"> ubicada en el barrio Jocay, </w:t>
      </w:r>
      <w:r w:rsidR="004C1B15">
        <w:rPr>
          <w:lang w:val="es-ES_tradnl"/>
        </w:rPr>
        <w:t xml:space="preserve"> </w:t>
      </w:r>
    </w:p>
    <w:p w:rsidR="004C1B15" w:rsidRDefault="006955D3" w:rsidP="006E0B9E">
      <w:pPr>
        <w:pStyle w:val="Encabezado"/>
        <w:spacing w:line="360" w:lineRule="auto"/>
        <w:ind w:right="-523"/>
        <w:jc w:val="both"/>
        <w:rPr>
          <w:lang w:val="es-ES_tradnl"/>
        </w:rPr>
      </w:pPr>
      <w:r w:rsidRPr="00E933D3">
        <w:rPr>
          <w:lang w:val="es-ES_tradnl"/>
        </w:rPr>
        <w:t>Calle</w:t>
      </w:r>
      <w:r w:rsidR="004C1B15">
        <w:rPr>
          <w:lang w:val="es-ES_tradnl"/>
        </w:rPr>
        <w:t xml:space="preserve"> </w:t>
      </w:r>
      <w:r w:rsidRPr="00E933D3">
        <w:rPr>
          <w:lang w:val="es-ES_tradnl"/>
        </w:rPr>
        <w:t xml:space="preserve"> J – 6 </w:t>
      </w:r>
      <w:r w:rsidR="004C1B15">
        <w:rPr>
          <w:lang w:val="es-ES_tradnl"/>
        </w:rPr>
        <w:t xml:space="preserve"> </w:t>
      </w:r>
      <w:r w:rsidRPr="00E933D3">
        <w:rPr>
          <w:lang w:val="es-ES_tradnl"/>
        </w:rPr>
        <w:t xml:space="preserve">y </w:t>
      </w:r>
      <w:r w:rsidR="004C1B15">
        <w:rPr>
          <w:lang w:val="es-ES_tradnl"/>
        </w:rPr>
        <w:t xml:space="preserve"> </w:t>
      </w:r>
      <w:r w:rsidRPr="00E933D3">
        <w:rPr>
          <w:lang w:val="es-ES_tradnl"/>
        </w:rPr>
        <w:t xml:space="preserve"> J – 5. </w:t>
      </w:r>
      <w:r w:rsidR="004C1B15">
        <w:rPr>
          <w:lang w:val="es-ES_tradnl"/>
        </w:rPr>
        <w:t xml:space="preserve"> </w:t>
      </w:r>
      <w:r w:rsidRPr="00E933D3">
        <w:rPr>
          <w:lang w:val="es-ES_tradnl"/>
        </w:rPr>
        <w:t xml:space="preserve">En </w:t>
      </w:r>
      <w:r w:rsidR="004C1B15">
        <w:rPr>
          <w:lang w:val="es-ES_tradnl"/>
        </w:rPr>
        <w:t xml:space="preserve"> </w:t>
      </w:r>
      <w:r w:rsidRPr="00E933D3">
        <w:rPr>
          <w:lang w:val="es-ES_tradnl"/>
        </w:rPr>
        <w:t xml:space="preserve">un </w:t>
      </w:r>
      <w:r w:rsidR="004C1B15">
        <w:rPr>
          <w:lang w:val="es-ES_tradnl"/>
        </w:rPr>
        <w:t xml:space="preserve"> </w:t>
      </w:r>
      <w:r w:rsidRPr="00E933D3">
        <w:rPr>
          <w:lang w:val="es-ES_tradnl"/>
        </w:rPr>
        <w:t xml:space="preserve">local arrendado, </w:t>
      </w:r>
      <w:r w:rsidR="004C1B15">
        <w:rPr>
          <w:lang w:val="es-ES_tradnl"/>
        </w:rPr>
        <w:t xml:space="preserve"> </w:t>
      </w:r>
      <w:r w:rsidRPr="00E933D3">
        <w:rPr>
          <w:lang w:val="es-ES_tradnl"/>
        </w:rPr>
        <w:t xml:space="preserve">muy </w:t>
      </w:r>
      <w:r w:rsidR="004C1B15">
        <w:rPr>
          <w:lang w:val="es-ES_tradnl"/>
        </w:rPr>
        <w:t xml:space="preserve"> </w:t>
      </w:r>
      <w:r w:rsidRPr="00E933D3">
        <w:rPr>
          <w:lang w:val="es-ES_tradnl"/>
        </w:rPr>
        <w:t>reducido</w:t>
      </w:r>
      <w:r w:rsidR="004C1B15">
        <w:rPr>
          <w:lang w:val="es-ES_tradnl"/>
        </w:rPr>
        <w:t xml:space="preserve"> </w:t>
      </w:r>
      <w:r w:rsidRPr="00E933D3">
        <w:rPr>
          <w:lang w:val="es-ES_tradnl"/>
        </w:rPr>
        <w:t xml:space="preserve"> que </w:t>
      </w:r>
      <w:r w:rsidR="004C1B15">
        <w:rPr>
          <w:lang w:val="es-ES_tradnl"/>
        </w:rPr>
        <w:t xml:space="preserve">  </w:t>
      </w:r>
      <w:r w:rsidRPr="00E933D3">
        <w:rPr>
          <w:lang w:val="es-ES_tradnl"/>
        </w:rPr>
        <w:t>no presta</w:t>
      </w:r>
      <w:r w:rsidR="00DD1901">
        <w:rPr>
          <w:lang w:val="es-ES_tradnl"/>
        </w:rPr>
        <w:t>ba</w:t>
      </w:r>
      <w:r w:rsidR="004C1B15">
        <w:rPr>
          <w:lang w:val="es-ES_tradnl"/>
        </w:rPr>
        <w:t xml:space="preserve"> </w:t>
      </w:r>
      <w:r w:rsidRPr="00E933D3">
        <w:rPr>
          <w:lang w:val="es-ES_tradnl"/>
        </w:rPr>
        <w:t xml:space="preserve"> las </w:t>
      </w:r>
    </w:p>
    <w:p w:rsidR="004C1B15" w:rsidRDefault="004C1B15" w:rsidP="006E0B9E">
      <w:pPr>
        <w:pStyle w:val="Encabezado"/>
        <w:spacing w:line="360" w:lineRule="auto"/>
        <w:ind w:right="-523"/>
        <w:jc w:val="both"/>
        <w:rPr>
          <w:lang w:val="es-ES_tradnl"/>
        </w:rPr>
      </w:pPr>
      <w:r>
        <w:rPr>
          <w:lang w:val="es-ES_tradnl"/>
        </w:rPr>
        <w:t>f</w:t>
      </w:r>
      <w:r w:rsidR="006955D3" w:rsidRPr="00E933D3">
        <w:rPr>
          <w:lang w:val="es-ES_tradnl"/>
        </w:rPr>
        <w:t>acilidades</w:t>
      </w:r>
      <w:r>
        <w:rPr>
          <w:lang w:val="es-ES_tradnl"/>
        </w:rPr>
        <w:t xml:space="preserve"> </w:t>
      </w:r>
      <w:r w:rsidR="006955D3" w:rsidRPr="00E933D3">
        <w:rPr>
          <w:lang w:val="es-ES_tradnl"/>
        </w:rPr>
        <w:t xml:space="preserve"> ni comodidades para la cantidad de usuarios/as que asist</w:t>
      </w:r>
      <w:r w:rsidR="00DD1901">
        <w:rPr>
          <w:lang w:val="es-ES_tradnl"/>
        </w:rPr>
        <w:t>ían</w:t>
      </w:r>
      <w:r w:rsidR="006955D3" w:rsidRPr="00E933D3">
        <w:rPr>
          <w:lang w:val="es-ES_tradnl"/>
        </w:rPr>
        <w:t xml:space="preserve"> presentar</w:t>
      </w:r>
    </w:p>
    <w:p w:rsidR="004C1B15" w:rsidRDefault="006955D3" w:rsidP="006E0B9E">
      <w:pPr>
        <w:pStyle w:val="Encabezado"/>
        <w:spacing w:line="360" w:lineRule="auto"/>
        <w:ind w:right="-523"/>
        <w:jc w:val="both"/>
        <w:rPr>
          <w:lang w:val="es-ES_tradnl"/>
        </w:rPr>
      </w:pPr>
      <w:r w:rsidRPr="00E933D3">
        <w:rPr>
          <w:lang w:val="es-ES_tradnl"/>
        </w:rPr>
        <w:t>sus denuncias</w:t>
      </w:r>
      <w:r w:rsidR="004C1B15">
        <w:rPr>
          <w:lang w:val="es-ES_tradnl"/>
        </w:rPr>
        <w:t xml:space="preserve"> </w:t>
      </w:r>
      <w:r w:rsidRPr="00E933D3">
        <w:rPr>
          <w:lang w:val="es-ES_tradnl"/>
        </w:rPr>
        <w:t xml:space="preserve"> reclamando</w:t>
      </w:r>
      <w:r w:rsidR="004C1B15">
        <w:rPr>
          <w:lang w:val="es-ES_tradnl"/>
        </w:rPr>
        <w:t xml:space="preserve"> </w:t>
      </w:r>
      <w:r w:rsidRPr="00E933D3">
        <w:rPr>
          <w:lang w:val="es-ES_tradnl"/>
        </w:rPr>
        <w:t xml:space="preserve"> justicia o medidas de amparo.</w:t>
      </w:r>
      <w:r w:rsidR="00527924">
        <w:rPr>
          <w:lang w:val="es-ES_tradnl"/>
        </w:rPr>
        <w:t xml:space="preserve">- Actualmente </w:t>
      </w:r>
      <w:r w:rsidR="001D42EB">
        <w:rPr>
          <w:lang w:val="es-ES_tradnl"/>
        </w:rPr>
        <w:t xml:space="preserve"> </w:t>
      </w:r>
      <w:r w:rsidR="00527924">
        <w:rPr>
          <w:lang w:val="es-ES_tradnl"/>
        </w:rPr>
        <w:t xml:space="preserve">funciona </w:t>
      </w:r>
    </w:p>
    <w:p w:rsidR="006955D3" w:rsidRPr="00E933D3" w:rsidRDefault="00527924" w:rsidP="006E0B9E">
      <w:pPr>
        <w:pStyle w:val="Encabezado"/>
        <w:spacing w:line="360" w:lineRule="auto"/>
        <w:ind w:right="-523"/>
        <w:jc w:val="both"/>
        <w:rPr>
          <w:lang w:val="es-ES_tradnl"/>
        </w:rPr>
      </w:pPr>
      <w:r>
        <w:rPr>
          <w:lang w:val="es-ES_tradnl"/>
        </w:rPr>
        <w:t>en</w:t>
      </w:r>
      <w:r w:rsidR="004C1B15">
        <w:rPr>
          <w:lang w:val="es-ES_tradnl"/>
        </w:rPr>
        <w:t xml:space="preserve"> </w:t>
      </w:r>
      <w:r>
        <w:rPr>
          <w:lang w:val="es-ES_tradnl"/>
        </w:rPr>
        <w:t xml:space="preserve"> la Avenida  </w:t>
      </w:r>
      <w:r w:rsidR="00905988">
        <w:rPr>
          <w:lang w:val="es-ES_tradnl"/>
        </w:rPr>
        <w:t>9</w:t>
      </w:r>
      <w:r>
        <w:rPr>
          <w:lang w:val="es-ES_tradnl"/>
        </w:rPr>
        <w:t xml:space="preserve">  e</w:t>
      </w:r>
      <w:r w:rsidR="004C1B15">
        <w:rPr>
          <w:lang w:val="es-ES_tradnl"/>
        </w:rPr>
        <w:t>n</w:t>
      </w:r>
      <w:r>
        <w:rPr>
          <w:lang w:val="es-ES_tradnl"/>
        </w:rPr>
        <w:t xml:space="preserve">tre </w:t>
      </w:r>
      <w:r w:rsidR="004C1B15">
        <w:rPr>
          <w:lang w:val="es-ES_tradnl"/>
        </w:rPr>
        <w:t xml:space="preserve"> </w:t>
      </w:r>
      <w:r w:rsidR="000D6A5A">
        <w:rPr>
          <w:lang w:val="es-ES_tradnl"/>
        </w:rPr>
        <w:t>C</w:t>
      </w:r>
      <w:r>
        <w:rPr>
          <w:lang w:val="es-ES_tradnl"/>
        </w:rPr>
        <w:t xml:space="preserve">alles </w:t>
      </w:r>
      <w:r w:rsidR="000D6A5A">
        <w:rPr>
          <w:lang w:val="es-ES_tradnl"/>
        </w:rPr>
        <w:t>8</w:t>
      </w:r>
      <w:r>
        <w:rPr>
          <w:lang w:val="es-ES_tradnl"/>
        </w:rPr>
        <w:t xml:space="preserve">  y</w:t>
      </w:r>
      <w:r w:rsidR="000D6A5A">
        <w:rPr>
          <w:lang w:val="es-ES_tradnl"/>
        </w:rPr>
        <w:t xml:space="preserve">  9</w:t>
      </w:r>
      <w:r>
        <w:rPr>
          <w:lang w:val="es-ES_tradnl"/>
        </w:rPr>
        <w:t>, también en un local arrendado.</w:t>
      </w:r>
    </w:p>
    <w:p w:rsidR="006955D3" w:rsidRPr="00E933D3" w:rsidRDefault="006955D3" w:rsidP="006E0B9E">
      <w:pPr>
        <w:pStyle w:val="Encabezado"/>
        <w:spacing w:line="360" w:lineRule="auto"/>
        <w:ind w:right="-523"/>
        <w:jc w:val="both"/>
        <w:rPr>
          <w:lang w:val="es-ES_tradnl"/>
        </w:rPr>
      </w:pPr>
    </w:p>
    <w:p w:rsidR="004C1B15" w:rsidRDefault="006955D3" w:rsidP="006E0B9E">
      <w:pPr>
        <w:pStyle w:val="Encabezado"/>
        <w:spacing w:line="360" w:lineRule="auto"/>
        <w:ind w:right="-523"/>
        <w:jc w:val="both"/>
        <w:rPr>
          <w:lang w:val="es-ES_tradnl"/>
        </w:rPr>
      </w:pPr>
      <w:r w:rsidRPr="00E933D3">
        <w:rPr>
          <w:b/>
          <w:lang w:val="es-ES_tradnl"/>
        </w:rPr>
        <w:t xml:space="preserve">Competencia.- </w:t>
      </w:r>
      <w:r w:rsidRPr="00E933D3">
        <w:rPr>
          <w:lang w:val="es-ES_tradnl"/>
        </w:rPr>
        <w:t xml:space="preserve"> </w:t>
      </w:r>
      <w:r w:rsidR="004C1B15">
        <w:rPr>
          <w:lang w:val="es-ES_tradnl"/>
        </w:rPr>
        <w:t xml:space="preserve"> </w:t>
      </w:r>
      <w:r w:rsidRPr="00E933D3">
        <w:rPr>
          <w:lang w:val="es-ES_tradnl"/>
        </w:rPr>
        <w:t>La</w:t>
      </w:r>
      <w:r w:rsidR="004C1B15">
        <w:rPr>
          <w:lang w:val="es-ES_tradnl"/>
        </w:rPr>
        <w:t xml:space="preserve"> </w:t>
      </w:r>
      <w:r w:rsidRPr="00E933D3">
        <w:rPr>
          <w:lang w:val="es-ES_tradnl"/>
        </w:rPr>
        <w:t xml:space="preserve"> autoridad </w:t>
      </w:r>
      <w:r w:rsidR="004C1B15">
        <w:rPr>
          <w:lang w:val="es-ES_tradnl"/>
        </w:rPr>
        <w:t xml:space="preserve"> </w:t>
      </w:r>
      <w:r w:rsidRPr="00E933D3">
        <w:rPr>
          <w:lang w:val="es-ES_tradnl"/>
        </w:rPr>
        <w:t xml:space="preserve">de </w:t>
      </w:r>
      <w:r w:rsidR="004C1B15">
        <w:rPr>
          <w:lang w:val="es-ES_tradnl"/>
        </w:rPr>
        <w:t xml:space="preserve"> </w:t>
      </w:r>
      <w:r w:rsidRPr="00E933D3">
        <w:rPr>
          <w:lang w:val="es-ES_tradnl"/>
        </w:rPr>
        <w:t>la</w:t>
      </w:r>
      <w:r w:rsidR="004C1B15">
        <w:rPr>
          <w:lang w:val="es-ES_tradnl"/>
        </w:rPr>
        <w:t xml:space="preserve"> </w:t>
      </w:r>
      <w:r w:rsidRPr="00E933D3">
        <w:rPr>
          <w:lang w:val="es-ES_tradnl"/>
        </w:rPr>
        <w:t xml:space="preserve"> Comisaría </w:t>
      </w:r>
      <w:r w:rsidR="004C1B15">
        <w:rPr>
          <w:lang w:val="es-ES_tradnl"/>
        </w:rPr>
        <w:t xml:space="preserve"> </w:t>
      </w:r>
      <w:r w:rsidRPr="00E933D3">
        <w:rPr>
          <w:lang w:val="es-ES_tradnl"/>
        </w:rPr>
        <w:t>de</w:t>
      </w:r>
      <w:r w:rsidR="004C1B15">
        <w:rPr>
          <w:lang w:val="es-ES_tradnl"/>
        </w:rPr>
        <w:t xml:space="preserve"> </w:t>
      </w:r>
      <w:r w:rsidRPr="00E933D3">
        <w:rPr>
          <w:lang w:val="es-ES_tradnl"/>
        </w:rPr>
        <w:t xml:space="preserve"> la</w:t>
      </w:r>
      <w:r w:rsidR="004C1B15">
        <w:rPr>
          <w:lang w:val="es-ES_tradnl"/>
        </w:rPr>
        <w:t xml:space="preserve">  </w:t>
      </w:r>
      <w:r w:rsidRPr="00E933D3">
        <w:rPr>
          <w:lang w:val="es-ES_tradnl"/>
        </w:rPr>
        <w:t xml:space="preserve"> Mujer y la Familia </w:t>
      </w:r>
      <w:r w:rsidR="004C1B15">
        <w:rPr>
          <w:lang w:val="es-ES_tradnl"/>
        </w:rPr>
        <w:t>tiene</w:t>
      </w:r>
    </w:p>
    <w:p w:rsidR="004C1B15" w:rsidRDefault="006955D3" w:rsidP="006E0B9E">
      <w:pPr>
        <w:pStyle w:val="Encabezado"/>
        <w:spacing w:line="360" w:lineRule="auto"/>
        <w:ind w:right="-523"/>
        <w:jc w:val="both"/>
        <w:rPr>
          <w:lang w:val="es-ES_tradnl"/>
        </w:rPr>
      </w:pPr>
      <w:r w:rsidRPr="00E933D3">
        <w:rPr>
          <w:lang w:val="es-ES_tradnl"/>
        </w:rPr>
        <w:t xml:space="preserve">competencia determinada </w:t>
      </w:r>
      <w:r w:rsidR="004C1B15">
        <w:rPr>
          <w:lang w:val="es-ES_tradnl"/>
        </w:rPr>
        <w:t xml:space="preserve"> </w:t>
      </w:r>
      <w:r w:rsidRPr="00E933D3">
        <w:rPr>
          <w:lang w:val="es-ES_tradnl"/>
        </w:rPr>
        <w:t xml:space="preserve">por </w:t>
      </w:r>
      <w:r w:rsidR="004C1B15">
        <w:rPr>
          <w:lang w:val="es-ES_tradnl"/>
        </w:rPr>
        <w:t xml:space="preserve"> </w:t>
      </w:r>
      <w:r w:rsidRPr="00E933D3">
        <w:rPr>
          <w:lang w:val="es-ES_tradnl"/>
        </w:rPr>
        <w:t xml:space="preserve">el lugar de comisión de la infracción o el domicilio </w:t>
      </w:r>
    </w:p>
    <w:p w:rsidR="004C1B15" w:rsidRDefault="006955D3" w:rsidP="006E0B9E">
      <w:pPr>
        <w:pStyle w:val="Encabezado"/>
        <w:spacing w:line="360" w:lineRule="auto"/>
        <w:ind w:right="-523"/>
        <w:jc w:val="both"/>
        <w:rPr>
          <w:lang w:val="es-ES_tradnl"/>
        </w:rPr>
      </w:pPr>
      <w:r w:rsidRPr="00E933D3">
        <w:rPr>
          <w:lang w:val="es-ES_tradnl"/>
        </w:rPr>
        <w:t xml:space="preserve">de </w:t>
      </w:r>
      <w:r w:rsidR="001D42EB">
        <w:rPr>
          <w:lang w:val="es-ES_tradnl"/>
        </w:rPr>
        <w:t xml:space="preserve"> </w:t>
      </w:r>
      <w:r w:rsidRPr="00E933D3">
        <w:rPr>
          <w:lang w:val="es-ES_tradnl"/>
        </w:rPr>
        <w:t xml:space="preserve">la </w:t>
      </w:r>
      <w:r w:rsidR="001D42EB">
        <w:rPr>
          <w:lang w:val="es-ES_tradnl"/>
        </w:rPr>
        <w:t xml:space="preserve"> </w:t>
      </w:r>
      <w:r w:rsidRPr="00E933D3">
        <w:rPr>
          <w:lang w:val="es-ES_tradnl"/>
        </w:rPr>
        <w:t>víctima,</w:t>
      </w:r>
      <w:r w:rsidR="001D42EB">
        <w:rPr>
          <w:lang w:val="es-ES_tradnl"/>
        </w:rPr>
        <w:t xml:space="preserve"> </w:t>
      </w:r>
      <w:r w:rsidRPr="00E933D3">
        <w:rPr>
          <w:lang w:val="es-ES_tradnl"/>
        </w:rPr>
        <w:t xml:space="preserve"> sin </w:t>
      </w:r>
      <w:r w:rsidR="001D42EB">
        <w:rPr>
          <w:lang w:val="es-ES_tradnl"/>
        </w:rPr>
        <w:t xml:space="preserve"> </w:t>
      </w:r>
      <w:r w:rsidRPr="00E933D3">
        <w:rPr>
          <w:lang w:val="es-ES_tradnl"/>
        </w:rPr>
        <w:t xml:space="preserve">perjuicio </w:t>
      </w:r>
      <w:r w:rsidR="001D42EB">
        <w:rPr>
          <w:lang w:val="es-ES_tradnl"/>
        </w:rPr>
        <w:t xml:space="preserve"> </w:t>
      </w:r>
      <w:r w:rsidRPr="00E933D3">
        <w:rPr>
          <w:lang w:val="es-ES_tradnl"/>
        </w:rPr>
        <w:t xml:space="preserve">de </w:t>
      </w:r>
      <w:r w:rsidR="001D42EB">
        <w:rPr>
          <w:lang w:val="es-ES_tradnl"/>
        </w:rPr>
        <w:t xml:space="preserve"> </w:t>
      </w:r>
      <w:r w:rsidRPr="00E933D3">
        <w:rPr>
          <w:lang w:val="es-ES_tradnl"/>
        </w:rPr>
        <w:t xml:space="preserve">las </w:t>
      </w:r>
      <w:r w:rsidR="001D42EB">
        <w:rPr>
          <w:lang w:val="es-ES_tradnl"/>
        </w:rPr>
        <w:t xml:space="preserve"> </w:t>
      </w:r>
      <w:r w:rsidRPr="00E933D3">
        <w:rPr>
          <w:lang w:val="es-ES_tradnl"/>
        </w:rPr>
        <w:t>normas</w:t>
      </w:r>
      <w:r w:rsidR="001D42EB">
        <w:rPr>
          <w:lang w:val="es-ES_tradnl"/>
        </w:rPr>
        <w:t xml:space="preserve"> </w:t>
      </w:r>
      <w:r w:rsidRPr="00E933D3">
        <w:rPr>
          <w:lang w:val="es-ES_tradnl"/>
        </w:rPr>
        <w:t xml:space="preserve"> generales sobre la materia. Es decir, </w:t>
      </w:r>
    </w:p>
    <w:p w:rsidR="006955D3" w:rsidRPr="00E933D3" w:rsidRDefault="006955D3" w:rsidP="006E0B9E">
      <w:pPr>
        <w:pStyle w:val="Encabezado"/>
        <w:spacing w:line="360" w:lineRule="auto"/>
        <w:ind w:right="-523"/>
        <w:jc w:val="both"/>
        <w:rPr>
          <w:lang w:val="es-ES_tradnl"/>
        </w:rPr>
      </w:pPr>
      <w:r w:rsidRPr="00E933D3">
        <w:rPr>
          <w:lang w:val="es-ES_tradnl"/>
        </w:rPr>
        <w:t xml:space="preserve">tienen competencia para el juzgamiento en materia penal respecto a: </w:t>
      </w:r>
    </w:p>
    <w:p w:rsidR="00FC44BC" w:rsidRDefault="006955D3" w:rsidP="006E0B9E">
      <w:pPr>
        <w:pStyle w:val="Encabezado"/>
        <w:spacing w:line="360" w:lineRule="auto"/>
        <w:ind w:right="-523"/>
        <w:jc w:val="both"/>
        <w:rPr>
          <w:lang w:val="es-ES_tradnl"/>
        </w:rPr>
      </w:pPr>
      <w:r w:rsidRPr="00E933D3">
        <w:rPr>
          <w:lang w:val="es-ES_tradnl"/>
        </w:rPr>
        <w:t xml:space="preserve">Contravenciones – </w:t>
      </w:r>
      <w:r w:rsidR="002B484C">
        <w:rPr>
          <w:lang w:val="es-ES_tradnl"/>
        </w:rPr>
        <w:t xml:space="preserve"> </w:t>
      </w:r>
      <w:r w:rsidRPr="00E933D3">
        <w:rPr>
          <w:lang w:val="es-ES_tradnl"/>
        </w:rPr>
        <w:t xml:space="preserve">actos </w:t>
      </w:r>
      <w:r w:rsidR="002B484C">
        <w:rPr>
          <w:lang w:val="es-ES_tradnl"/>
        </w:rPr>
        <w:t xml:space="preserve"> </w:t>
      </w:r>
      <w:r w:rsidRPr="00E933D3">
        <w:rPr>
          <w:lang w:val="es-ES_tradnl"/>
        </w:rPr>
        <w:t xml:space="preserve">de </w:t>
      </w:r>
      <w:r w:rsidR="002B484C">
        <w:rPr>
          <w:lang w:val="es-ES_tradnl"/>
        </w:rPr>
        <w:t xml:space="preserve"> </w:t>
      </w:r>
      <w:r w:rsidRPr="00E933D3">
        <w:rPr>
          <w:lang w:val="es-ES_tradnl"/>
        </w:rPr>
        <w:t xml:space="preserve">violencia </w:t>
      </w:r>
      <w:r w:rsidR="002B484C">
        <w:rPr>
          <w:lang w:val="es-ES_tradnl"/>
        </w:rPr>
        <w:t xml:space="preserve"> </w:t>
      </w:r>
      <w:r w:rsidRPr="00E933D3">
        <w:rPr>
          <w:lang w:val="es-ES_tradnl"/>
        </w:rPr>
        <w:t>que no originan incapacidad física en</w:t>
      </w:r>
      <w:r w:rsidR="00FC44BC">
        <w:rPr>
          <w:lang w:val="es-ES_tradnl"/>
        </w:rPr>
        <w:t xml:space="preserve"> el/a</w:t>
      </w:r>
    </w:p>
    <w:p w:rsidR="006955D3" w:rsidRPr="00E933D3" w:rsidRDefault="006955D3" w:rsidP="006E0B9E">
      <w:pPr>
        <w:pStyle w:val="Encabezado"/>
        <w:spacing w:line="360" w:lineRule="auto"/>
        <w:ind w:right="-523"/>
        <w:jc w:val="both"/>
        <w:rPr>
          <w:b/>
          <w:lang w:val="es-ES_tradnl"/>
        </w:rPr>
      </w:pPr>
      <w:r w:rsidRPr="00E933D3">
        <w:rPr>
          <w:lang w:val="es-ES_tradnl"/>
        </w:rPr>
        <w:t>agraviado/a</w:t>
      </w:r>
      <w:r w:rsidRPr="00E933D3">
        <w:rPr>
          <w:b/>
          <w:lang w:val="es-ES_tradnl"/>
        </w:rPr>
        <w:t>.</w:t>
      </w:r>
    </w:p>
    <w:p w:rsidR="002B484C" w:rsidRDefault="006955D3" w:rsidP="006E0B9E">
      <w:pPr>
        <w:pStyle w:val="Encabezado"/>
        <w:spacing w:line="360" w:lineRule="auto"/>
        <w:ind w:right="-523"/>
        <w:jc w:val="both"/>
        <w:rPr>
          <w:lang w:val="es-ES_tradnl"/>
        </w:rPr>
      </w:pPr>
      <w:r w:rsidRPr="00E933D3">
        <w:rPr>
          <w:lang w:val="es-ES_tradnl"/>
        </w:rPr>
        <w:t>Actos</w:t>
      </w:r>
      <w:r w:rsidR="002B484C">
        <w:rPr>
          <w:lang w:val="es-ES_tradnl"/>
        </w:rPr>
        <w:t xml:space="preserve">   </w:t>
      </w:r>
      <w:r w:rsidRPr="00E933D3">
        <w:rPr>
          <w:lang w:val="es-ES_tradnl"/>
        </w:rPr>
        <w:t xml:space="preserve">de </w:t>
      </w:r>
      <w:r w:rsidR="002B484C">
        <w:rPr>
          <w:lang w:val="es-ES_tradnl"/>
        </w:rPr>
        <w:t xml:space="preserve">   </w:t>
      </w:r>
      <w:r w:rsidRPr="00E933D3">
        <w:rPr>
          <w:lang w:val="es-ES_tradnl"/>
        </w:rPr>
        <w:t xml:space="preserve">violencia </w:t>
      </w:r>
      <w:r w:rsidR="002B484C">
        <w:rPr>
          <w:lang w:val="es-ES_tradnl"/>
        </w:rPr>
        <w:t xml:space="preserve"> </w:t>
      </w:r>
      <w:r w:rsidRPr="00E933D3">
        <w:rPr>
          <w:lang w:val="es-ES_tradnl"/>
        </w:rPr>
        <w:t xml:space="preserve">física, </w:t>
      </w:r>
      <w:r w:rsidR="002B484C">
        <w:rPr>
          <w:lang w:val="es-ES_tradnl"/>
        </w:rPr>
        <w:t xml:space="preserve">  </w:t>
      </w:r>
      <w:r w:rsidRPr="00E933D3">
        <w:rPr>
          <w:lang w:val="es-ES_tradnl"/>
        </w:rPr>
        <w:t xml:space="preserve">psicológica </w:t>
      </w:r>
      <w:r w:rsidR="002B484C">
        <w:rPr>
          <w:lang w:val="es-ES_tradnl"/>
        </w:rPr>
        <w:t xml:space="preserve">  </w:t>
      </w:r>
      <w:r w:rsidRPr="00E933D3">
        <w:rPr>
          <w:lang w:val="es-ES_tradnl"/>
        </w:rPr>
        <w:t xml:space="preserve">o </w:t>
      </w:r>
      <w:r w:rsidR="002B484C">
        <w:rPr>
          <w:lang w:val="es-ES_tradnl"/>
        </w:rPr>
        <w:t xml:space="preserve">   </w:t>
      </w:r>
      <w:r w:rsidRPr="00E933D3">
        <w:rPr>
          <w:lang w:val="es-ES_tradnl"/>
        </w:rPr>
        <w:t xml:space="preserve">sexual </w:t>
      </w:r>
      <w:r w:rsidR="002B484C">
        <w:rPr>
          <w:lang w:val="es-ES_tradnl"/>
        </w:rPr>
        <w:t xml:space="preserve">   </w:t>
      </w:r>
      <w:r w:rsidRPr="00E933D3">
        <w:rPr>
          <w:lang w:val="es-ES_tradnl"/>
        </w:rPr>
        <w:t xml:space="preserve">no </w:t>
      </w:r>
      <w:r w:rsidR="002B484C">
        <w:rPr>
          <w:lang w:val="es-ES_tradnl"/>
        </w:rPr>
        <w:t xml:space="preserve">   </w:t>
      </w:r>
      <w:r w:rsidRPr="00E933D3">
        <w:rPr>
          <w:lang w:val="es-ES_tradnl"/>
        </w:rPr>
        <w:t xml:space="preserve">constituyen </w:t>
      </w:r>
      <w:r w:rsidR="002B484C">
        <w:rPr>
          <w:lang w:val="es-ES_tradnl"/>
        </w:rPr>
        <w:t xml:space="preserve">  </w:t>
      </w:r>
      <w:r w:rsidRPr="00E933D3">
        <w:rPr>
          <w:lang w:val="es-ES_tradnl"/>
        </w:rPr>
        <w:t xml:space="preserve">delitos </w:t>
      </w:r>
    </w:p>
    <w:p w:rsidR="006955D3" w:rsidRDefault="006955D3" w:rsidP="006E0B9E">
      <w:pPr>
        <w:pStyle w:val="Encabezado"/>
        <w:spacing w:line="360" w:lineRule="auto"/>
        <w:ind w:right="-523"/>
        <w:jc w:val="both"/>
        <w:rPr>
          <w:lang w:val="es-ES_tradnl"/>
        </w:rPr>
      </w:pPr>
      <w:r w:rsidRPr="00E933D3">
        <w:rPr>
          <w:lang w:val="es-ES_tradnl"/>
        </w:rPr>
        <w:t xml:space="preserve">reprimidos </w:t>
      </w:r>
      <w:r w:rsidR="002B484C">
        <w:rPr>
          <w:lang w:val="es-ES_tradnl"/>
        </w:rPr>
        <w:t xml:space="preserve"> </w:t>
      </w:r>
      <w:r w:rsidRPr="00E933D3">
        <w:rPr>
          <w:lang w:val="es-ES_tradnl"/>
        </w:rPr>
        <w:t xml:space="preserve">con </w:t>
      </w:r>
      <w:r w:rsidR="002B484C">
        <w:rPr>
          <w:lang w:val="es-ES_tradnl"/>
        </w:rPr>
        <w:t xml:space="preserve"> </w:t>
      </w:r>
      <w:r w:rsidRPr="00E933D3">
        <w:rPr>
          <w:lang w:val="es-ES_tradnl"/>
        </w:rPr>
        <w:t xml:space="preserve">prisión </w:t>
      </w:r>
      <w:r w:rsidR="002B484C">
        <w:rPr>
          <w:lang w:val="es-ES_tradnl"/>
        </w:rPr>
        <w:t xml:space="preserve"> </w:t>
      </w:r>
      <w:r w:rsidRPr="00E933D3">
        <w:rPr>
          <w:lang w:val="es-ES_tradnl"/>
        </w:rPr>
        <w:t xml:space="preserve">o </w:t>
      </w:r>
      <w:r w:rsidR="002B484C">
        <w:rPr>
          <w:lang w:val="es-ES_tradnl"/>
        </w:rPr>
        <w:t xml:space="preserve"> </w:t>
      </w:r>
      <w:r w:rsidRPr="00E933D3">
        <w:rPr>
          <w:lang w:val="es-ES_tradnl"/>
        </w:rPr>
        <w:t>con</w:t>
      </w:r>
      <w:r w:rsidR="002B484C">
        <w:rPr>
          <w:lang w:val="es-ES_tradnl"/>
        </w:rPr>
        <w:t xml:space="preserve"> </w:t>
      </w:r>
      <w:r w:rsidRPr="00E933D3">
        <w:rPr>
          <w:lang w:val="es-ES_tradnl"/>
        </w:rPr>
        <w:t xml:space="preserve"> reclusión</w:t>
      </w:r>
      <w:r w:rsidR="005F52F1">
        <w:rPr>
          <w:lang w:val="es-ES_tradnl"/>
        </w:rPr>
        <w:t>.</w:t>
      </w:r>
    </w:p>
    <w:p w:rsidR="00F65A63" w:rsidRPr="005F52F1" w:rsidRDefault="00F65A63" w:rsidP="006E0B9E">
      <w:pPr>
        <w:pStyle w:val="Encabezado"/>
        <w:spacing w:line="360" w:lineRule="auto"/>
        <w:ind w:right="-523"/>
        <w:jc w:val="both"/>
        <w:rPr>
          <w:lang w:val="es-ES_tradnl"/>
        </w:rPr>
      </w:pPr>
    </w:p>
    <w:p w:rsidR="006955D3" w:rsidRPr="00E933D3" w:rsidRDefault="00E13A9E" w:rsidP="006E0B9E">
      <w:pPr>
        <w:pStyle w:val="Encabezado"/>
        <w:spacing w:line="360" w:lineRule="auto"/>
        <w:ind w:right="-523"/>
        <w:jc w:val="both"/>
        <w:rPr>
          <w:b/>
          <w:i/>
          <w:lang w:val="es-ES_tradnl"/>
        </w:rPr>
      </w:pPr>
      <w:r>
        <w:rPr>
          <w:b/>
          <w:lang w:val="es-ES_tradnl"/>
        </w:rPr>
        <w:t xml:space="preserve">3.2.2. </w:t>
      </w:r>
      <w:r w:rsidR="006955D3" w:rsidRPr="00E933D3">
        <w:rPr>
          <w:b/>
          <w:i/>
          <w:lang w:val="es-ES_tradnl"/>
        </w:rPr>
        <w:t xml:space="preserve"> </w:t>
      </w:r>
      <w:r w:rsidR="006955D3" w:rsidRPr="00E13A9E">
        <w:rPr>
          <w:b/>
          <w:lang w:val="es-ES_tradnl"/>
        </w:rPr>
        <w:t>La Constitución Política de la República del Ecuador</w:t>
      </w:r>
    </w:p>
    <w:p w:rsidR="006955D3" w:rsidRPr="00E933D3" w:rsidRDefault="006955D3" w:rsidP="006E0B9E">
      <w:pPr>
        <w:pStyle w:val="Encabezado"/>
        <w:spacing w:line="360" w:lineRule="auto"/>
        <w:ind w:right="-523"/>
        <w:jc w:val="both"/>
        <w:rPr>
          <w:lang w:val="es-ES_tradnl"/>
        </w:rPr>
      </w:pPr>
    </w:p>
    <w:p w:rsidR="001010B7" w:rsidRDefault="006955D3" w:rsidP="006E0B9E">
      <w:pPr>
        <w:pStyle w:val="Encabezado"/>
        <w:spacing w:line="360" w:lineRule="auto"/>
        <w:ind w:right="-523"/>
        <w:jc w:val="both"/>
        <w:rPr>
          <w:i/>
          <w:lang w:val="es-ES_tradnl"/>
        </w:rPr>
      </w:pPr>
      <w:r w:rsidRPr="00E933D3">
        <w:rPr>
          <w:lang w:val="es-ES_tradnl"/>
        </w:rPr>
        <w:t>La</w:t>
      </w:r>
      <w:r w:rsidR="001010B7">
        <w:rPr>
          <w:lang w:val="es-ES_tradnl"/>
        </w:rPr>
        <w:t xml:space="preserve"> </w:t>
      </w:r>
      <w:r w:rsidRPr="00E933D3">
        <w:rPr>
          <w:lang w:val="es-ES_tradnl"/>
        </w:rPr>
        <w:t xml:space="preserve"> Constitución</w:t>
      </w:r>
      <w:r w:rsidR="001010B7">
        <w:rPr>
          <w:lang w:val="es-ES_tradnl"/>
        </w:rPr>
        <w:t xml:space="preserve"> </w:t>
      </w:r>
      <w:r w:rsidRPr="00E933D3">
        <w:rPr>
          <w:lang w:val="es-ES_tradnl"/>
        </w:rPr>
        <w:t>Política</w:t>
      </w:r>
      <w:r w:rsidR="001010B7">
        <w:rPr>
          <w:lang w:val="es-ES_tradnl"/>
        </w:rPr>
        <w:t xml:space="preserve"> </w:t>
      </w:r>
      <w:r w:rsidRPr="00E933D3">
        <w:rPr>
          <w:lang w:val="es-ES_tradnl"/>
        </w:rPr>
        <w:t xml:space="preserve"> del</w:t>
      </w:r>
      <w:r w:rsidR="001010B7">
        <w:rPr>
          <w:lang w:val="es-ES_tradnl"/>
        </w:rPr>
        <w:t xml:space="preserve"> </w:t>
      </w:r>
      <w:r w:rsidRPr="00E933D3">
        <w:rPr>
          <w:lang w:val="es-ES_tradnl"/>
        </w:rPr>
        <w:t xml:space="preserve"> Estado</w:t>
      </w:r>
      <w:r w:rsidR="00CE212F">
        <w:rPr>
          <w:rStyle w:val="Refdenotaalpie"/>
          <w:lang w:val="es-ES_tradnl"/>
        </w:rPr>
        <w:footnoteReference w:customMarkFollows="1" w:id="5"/>
        <w:t>4</w:t>
      </w:r>
      <w:r w:rsidRPr="00E933D3">
        <w:rPr>
          <w:lang w:val="es-ES_tradnl"/>
        </w:rPr>
        <w:t xml:space="preserve">.- </w:t>
      </w:r>
      <w:r w:rsidR="001010B7">
        <w:rPr>
          <w:lang w:val="es-ES_tradnl"/>
        </w:rPr>
        <w:t xml:space="preserve"> </w:t>
      </w:r>
      <w:r w:rsidRPr="0099451F">
        <w:rPr>
          <w:b/>
          <w:lang w:val="es-ES_tradnl"/>
        </w:rPr>
        <w:t>Art. 23</w:t>
      </w:r>
      <w:r w:rsidR="001010B7">
        <w:rPr>
          <w:b/>
          <w:lang w:val="es-ES_tradnl"/>
        </w:rPr>
        <w:t xml:space="preserve"> </w:t>
      </w:r>
      <w:r w:rsidRPr="00E933D3">
        <w:rPr>
          <w:lang w:val="es-ES_tradnl"/>
        </w:rPr>
        <w:t xml:space="preserve"> numeral 3. </w:t>
      </w:r>
      <w:r w:rsidR="001010B7">
        <w:rPr>
          <w:lang w:val="es-ES_tradnl"/>
        </w:rPr>
        <w:t xml:space="preserve"> </w:t>
      </w:r>
      <w:r w:rsidRPr="00E933D3">
        <w:rPr>
          <w:lang w:val="es-ES_tradnl"/>
        </w:rPr>
        <w:t>“</w:t>
      </w:r>
      <w:r w:rsidRPr="00E13A9E">
        <w:rPr>
          <w:i/>
          <w:lang w:val="es-ES_tradnl"/>
        </w:rPr>
        <w:t>La igualdad ante la</w:t>
      </w:r>
    </w:p>
    <w:p w:rsidR="00176779" w:rsidRDefault="006955D3" w:rsidP="006E0B9E">
      <w:pPr>
        <w:pStyle w:val="Encabezado"/>
        <w:spacing w:line="360" w:lineRule="auto"/>
        <w:ind w:right="-523"/>
        <w:jc w:val="both"/>
        <w:rPr>
          <w:lang w:val="es-ES_tradnl"/>
        </w:rPr>
      </w:pPr>
      <w:r w:rsidRPr="00E13A9E">
        <w:rPr>
          <w:i/>
          <w:lang w:val="es-ES_tradnl"/>
        </w:rPr>
        <w:t>Ley</w:t>
      </w:r>
      <w:r w:rsidR="00176779">
        <w:rPr>
          <w:i/>
          <w:lang w:val="es-ES_tradnl"/>
        </w:rPr>
        <w:t>”</w:t>
      </w:r>
      <w:r w:rsidRPr="00E933D3">
        <w:rPr>
          <w:lang w:val="es-ES_tradnl"/>
        </w:rPr>
        <w:t xml:space="preserve">. </w:t>
      </w:r>
      <w:r w:rsidR="00176779">
        <w:rPr>
          <w:lang w:val="es-ES_tradnl"/>
        </w:rPr>
        <w:t xml:space="preserve"> </w:t>
      </w:r>
      <w:r w:rsidRPr="00E933D3">
        <w:rPr>
          <w:lang w:val="es-ES_tradnl"/>
        </w:rPr>
        <w:t>Todas</w:t>
      </w:r>
      <w:r w:rsidR="00176779">
        <w:rPr>
          <w:lang w:val="es-ES_tradnl"/>
        </w:rPr>
        <w:t xml:space="preserve"> </w:t>
      </w:r>
      <w:r w:rsidRPr="00E933D3">
        <w:rPr>
          <w:lang w:val="es-ES_tradnl"/>
        </w:rPr>
        <w:t xml:space="preserve"> las </w:t>
      </w:r>
      <w:r w:rsidR="00176779">
        <w:rPr>
          <w:lang w:val="es-ES_tradnl"/>
        </w:rPr>
        <w:t xml:space="preserve"> </w:t>
      </w:r>
      <w:r w:rsidRPr="00E933D3">
        <w:rPr>
          <w:lang w:val="es-ES_tradnl"/>
        </w:rPr>
        <w:t xml:space="preserve">personas </w:t>
      </w:r>
      <w:r w:rsidR="00176779">
        <w:rPr>
          <w:lang w:val="es-ES_tradnl"/>
        </w:rPr>
        <w:t xml:space="preserve"> </w:t>
      </w:r>
      <w:r w:rsidRPr="00E933D3">
        <w:rPr>
          <w:lang w:val="es-ES_tradnl"/>
        </w:rPr>
        <w:t>serán</w:t>
      </w:r>
      <w:r w:rsidR="00176779">
        <w:rPr>
          <w:lang w:val="es-ES_tradnl"/>
        </w:rPr>
        <w:t xml:space="preserve"> </w:t>
      </w:r>
      <w:r w:rsidRPr="00E933D3">
        <w:rPr>
          <w:lang w:val="es-ES_tradnl"/>
        </w:rPr>
        <w:t xml:space="preserve"> consideradas </w:t>
      </w:r>
      <w:r w:rsidR="00176779">
        <w:rPr>
          <w:lang w:val="es-ES_tradnl"/>
        </w:rPr>
        <w:t xml:space="preserve"> </w:t>
      </w:r>
      <w:r w:rsidRPr="00E933D3">
        <w:rPr>
          <w:lang w:val="es-ES_tradnl"/>
        </w:rPr>
        <w:t xml:space="preserve">iguales </w:t>
      </w:r>
      <w:r w:rsidR="00176779">
        <w:rPr>
          <w:lang w:val="es-ES_tradnl"/>
        </w:rPr>
        <w:t xml:space="preserve"> </w:t>
      </w:r>
      <w:r w:rsidRPr="00E933D3">
        <w:rPr>
          <w:lang w:val="es-ES_tradnl"/>
        </w:rPr>
        <w:t xml:space="preserve">y </w:t>
      </w:r>
      <w:r w:rsidR="00176779">
        <w:rPr>
          <w:lang w:val="es-ES_tradnl"/>
        </w:rPr>
        <w:t xml:space="preserve"> </w:t>
      </w:r>
      <w:r w:rsidRPr="00E933D3">
        <w:rPr>
          <w:lang w:val="es-ES_tradnl"/>
        </w:rPr>
        <w:t xml:space="preserve">gozarán de los mismos </w:t>
      </w:r>
    </w:p>
    <w:p w:rsidR="00176779" w:rsidRDefault="006955D3" w:rsidP="006E0B9E">
      <w:pPr>
        <w:pStyle w:val="Encabezado"/>
        <w:spacing w:line="360" w:lineRule="auto"/>
        <w:ind w:right="-523"/>
        <w:jc w:val="both"/>
        <w:rPr>
          <w:lang w:val="es-ES_tradnl"/>
        </w:rPr>
      </w:pPr>
      <w:r w:rsidRPr="00E933D3">
        <w:rPr>
          <w:lang w:val="es-ES_tradnl"/>
        </w:rPr>
        <w:t xml:space="preserve">derechos, </w:t>
      </w:r>
      <w:r w:rsidR="00176779">
        <w:rPr>
          <w:lang w:val="es-ES_tradnl"/>
        </w:rPr>
        <w:t xml:space="preserve"> </w:t>
      </w:r>
      <w:r w:rsidRPr="00E933D3">
        <w:rPr>
          <w:lang w:val="es-ES_tradnl"/>
        </w:rPr>
        <w:t>libertades</w:t>
      </w:r>
      <w:r w:rsidR="00176779">
        <w:rPr>
          <w:lang w:val="es-ES_tradnl"/>
        </w:rPr>
        <w:t xml:space="preserve"> </w:t>
      </w:r>
      <w:r w:rsidRPr="00E933D3">
        <w:rPr>
          <w:lang w:val="es-ES_tradnl"/>
        </w:rPr>
        <w:t xml:space="preserve"> y</w:t>
      </w:r>
      <w:r w:rsidR="00176779">
        <w:rPr>
          <w:lang w:val="es-ES_tradnl"/>
        </w:rPr>
        <w:t xml:space="preserve"> </w:t>
      </w:r>
      <w:r w:rsidRPr="00E933D3">
        <w:rPr>
          <w:lang w:val="es-ES_tradnl"/>
        </w:rPr>
        <w:t xml:space="preserve"> oportunidades, sin discriminación en razón de nacimiento,</w:t>
      </w:r>
    </w:p>
    <w:p w:rsidR="00176779" w:rsidRDefault="006955D3" w:rsidP="006E0B9E">
      <w:pPr>
        <w:pStyle w:val="Encabezado"/>
        <w:spacing w:line="360" w:lineRule="auto"/>
        <w:ind w:right="-523"/>
        <w:jc w:val="both"/>
        <w:rPr>
          <w:lang w:val="es-ES_tradnl"/>
        </w:rPr>
      </w:pPr>
      <w:r w:rsidRPr="00E933D3">
        <w:rPr>
          <w:lang w:val="es-ES_tradnl"/>
        </w:rPr>
        <w:t>edad, sexo, etnia, color, origen social, idioma; religión, filiación política,</w:t>
      </w:r>
      <w:r w:rsidR="00176779">
        <w:rPr>
          <w:lang w:val="es-ES_tradnl"/>
        </w:rPr>
        <w:t xml:space="preserve">  posición</w:t>
      </w:r>
      <w:r w:rsidRPr="00E933D3">
        <w:rPr>
          <w:lang w:val="es-ES_tradnl"/>
        </w:rPr>
        <w:t xml:space="preserve"> </w:t>
      </w:r>
    </w:p>
    <w:p w:rsidR="008E0E39" w:rsidRDefault="006955D3" w:rsidP="006E0B9E">
      <w:pPr>
        <w:pStyle w:val="Encabezado"/>
        <w:spacing w:line="360" w:lineRule="auto"/>
        <w:ind w:right="-523"/>
        <w:jc w:val="both"/>
        <w:rPr>
          <w:lang w:val="es-ES_tradnl"/>
        </w:rPr>
      </w:pPr>
      <w:r w:rsidRPr="00E933D3">
        <w:rPr>
          <w:lang w:val="es-ES_tradnl"/>
        </w:rPr>
        <w:t xml:space="preserve">económica, </w:t>
      </w:r>
      <w:r w:rsidR="008E0E39">
        <w:rPr>
          <w:lang w:val="es-ES_tradnl"/>
        </w:rPr>
        <w:t xml:space="preserve"> </w:t>
      </w:r>
      <w:r w:rsidRPr="00E933D3">
        <w:rPr>
          <w:lang w:val="es-ES_tradnl"/>
        </w:rPr>
        <w:t xml:space="preserve">orientación </w:t>
      </w:r>
      <w:r w:rsidR="008E0E39">
        <w:rPr>
          <w:lang w:val="es-ES_tradnl"/>
        </w:rPr>
        <w:t xml:space="preserve"> </w:t>
      </w:r>
      <w:r w:rsidRPr="00E933D3">
        <w:rPr>
          <w:lang w:val="es-ES_tradnl"/>
        </w:rPr>
        <w:t>sexual: estado</w:t>
      </w:r>
      <w:r w:rsidR="008E0E39">
        <w:rPr>
          <w:lang w:val="es-ES_tradnl"/>
        </w:rPr>
        <w:t xml:space="preserve"> </w:t>
      </w:r>
      <w:r w:rsidRPr="00E933D3">
        <w:rPr>
          <w:lang w:val="es-ES_tradnl"/>
        </w:rPr>
        <w:t xml:space="preserve"> de</w:t>
      </w:r>
      <w:r w:rsidR="008E0E39">
        <w:rPr>
          <w:lang w:val="es-ES_tradnl"/>
        </w:rPr>
        <w:t xml:space="preserve"> </w:t>
      </w:r>
      <w:r w:rsidRPr="00E933D3">
        <w:rPr>
          <w:lang w:val="es-ES_tradnl"/>
        </w:rPr>
        <w:t xml:space="preserve"> salud, </w:t>
      </w:r>
      <w:r w:rsidR="008E0E39">
        <w:rPr>
          <w:lang w:val="es-ES_tradnl"/>
        </w:rPr>
        <w:t xml:space="preserve"> </w:t>
      </w:r>
      <w:r w:rsidRPr="00E933D3">
        <w:rPr>
          <w:lang w:val="es-ES_tradnl"/>
        </w:rPr>
        <w:t xml:space="preserve">discapacidad, </w:t>
      </w:r>
      <w:r w:rsidR="008E0E39">
        <w:rPr>
          <w:lang w:val="es-ES_tradnl"/>
        </w:rPr>
        <w:t xml:space="preserve"> </w:t>
      </w:r>
      <w:r w:rsidRPr="00E933D3">
        <w:rPr>
          <w:lang w:val="es-ES_tradnl"/>
        </w:rPr>
        <w:t>o</w:t>
      </w:r>
      <w:r w:rsidR="008E0E39">
        <w:rPr>
          <w:lang w:val="es-ES_tradnl"/>
        </w:rPr>
        <w:t xml:space="preserve"> </w:t>
      </w:r>
      <w:r w:rsidRPr="00E933D3">
        <w:rPr>
          <w:lang w:val="es-ES_tradnl"/>
        </w:rPr>
        <w:t xml:space="preserve"> diferencia de </w:t>
      </w:r>
    </w:p>
    <w:p w:rsidR="006955D3" w:rsidRPr="00E933D3" w:rsidRDefault="006955D3" w:rsidP="006E0B9E">
      <w:pPr>
        <w:pStyle w:val="Encabezado"/>
        <w:spacing w:line="360" w:lineRule="auto"/>
        <w:ind w:right="-523"/>
        <w:jc w:val="both"/>
        <w:rPr>
          <w:lang w:val="es-ES_tradnl"/>
        </w:rPr>
      </w:pPr>
      <w:r w:rsidRPr="00E933D3">
        <w:rPr>
          <w:lang w:val="es-ES_tradnl"/>
        </w:rPr>
        <w:t xml:space="preserve">cualquier </w:t>
      </w:r>
      <w:r w:rsidR="008E0E39">
        <w:rPr>
          <w:lang w:val="es-ES_tradnl"/>
        </w:rPr>
        <w:t xml:space="preserve"> </w:t>
      </w:r>
      <w:r w:rsidRPr="00E933D3">
        <w:rPr>
          <w:lang w:val="es-ES_tradnl"/>
        </w:rPr>
        <w:t>índole</w:t>
      </w:r>
      <w:r w:rsidR="00E13A9E">
        <w:rPr>
          <w:lang w:val="es-ES_tradnl"/>
        </w:rPr>
        <w:t>”</w:t>
      </w:r>
      <w:r w:rsidR="00AF3057">
        <w:rPr>
          <w:lang w:val="es-ES_tradnl"/>
        </w:rPr>
        <w:t>.</w:t>
      </w:r>
      <w:r w:rsidRPr="00E933D3">
        <w:rPr>
          <w:lang w:val="es-ES_tradnl"/>
        </w:rPr>
        <w:t xml:space="preserve"> </w:t>
      </w:r>
    </w:p>
    <w:p w:rsidR="006955D3" w:rsidRPr="00E933D3" w:rsidRDefault="006955D3" w:rsidP="006E0B9E">
      <w:pPr>
        <w:pStyle w:val="Encabezado"/>
        <w:spacing w:line="360" w:lineRule="auto"/>
        <w:ind w:right="-523"/>
        <w:jc w:val="both"/>
        <w:rPr>
          <w:lang w:val="es-ES_tradnl"/>
        </w:rPr>
      </w:pPr>
    </w:p>
    <w:p w:rsidR="00395572" w:rsidRDefault="006955D3" w:rsidP="006E0B9E">
      <w:pPr>
        <w:pStyle w:val="Encabezado"/>
        <w:spacing w:line="360" w:lineRule="auto"/>
        <w:ind w:right="-523"/>
        <w:jc w:val="both"/>
        <w:rPr>
          <w:lang w:val="es-ES_tradnl"/>
        </w:rPr>
      </w:pPr>
      <w:r w:rsidRPr="00E933D3">
        <w:rPr>
          <w:lang w:val="es-ES_tradnl"/>
        </w:rPr>
        <w:lastRenderedPageBreak/>
        <w:t xml:space="preserve"> </w:t>
      </w:r>
      <w:r w:rsidRPr="0099451F">
        <w:rPr>
          <w:b/>
          <w:lang w:val="es-ES_tradnl"/>
        </w:rPr>
        <w:t>Art. 37</w:t>
      </w:r>
      <w:r w:rsidRPr="00E933D3">
        <w:rPr>
          <w:lang w:val="es-ES_tradnl"/>
        </w:rPr>
        <w:t xml:space="preserve">.- </w:t>
      </w:r>
      <w:r w:rsidR="0099451F" w:rsidRPr="0099451F">
        <w:rPr>
          <w:i/>
          <w:lang w:val="es-ES_tradnl"/>
        </w:rPr>
        <w:t>De la familia</w:t>
      </w:r>
      <w:r w:rsidR="0099451F">
        <w:rPr>
          <w:lang w:val="es-ES_tradnl"/>
        </w:rPr>
        <w:t xml:space="preserve">.-  </w:t>
      </w:r>
      <w:r w:rsidR="00395572">
        <w:rPr>
          <w:lang w:val="es-ES_tradnl"/>
        </w:rPr>
        <w:t xml:space="preserve"> </w:t>
      </w:r>
      <w:r w:rsidR="0099451F">
        <w:rPr>
          <w:lang w:val="es-ES_tradnl"/>
        </w:rPr>
        <w:t>“</w:t>
      </w:r>
      <w:r w:rsidRPr="00E933D3">
        <w:rPr>
          <w:lang w:val="es-ES_tradnl"/>
        </w:rPr>
        <w:t>El</w:t>
      </w:r>
      <w:r w:rsidR="00395572">
        <w:rPr>
          <w:lang w:val="es-ES_tradnl"/>
        </w:rPr>
        <w:t xml:space="preserve"> </w:t>
      </w:r>
      <w:r w:rsidRPr="00E933D3">
        <w:rPr>
          <w:lang w:val="es-ES_tradnl"/>
        </w:rPr>
        <w:t xml:space="preserve"> Estado </w:t>
      </w:r>
      <w:r w:rsidR="00395572">
        <w:rPr>
          <w:lang w:val="es-ES_tradnl"/>
        </w:rPr>
        <w:t xml:space="preserve"> </w:t>
      </w:r>
      <w:r w:rsidRPr="00E933D3">
        <w:rPr>
          <w:lang w:val="es-ES_tradnl"/>
        </w:rPr>
        <w:t xml:space="preserve">reconocerá   y  protegerá a la familia como </w:t>
      </w:r>
      <w:r w:rsidR="00395572">
        <w:rPr>
          <w:lang w:val="es-ES_tradnl"/>
        </w:rPr>
        <w:t xml:space="preserve"> </w:t>
      </w:r>
    </w:p>
    <w:p w:rsidR="00395572" w:rsidRDefault="006955D3" w:rsidP="006E0B9E">
      <w:pPr>
        <w:pStyle w:val="Encabezado"/>
        <w:spacing w:line="360" w:lineRule="auto"/>
        <w:ind w:right="-523"/>
        <w:jc w:val="both"/>
        <w:rPr>
          <w:lang w:val="es-ES_tradnl"/>
        </w:rPr>
      </w:pPr>
      <w:r w:rsidRPr="00E933D3">
        <w:rPr>
          <w:lang w:val="es-ES_tradnl"/>
        </w:rPr>
        <w:t>célula fundamental</w:t>
      </w:r>
      <w:r w:rsidR="00395572">
        <w:rPr>
          <w:lang w:val="es-ES_tradnl"/>
        </w:rPr>
        <w:t xml:space="preserve"> </w:t>
      </w:r>
      <w:r w:rsidRPr="00E933D3">
        <w:rPr>
          <w:lang w:val="es-ES_tradnl"/>
        </w:rPr>
        <w:t xml:space="preserve">de </w:t>
      </w:r>
      <w:r w:rsidR="00395572">
        <w:rPr>
          <w:lang w:val="es-ES_tradnl"/>
        </w:rPr>
        <w:t xml:space="preserve"> </w:t>
      </w:r>
      <w:r w:rsidRPr="00E933D3">
        <w:rPr>
          <w:lang w:val="es-ES_tradnl"/>
        </w:rPr>
        <w:t xml:space="preserve">la </w:t>
      </w:r>
      <w:r w:rsidR="00395572">
        <w:rPr>
          <w:lang w:val="es-ES_tradnl"/>
        </w:rPr>
        <w:t xml:space="preserve"> </w:t>
      </w:r>
      <w:r w:rsidRPr="00E933D3">
        <w:rPr>
          <w:lang w:val="es-ES_tradnl"/>
        </w:rPr>
        <w:t xml:space="preserve">sociedad </w:t>
      </w:r>
      <w:r w:rsidR="00395572">
        <w:rPr>
          <w:lang w:val="es-ES_tradnl"/>
        </w:rPr>
        <w:t xml:space="preserve"> </w:t>
      </w:r>
      <w:r w:rsidRPr="00E933D3">
        <w:rPr>
          <w:lang w:val="es-ES_tradnl"/>
        </w:rPr>
        <w:t xml:space="preserve">y </w:t>
      </w:r>
      <w:r w:rsidR="00395572">
        <w:rPr>
          <w:lang w:val="es-ES_tradnl"/>
        </w:rPr>
        <w:t xml:space="preserve"> </w:t>
      </w:r>
      <w:r w:rsidRPr="00E933D3">
        <w:rPr>
          <w:lang w:val="es-ES_tradnl"/>
        </w:rPr>
        <w:t xml:space="preserve">garantizará las condiciones  que </w:t>
      </w:r>
      <w:r w:rsidR="00395572">
        <w:rPr>
          <w:lang w:val="es-ES_tradnl"/>
        </w:rPr>
        <w:t>favorezcan</w:t>
      </w:r>
    </w:p>
    <w:p w:rsidR="00395572" w:rsidRDefault="006955D3" w:rsidP="006E0B9E">
      <w:pPr>
        <w:pStyle w:val="Encabezado"/>
        <w:spacing w:line="360" w:lineRule="auto"/>
        <w:ind w:right="-523"/>
        <w:jc w:val="both"/>
        <w:rPr>
          <w:u w:val="single"/>
          <w:lang w:val="es-ES_tradnl"/>
        </w:rPr>
      </w:pPr>
      <w:r w:rsidRPr="00E933D3">
        <w:rPr>
          <w:lang w:val="es-ES_tradnl"/>
        </w:rPr>
        <w:t>favorezcan</w:t>
      </w:r>
      <w:r w:rsidR="00BB21D0">
        <w:rPr>
          <w:lang w:val="es-ES_tradnl"/>
        </w:rPr>
        <w:t xml:space="preserve"> </w:t>
      </w:r>
      <w:r w:rsidRPr="00E933D3">
        <w:rPr>
          <w:lang w:val="es-ES_tradnl"/>
        </w:rPr>
        <w:t xml:space="preserve"> integralmente</w:t>
      </w:r>
      <w:r w:rsidR="00BB21D0">
        <w:rPr>
          <w:lang w:val="es-ES_tradnl"/>
        </w:rPr>
        <w:t xml:space="preserve"> </w:t>
      </w:r>
      <w:r w:rsidRPr="00E933D3">
        <w:rPr>
          <w:lang w:val="es-ES_tradnl"/>
        </w:rPr>
        <w:t xml:space="preserve"> la </w:t>
      </w:r>
      <w:r w:rsidR="00BB21D0">
        <w:rPr>
          <w:lang w:val="es-ES_tradnl"/>
        </w:rPr>
        <w:t xml:space="preserve"> </w:t>
      </w:r>
      <w:r w:rsidRPr="00E933D3">
        <w:rPr>
          <w:lang w:val="es-ES_tradnl"/>
        </w:rPr>
        <w:t xml:space="preserve">consecución </w:t>
      </w:r>
      <w:r w:rsidR="00BB21D0">
        <w:rPr>
          <w:lang w:val="es-ES_tradnl"/>
        </w:rPr>
        <w:t xml:space="preserve"> </w:t>
      </w:r>
      <w:r w:rsidRPr="00E933D3">
        <w:rPr>
          <w:lang w:val="es-ES_tradnl"/>
        </w:rPr>
        <w:t xml:space="preserve">de </w:t>
      </w:r>
      <w:r w:rsidR="00BB21D0">
        <w:rPr>
          <w:lang w:val="es-ES_tradnl"/>
        </w:rPr>
        <w:t xml:space="preserve"> </w:t>
      </w:r>
      <w:r w:rsidRPr="00E933D3">
        <w:rPr>
          <w:lang w:val="es-ES_tradnl"/>
        </w:rPr>
        <w:t xml:space="preserve">sus </w:t>
      </w:r>
      <w:r w:rsidR="00BB21D0">
        <w:rPr>
          <w:lang w:val="es-ES_tradnl"/>
        </w:rPr>
        <w:t xml:space="preserve"> </w:t>
      </w:r>
      <w:r w:rsidRPr="00E933D3">
        <w:rPr>
          <w:lang w:val="es-ES_tradnl"/>
        </w:rPr>
        <w:t xml:space="preserve">fines. </w:t>
      </w:r>
      <w:r w:rsidR="00BB21D0">
        <w:rPr>
          <w:lang w:val="es-ES_tradnl"/>
        </w:rPr>
        <w:t xml:space="preserve"> </w:t>
      </w:r>
      <w:r w:rsidRPr="00E933D3">
        <w:rPr>
          <w:u w:val="single"/>
          <w:lang w:val="es-ES_tradnl"/>
        </w:rPr>
        <w:t>Esta</w:t>
      </w:r>
      <w:r w:rsidR="00BB21D0">
        <w:rPr>
          <w:u w:val="single"/>
          <w:lang w:val="es-ES_tradnl"/>
        </w:rPr>
        <w:t xml:space="preserve"> </w:t>
      </w:r>
      <w:r w:rsidRPr="00E933D3">
        <w:rPr>
          <w:u w:val="single"/>
          <w:lang w:val="es-ES_tradnl"/>
        </w:rPr>
        <w:t xml:space="preserve"> se </w:t>
      </w:r>
      <w:r w:rsidR="00BB21D0">
        <w:rPr>
          <w:u w:val="single"/>
          <w:lang w:val="es-ES_tradnl"/>
        </w:rPr>
        <w:t xml:space="preserve"> </w:t>
      </w:r>
      <w:r w:rsidRPr="00E933D3">
        <w:rPr>
          <w:u w:val="single"/>
          <w:lang w:val="es-ES_tradnl"/>
        </w:rPr>
        <w:t xml:space="preserve">constituirá por </w:t>
      </w:r>
    </w:p>
    <w:p w:rsidR="00BB21D0" w:rsidRDefault="006955D3" w:rsidP="006E0B9E">
      <w:pPr>
        <w:pStyle w:val="Encabezado"/>
        <w:spacing w:line="360" w:lineRule="auto"/>
        <w:ind w:right="-523"/>
        <w:jc w:val="both"/>
        <w:rPr>
          <w:u w:val="single"/>
          <w:lang w:val="es-ES_tradnl"/>
        </w:rPr>
      </w:pPr>
      <w:r w:rsidRPr="00E933D3">
        <w:rPr>
          <w:u w:val="single"/>
          <w:lang w:val="es-ES_tradnl"/>
        </w:rPr>
        <w:t>vínculos</w:t>
      </w:r>
      <w:r w:rsidR="00BB21D0">
        <w:rPr>
          <w:u w:val="single"/>
          <w:lang w:val="es-ES_tradnl"/>
        </w:rPr>
        <w:t xml:space="preserve">  </w:t>
      </w:r>
      <w:r w:rsidRPr="00E933D3">
        <w:rPr>
          <w:u w:val="single"/>
          <w:lang w:val="es-ES_tradnl"/>
        </w:rPr>
        <w:t xml:space="preserve"> jurídicos </w:t>
      </w:r>
      <w:r w:rsidR="00BB21D0">
        <w:rPr>
          <w:u w:val="single"/>
          <w:lang w:val="es-ES_tradnl"/>
        </w:rPr>
        <w:t xml:space="preserve">  </w:t>
      </w:r>
      <w:r w:rsidRPr="00E933D3">
        <w:rPr>
          <w:u w:val="single"/>
          <w:lang w:val="es-ES_tradnl"/>
        </w:rPr>
        <w:t>o</w:t>
      </w:r>
      <w:r w:rsidR="00BB21D0">
        <w:rPr>
          <w:u w:val="single"/>
          <w:lang w:val="es-ES_tradnl"/>
        </w:rPr>
        <w:t xml:space="preserve">   </w:t>
      </w:r>
      <w:r w:rsidRPr="00E933D3">
        <w:rPr>
          <w:u w:val="single"/>
          <w:lang w:val="es-ES_tradnl"/>
        </w:rPr>
        <w:t>de</w:t>
      </w:r>
      <w:r w:rsidR="00BB21D0">
        <w:rPr>
          <w:u w:val="single"/>
          <w:lang w:val="es-ES_tradnl"/>
        </w:rPr>
        <w:t xml:space="preserve">  </w:t>
      </w:r>
      <w:r w:rsidRPr="00E933D3">
        <w:rPr>
          <w:u w:val="single"/>
          <w:lang w:val="es-ES_tradnl"/>
        </w:rPr>
        <w:t xml:space="preserve"> hecho </w:t>
      </w:r>
      <w:r w:rsidR="00BB21D0">
        <w:rPr>
          <w:u w:val="single"/>
          <w:lang w:val="es-ES_tradnl"/>
        </w:rPr>
        <w:t xml:space="preserve">  </w:t>
      </w:r>
      <w:r w:rsidRPr="00E933D3">
        <w:rPr>
          <w:u w:val="single"/>
          <w:lang w:val="es-ES_tradnl"/>
        </w:rPr>
        <w:t xml:space="preserve">y </w:t>
      </w:r>
      <w:r w:rsidR="00BB21D0">
        <w:rPr>
          <w:u w:val="single"/>
          <w:lang w:val="es-ES_tradnl"/>
        </w:rPr>
        <w:t xml:space="preserve">  </w:t>
      </w:r>
      <w:r w:rsidRPr="00E933D3">
        <w:rPr>
          <w:u w:val="single"/>
          <w:lang w:val="es-ES_tradnl"/>
        </w:rPr>
        <w:t>se</w:t>
      </w:r>
      <w:r w:rsidR="00BB21D0">
        <w:rPr>
          <w:u w:val="single"/>
          <w:lang w:val="es-ES_tradnl"/>
        </w:rPr>
        <w:t xml:space="preserve">  </w:t>
      </w:r>
      <w:r w:rsidRPr="00E933D3">
        <w:rPr>
          <w:u w:val="single"/>
          <w:lang w:val="es-ES_tradnl"/>
        </w:rPr>
        <w:t xml:space="preserve"> basará</w:t>
      </w:r>
      <w:r w:rsidR="00BB21D0">
        <w:rPr>
          <w:u w:val="single"/>
          <w:lang w:val="es-ES_tradnl"/>
        </w:rPr>
        <w:t xml:space="preserve">  </w:t>
      </w:r>
      <w:r w:rsidRPr="00E933D3">
        <w:rPr>
          <w:u w:val="single"/>
          <w:lang w:val="es-ES_tradnl"/>
        </w:rPr>
        <w:t xml:space="preserve"> en</w:t>
      </w:r>
      <w:r w:rsidR="00BB21D0">
        <w:rPr>
          <w:u w:val="single"/>
          <w:lang w:val="es-ES_tradnl"/>
        </w:rPr>
        <w:t xml:space="preserve">  </w:t>
      </w:r>
      <w:r w:rsidRPr="00E933D3">
        <w:rPr>
          <w:u w:val="single"/>
          <w:lang w:val="es-ES_tradnl"/>
        </w:rPr>
        <w:t xml:space="preserve"> la</w:t>
      </w:r>
      <w:r w:rsidR="00BB21D0">
        <w:rPr>
          <w:u w:val="single"/>
          <w:lang w:val="es-ES_tradnl"/>
        </w:rPr>
        <w:t xml:space="preserve"> </w:t>
      </w:r>
      <w:r w:rsidRPr="00E933D3">
        <w:rPr>
          <w:u w:val="single"/>
          <w:lang w:val="es-ES_tradnl"/>
        </w:rPr>
        <w:t xml:space="preserve"> igualdad de derechos</w:t>
      </w:r>
      <w:r w:rsidR="00BB21D0">
        <w:rPr>
          <w:u w:val="single"/>
          <w:lang w:val="es-ES_tradnl"/>
        </w:rPr>
        <w:t xml:space="preserve"> y </w:t>
      </w:r>
    </w:p>
    <w:p w:rsidR="006955D3" w:rsidRPr="00E933D3" w:rsidRDefault="006955D3" w:rsidP="006E0B9E">
      <w:pPr>
        <w:pStyle w:val="Encabezado"/>
        <w:spacing w:line="360" w:lineRule="auto"/>
        <w:ind w:right="-523"/>
        <w:jc w:val="both"/>
        <w:rPr>
          <w:lang w:val="es-ES_tradnl"/>
        </w:rPr>
      </w:pPr>
      <w:r w:rsidRPr="00E933D3">
        <w:rPr>
          <w:u w:val="single"/>
          <w:lang w:val="es-ES_tradnl"/>
        </w:rPr>
        <w:t>oportunidades</w:t>
      </w:r>
      <w:r w:rsidR="00BB21D0">
        <w:rPr>
          <w:u w:val="single"/>
          <w:lang w:val="es-ES_tradnl"/>
        </w:rPr>
        <w:t xml:space="preserve"> </w:t>
      </w:r>
      <w:r w:rsidRPr="00E933D3">
        <w:rPr>
          <w:u w:val="single"/>
          <w:lang w:val="es-ES_tradnl"/>
        </w:rPr>
        <w:t>de sus integrantes.</w:t>
      </w:r>
    </w:p>
    <w:p w:rsidR="00BB21D0" w:rsidRDefault="006955D3" w:rsidP="006E0B9E">
      <w:pPr>
        <w:pStyle w:val="Encabezado"/>
        <w:spacing w:line="360" w:lineRule="auto"/>
        <w:ind w:right="-523"/>
        <w:jc w:val="both"/>
        <w:rPr>
          <w:lang w:val="es-ES_tradnl"/>
        </w:rPr>
      </w:pPr>
      <w:r w:rsidRPr="00E933D3">
        <w:rPr>
          <w:lang w:val="es-ES_tradnl"/>
        </w:rPr>
        <w:t>Protegerá el matrimonio, la maternidad y el haber familiar.</w:t>
      </w:r>
      <w:r w:rsidR="0099451F">
        <w:rPr>
          <w:lang w:val="es-ES_tradnl"/>
        </w:rPr>
        <w:t xml:space="preserve"> </w:t>
      </w:r>
      <w:r w:rsidRPr="00E933D3">
        <w:rPr>
          <w:lang w:val="es-ES_tradnl"/>
        </w:rPr>
        <w:t xml:space="preserve">Igualmente </w:t>
      </w:r>
      <w:r w:rsidR="00BB21D0">
        <w:rPr>
          <w:lang w:val="es-ES_tradnl"/>
        </w:rPr>
        <w:t xml:space="preserve"> </w:t>
      </w:r>
      <w:r w:rsidRPr="00E933D3">
        <w:rPr>
          <w:lang w:val="es-ES_tradnl"/>
        </w:rPr>
        <w:t>apoyará</w:t>
      </w:r>
      <w:r w:rsidR="00BB21D0">
        <w:rPr>
          <w:lang w:val="es-ES_tradnl"/>
        </w:rPr>
        <w:t xml:space="preserve"> </w:t>
      </w:r>
      <w:r w:rsidRPr="00E933D3">
        <w:rPr>
          <w:lang w:val="es-ES_tradnl"/>
        </w:rPr>
        <w:t xml:space="preserve"> </w:t>
      </w:r>
      <w:r w:rsidR="00BB21D0">
        <w:rPr>
          <w:lang w:val="es-ES_tradnl"/>
        </w:rPr>
        <w:t>a</w:t>
      </w:r>
    </w:p>
    <w:p w:rsidR="006955D3" w:rsidRPr="00E933D3" w:rsidRDefault="006955D3" w:rsidP="006E0B9E">
      <w:pPr>
        <w:pStyle w:val="Encabezado"/>
        <w:spacing w:line="360" w:lineRule="auto"/>
        <w:ind w:right="-523"/>
        <w:jc w:val="both"/>
        <w:rPr>
          <w:lang w:val="es-ES_tradnl"/>
        </w:rPr>
      </w:pPr>
      <w:r w:rsidRPr="00E933D3">
        <w:rPr>
          <w:lang w:val="es-ES_tradnl"/>
        </w:rPr>
        <w:t>las mujeres jefas de hogar.</w:t>
      </w:r>
    </w:p>
    <w:p w:rsidR="00BB21D0" w:rsidRDefault="006955D3" w:rsidP="006E0B9E">
      <w:pPr>
        <w:pStyle w:val="Encabezado"/>
        <w:spacing w:line="360" w:lineRule="auto"/>
        <w:ind w:right="-523"/>
        <w:jc w:val="both"/>
        <w:rPr>
          <w:lang w:val="es-ES_tradnl"/>
        </w:rPr>
      </w:pPr>
      <w:r w:rsidRPr="00E933D3">
        <w:rPr>
          <w:lang w:val="es-ES_tradnl"/>
        </w:rPr>
        <w:t xml:space="preserve">El </w:t>
      </w:r>
      <w:r w:rsidR="00BB21D0">
        <w:rPr>
          <w:lang w:val="es-ES_tradnl"/>
        </w:rPr>
        <w:t xml:space="preserve"> </w:t>
      </w:r>
      <w:r w:rsidRPr="00E933D3">
        <w:rPr>
          <w:lang w:val="es-ES_tradnl"/>
        </w:rPr>
        <w:t>matrimonio</w:t>
      </w:r>
      <w:r w:rsidR="00BB21D0">
        <w:rPr>
          <w:lang w:val="es-ES_tradnl"/>
        </w:rPr>
        <w:t xml:space="preserve"> </w:t>
      </w:r>
      <w:r w:rsidRPr="00E933D3">
        <w:rPr>
          <w:lang w:val="es-ES_tradnl"/>
        </w:rPr>
        <w:t xml:space="preserve"> se </w:t>
      </w:r>
      <w:r w:rsidR="00BB21D0">
        <w:rPr>
          <w:lang w:val="es-ES_tradnl"/>
        </w:rPr>
        <w:t xml:space="preserve"> </w:t>
      </w:r>
      <w:r w:rsidRPr="00E933D3">
        <w:rPr>
          <w:lang w:val="es-ES_tradnl"/>
        </w:rPr>
        <w:t xml:space="preserve">fundará </w:t>
      </w:r>
      <w:r w:rsidR="00BB21D0">
        <w:rPr>
          <w:lang w:val="es-ES_tradnl"/>
        </w:rPr>
        <w:t xml:space="preserve"> </w:t>
      </w:r>
      <w:r w:rsidRPr="00E933D3">
        <w:rPr>
          <w:lang w:val="es-ES_tradnl"/>
        </w:rPr>
        <w:t xml:space="preserve">en el </w:t>
      </w:r>
      <w:r w:rsidR="00BB21D0">
        <w:rPr>
          <w:lang w:val="es-ES_tradnl"/>
        </w:rPr>
        <w:t xml:space="preserve"> </w:t>
      </w:r>
      <w:r w:rsidRPr="00E933D3">
        <w:rPr>
          <w:lang w:val="es-ES_tradnl"/>
        </w:rPr>
        <w:t xml:space="preserve">libre consentimiento de los contrayentes y </w:t>
      </w:r>
      <w:r w:rsidR="00BB21D0">
        <w:rPr>
          <w:lang w:val="es-ES_tradnl"/>
        </w:rPr>
        <w:t xml:space="preserve">en la  </w:t>
      </w:r>
    </w:p>
    <w:p w:rsidR="006955D3" w:rsidRPr="00E933D3" w:rsidRDefault="006955D3" w:rsidP="006E0B9E">
      <w:pPr>
        <w:pStyle w:val="Encabezado"/>
        <w:spacing w:line="360" w:lineRule="auto"/>
        <w:ind w:right="-523"/>
        <w:jc w:val="both"/>
        <w:rPr>
          <w:lang w:val="es-ES_tradnl"/>
        </w:rPr>
      </w:pPr>
      <w:r w:rsidRPr="00E933D3">
        <w:rPr>
          <w:lang w:val="es-ES_tradnl"/>
        </w:rPr>
        <w:t>igualdad de derechos, obligaciones  y capacidad legal de los cónyuges</w:t>
      </w:r>
      <w:r w:rsidR="0099451F">
        <w:rPr>
          <w:lang w:val="es-ES_tradnl"/>
        </w:rPr>
        <w:t>”</w:t>
      </w:r>
      <w:r w:rsidRPr="00E933D3">
        <w:rPr>
          <w:lang w:val="es-ES_tradnl"/>
        </w:rPr>
        <w:t>.</w:t>
      </w:r>
    </w:p>
    <w:p w:rsidR="006955D3" w:rsidRPr="00E933D3" w:rsidRDefault="006955D3" w:rsidP="006E0B9E">
      <w:pPr>
        <w:pStyle w:val="Encabezado"/>
        <w:spacing w:line="360" w:lineRule="auto"/>
        <w:ind w:right="-523"/>
        <w:jc w:val="both"/>
        <w:rPr>
          <w:lang w:val="es-ES_tradnl"/>
        </w:rPr>
      </w:pPr>
    </w:p>
    <w:p w:rsidR="0053457F" w:rsidRDefault="006955D3" w:rsidP="006E0B9E">
      <w:pPr>
        <w:pStyle w:val="Encabezado"/>
        <w:spacing w:line="360" w:lineRule="auto"/>
        <w:ind w:right="-523"/>
        <w:jc w:val="both"/>
        <w:rPr>
          <w:lang w:val="es-ES_tradnl"/>
        </w:rPr>
      </w:pPr>
      <w:r w:rsidRPr="0099451F">
        <w:rPr>
          <w:b/>
          <w:lang w:val="es-ES_tradnl"/>
        </w:rPr>
        <w:t>Art.38</w:t>
      </w:r>
      <w:r w:rsidRPr="00E933D3">
        <w:rPr>
          <w:lang w:val="es-ES_tradnl"/>
        </w:rPr>
        <w:t>.- La</w:t>
      </w:r>
      <w:r w:rsidR="0053457F">
        <w:rPr>
          <w:lang w:val="es-ES_tradnl"/>
        </w:rPr>
        <w:t xml:space="preserve"> </w:t>
      </w:r>
      <w:r w:rsidRPr="00E933D3">
        <w:rPr>
          <w:lang w:val="es-ES_tradnl"/>
        </w:rPr>
        <w:t xml:space="preserve"> unión</w:t>
      </w:r>
      <w:r w:rsidR="0053457F">
        <w:rPr>
          <w:lang w:val="es-ES_tradnl"/>
        </w:rPr>
        <w:t xml:space="preserve"> </w:t>
      </w:r>
      <w:r w:rsidRPr="00E933D3">
        <w:rPr>
          <w:lang w:val="es-ES_tradnl"/>
        </w:rPr>
        <w:t xml:space="preserve"> estable</w:t>
      </w:r>
      <w:r w:rsidR="0053457F">
        <w:rPr>
          <w:lang w:val="es-ES_tradnl"/>
        </w:rPr>
        <w:t xml:space="preserve"> </w:t>
      </w:r>
      <w:r w:rsidRPr="00E933D3">
        <w:rPr>
          <w:lang w:val="es-ES_tradnl"/>
        </w:rPr>
        <w:t xml:space="preserve"> y</w:t>
      </w:r>
      <w:r w:rsidR="0053457F">
        <w:rPr>
          <w:lang w:val="es-ES_tradnl"/>
        </w:rPr>
        <w:t xml:space="preserve"> </w:t>
      </w:r>
      <w:r w:rsidRPr="00E933D3">
        <w:rPr>
          <w:lang w:val="es-ES_tradnl"/>
        </w:rPr>
        <w:t xml:space="preserve"> monogámica</w:t>
      </w:r>
      <w:r w:rsidR="0053457F">
        <w:rPr>
          <w:lang w:val="es-ES_tradnl"/>
        </w:rPr>
        <w:t xml:space="preserve"> </w:t>
      </w:r>
      <w:r w:rsidRPr="00E933D3">
        <w:rPr>
          <w:lang w:val="es-ES_tradnl"/>
        </w:rPr>
        <w:t xml:space="preserve"> de </w:t>
      </w:r>
      <w:r w:rsidR="0053457F">
        <w:rPr>
          <w:lang w:val="es-ES_tradnl"/>
        </w:rPr>
        <w:t xml:space="preserve"> </w:t>
      </w:r>
      <w:r w:rsidRPr="00E933D3">
        <w:rPr>
          <w:lang w:val="es-ES_tradnl"/>
        </w:rPr>
        <w:t xml:space="preserve">un </w:t>
      </w:r>
      <w:r w:rsidR="0053457F">
        <w:rPr>
          <w:lang w:val="es-ES_tradnl"/>
        </w:rPr>
        <w:t xml:space="preserve"> </w:t>
      </w:r>
      <w:r w:rsidRPr="00E933D3">
        <w:rPr>
          <w:lang w:val="es-ES_tradnl"/>
        </w:rPr>
        <w:t xml:space="preserve">hombre y una mujer, libres de </w:t>
      </w:r>
    </w:p>
    <w:p w:rsidR="0053457F" w:rsidRDefault="006955D3" w:rsidP="006E0B9E">
      <w:pPr>
        <w:pStyle w:val="Encabezado"/>
        <w:spacing w:line="360" w:lineRule="auto"/>
        <w:ind w:right="-523"/>
        <w:jc w:val="both"/>
        <w:rPr>
          <w:lang w:val="es-ES_tradnl"/>
        </w:rPr>
      </w:pPr>
      <w:r w:rsidRPr="00E933D3">
        <w:rPr>
          <w:lang w:val="es-ES_tradnl"/>
        </w:rPr>
        <w:t>ví</w:t>
      </w:r>
      <w:r w:rsidR="0099451F">
        <w:rPr>
          <w:lang w:val="es-ES_tradnl"/>
        </w:rPr>
        <w:t>n</w:t>
      </w:r>
      <w:r w:rsidRPr="00E933D3">
        <w:rPr>
          <w:lang w:val="es-ES_tradnl"/>
        </w:rPr>
        <w:t xml:space="preserve">culo matrimonial con otra persona, </w:t>
      </w:r>
      <w:r w:rsidRPr="00E933D3">
        <w:rPr>
          <w:u w:val="single"/>
          <w:lang w:val="es-ES_tradnl"/>
        </w:rPr>
        <w:t>que formen un hogar de hecho</w:t>
      </w:r>
      <w:r w:rsidRPr="00E933D3">
        <w:rPr>
          <w:lang w:val="es-ES_tradnl"/>
        </w:rPr>
        <w:t xml:space="preserve"> , por el lapso</w:t>
      </w:r>
      <w:r w:rsidR="0053457F">
        <w:rPr>
          <w:lang w:val="es-ES_tradnl"/>
        </w:rPr>
        <w:t xml:space="preserve"> </w:t>
      </w:r>
    </w:p>
    <w:p w:rsidR="0053457F" w:rsidRDefault="006955D3" w:rsidP="006E0B9E">
      <w:pPr>
        <w:pStyle w:val="Encabezado"/>
        <w:spacing w:line="360" w:lineRule="auto"/>
        <w:ind w:right="-523"/>
        <w:jc w:val="both"/>
        <w:rPr>
          <w:lang w:val="es-ES_tradnl"/>
        </w:rPr>
      </w:pPr>
      <w:r w:rsidRPr="00E933D3">
        <w:rPr>
          <w:lang w:val="es-ES_tradnl"/>
        </w:rPr>
        <w:t xml:space="preserve">y bajo </w:t>
      </w:r>
      <w:r w:rsidR="0053457F">
        <w:rPr>
          <w:lang w:val="es-ES_tradnl"/>
        </w:rPr>
        <w:t xml:space="preserve"> </w:t>
      </w:r>
      <w:r w:rsidRPr="00E933D3">
        <w:rPr>
          <w:lang w:val="es-ES_tradnl"/>
        </w:rPr>
        <w:t xml:space="preserve">las </w:t>
      </w:r>
      <w:r w:rsidR="0053457F">
        <w:rPr>
          <w:lang w:val="es-ES_tradnl"/>
        </w:rPr>
        <w:t xml:space="preserve"> </w:t>
      </w:r>
      <w:r w:rsidRPr="00E933D3">
        <w:rPr>
          <w:lang w:val="es-ES_tradnl"/>
        </w:rPr>
        <w:t xml:space="preserve">condiciones </w:t>
      </w:r>
      <w:r w:rsidR="0053457F">
        <w:rPr>
          <w:lang w:val="es-ES_tradnl"/>
        </w:rPr>
        <w:t xml:space="preserve"> </w:t>
      </w:r>
      <w:r w:rsidRPr="00E933D3">
        <w:rPr>
          <w:lang w:val="es-ES_tradnl"/>
        </w:rPr>
        <w:t xml:space="preserve">y </w:t>
      </w:r>
      <w:r w:rsidR="0053457F">
        <w:rPr>
          <w:lang w:val="es-ES_tradnl"/>
        </w:rPr>
        <w:t xml:space="preserve"> </w:t>
      </w:r>
      <w:r w:rsidRPr="00E933D3">
        <w:rPr>
          <w:lang w:val="es-ES_tradnl"/>
        </w:rPr>
        <w:t xml:space="preserve">circunstancias </w:t>
      </w:r>
      <w:r w:rsidR="0053457F">
        <w:rPr>
          <w:lang w:val="es-ES_tradnl"/>
        </w:rPr>
        <w:t xml:space="preserve">  </w:t>
      </w:r>
      <w:r w:rsidRPr="00E933D3">
        <w:rPr>
          <w:lang w:val="es-ES_tradnl"/>
        </w:rPr>
        <w:t>que</w:t>
      </w:r>
      <w:r w:rsidR="0053457F">
        <w:rPr>
          <w:lang w:val="es-ES_tradnl"/>
        </w:rPr>
        <w:t xml:space="preserve">  </w:t>
      </w:r>
      <w:r w:rsidRPr="00E933D3">
        <w:rPr>
          <w:lang w:val="es-ES_tradnl"/>
        </w:rPr>
        <w:t xml:space="preserve">señale la ley, generará los mismos </w:t>
      </w:r>
    </w:p>
    <w:p w:rsidR="007845A8" w:rsidRDefault="006955D3" w:rsidP="006E0B9E">
      <w:pPr>
        <w:pStyle w:val="Encabezado"/>
        <w:spacing w:line="360" w:lineRule="auto"/>
        <w:ind w:right="-523"/>
        <w:jc w:val="both"/>
        <w:rPr>
          <w:lang w:val="es-ES_tradnl"/>
        </w:rPr>
      </w:pPr>
      <w:r w:rsidRPr="00E933D3">
        <w:rPr>
          <w:lang w:val="es-ES_tradnl"/>
        </w:rPr>
        <w:t>derechos</w:t>
      </w:r>
      <w:r w:rsidR="007845A8">
        <w:rPr>
          <w:lang w:val="es-ES_tradnl"/>
        </w:rPr>
        <w:t xml:space="preserve">  </w:t>
      </w:r>
      <w:r w:rsidRPr="00E933D3">
        <w:rPr>
          <w:lang w:val="es-ES_tradnl"/>
        </w:rPr>
        <w:t xml:space="preserve"> y</w:t>
      </w:r>
      <w:r w:rsidR="007845A8">
        <w:rPr>
          <w:lang w:val="es-ES_tradnl"/>
        </w:rPr>
        <w:t xml:space="preserve">  </w:t>
      </w:r>
      <w:r w:rsidRPr="00E933D3">
        <w:rPr>
          <w:lang w:val="es-ES_tradnl"/>
        </w:rPr>
        <w:t xml:space="preserve"> obligaciones</w:t>
      </w:r>
      <w:r w:rsidR="007845A8">
        <w:rPr>
          <w:lang w:val="es-ES_tradnl"/>
        </w:rPr>
        <w:t xml:space="preserve">   </w:t>
      </w:r>
      <w:r w:rsidRPr="00E933D3">
        <w:rPr>
          <w:lang w:val="es-ES_tradnl"/>
        </w:rPr>
        <w:t xml:space="preserve"> que </w:t>
      </w:r>
      <w:r w:rsidR="007845A8">
        <w:rPr>
          <w:lang w:val="es-ES_tradnl"/>
        </w:rPr>
        <w:t xml:space="preserve">   </w:t>
      </w:r>
      <w:r w:rsidRPr="00E933D3">
        <w:rPr>
          <w:lang w:val="es-ES_tradnl"/>
        </w:rPr>
        <w:t xml:space="preserve">tienen </w:t>
      </w:r>
      <w:r w:rsidR="007845A8">
        <w:rPr>
          <w:lang w:val="es-ES_tradnl"/>
        </w:rPr>
        <w:t xml:space="preserve">   </w:t>
      </w:r>
      <w:r w:rsidRPr="00E933D3">
        <w:rPr>
          <w:lang w:val="es-ES_tradnl"/>
        </w:rPr>
        <w:t xml:space="preserve">las </w:t>
      </w:r>
      <w:r w:rsidR="007845A8">
        <w:rPr>
          <w:lang w:val="es-ES_tradnl"/>
        </w:rPr>
        <w:t xml:space="preserve">   </w:t>
      </w:r>
      <w:r w:rsidRPr="00E933D3">
        <w:rPr>
          <w:lang w:val="es-ES_tradnl"/>
        </w:rPr>
        <w:t>familias</w:t>
      </w:r>
      <w:r w:rsidR="007845A8">
        <w:rPr>
          <w:lang w:val="es-ES_tradnl"/>
        </w:rPr>
        <w:t xml:space="preserve"> </w:t>
      </w:r>
      <w:r w:rsidRPr="00E933D3">
        <w:rPr>
          <w:lang w:val="es-ES_tradnl"/>
        </w:rPr>
        <w:t xml:space="preserve"> constituidas</w:t>
      </w:r>
      <w:r w:rsidR="007845A8">
        <w:rPr>
          <w:lang w:val="es-ES_tradnl"/>
        </w:rPr>
        <w:t xml:space="preserve">  </w:t>
      </w:r>
      <w:r w:rsidRPr="00E933D3">
        <w:rPr>
          <w:lang w:val="es-ES_tradnl"/>
        </w:rPr>
        <w:t xml:space="preserve"> </w:t>
      </w:r>
      <w:r w:rsidR="007845A8">
        <w:rPr>
          <w:lang w:val="es-ES_tradnl"/>
        </w:rPr>
        <w:t xml:space="preserve"> </w:t>
      </w:r>
      <w:r w:rsidRPr="00E933D3">
        <w:rPr>
          <w:lang w:val="es-ES_tradnl"/>
        </w:rPr>
        <w:t xml:space="preserve">mediante </w:t>
      </w:r>
      <w:r w:rsidR="002F5450">
        <w:rPr>
          <w:lang w:val="es-ES_tradnl"/>
        </w:rPr>
        <w:t xml:space="preserve"> </w:t>
      </w:r>
    </w:p>
    <w:p w:rsidR="007845A8" w:rsidRDefault="002F5450" w:rsidP="007845A8">
      <w:pPr>
        <w:pStyle w:val="Encabezado"/>
        <w:spacing w:line="360" w:lineRule="auto"/>
        <w:ind w:right="-523"/>
        <w:jc w:val="both"/>
        <w:rPr>
          <w:lang w:val="es-ES_tradnl"/>
        </w:rPr>
      </w:pPr>
      <w:r>
        <w:rPr>
          <w:lang w:val="es-ES_tradnl"/>
        </w:rPr>
        <w:t>matrimonio,</w:t>
      </w:r>
      <w:r w:rsidR="007845A8">
        <w:rPr>
          <w:lang w:val="es-ES_tradnl"/>
        </w:rPr>
        <w:t xml:space="preserve">  </w:t>
      </w:r>
      <w:r w:rsidR="006955D3" w:rsidRPr="00E933D3">
        <w:rPr>
          <w:lang w:val="es-ES_tradnl"/>
        </w:rPr>
        <w:t>inclusive</w:t>
      </w:r>
      <w:r w:rsidR="007845A8">
        <w:rPr>
          <w:lang w:val="es-ES_tradnl"/>
        </w:rPr>
        <w:t xml:space="preserve"> </w:t>
      </w:r>
      <w:r w:rsidR="006955D3" w:rsidRPr="00E933D3">
        <w:rPr>
          <w:lang w:val="es-ES_tradnl"/>
        </w:rPr>
        <w:t xml:space="preserve"> en </w:t>
      </w:r>
      <w:r w:rsidR="007845A8">
        <w:rPr>
          <w:lang w:val="es-ES_tradnl"/>
        </w:rPr>
        <w:t xml:space="preserve"> </w:t>
      </w:r>
      <w:r w:rsidR="006955D3" w:rsidRPr="00E933D3">
        <w:rPr>
          <w:lang w:val="es-ES_tradnl"/>
        </w:rPr>
        <w:t>lo</w:t>
      </w:r>
      <w:r w:rsidR="007845A8">
        <w:rPr>
          <w:lang w:val="es-ES_tradnl"/>
        </w:rPr>
        <w:t xml:space="preserve"> </w:t>
      </w:r>
      <w:r w:rsidR="006955D3" w:rsidRPr="00E933D3">
        <w:rPr>
          <w:lang w:val="es-ES_tradnl"/>
        </w:rPr>
        <w:t xml:space="preserve"> relativo</w:t>
      </w:r>
      <w:r w:rsidR="007845A8">
        <w:rPr>
          <w:lang w:val="es-ES_tradnl"/>
        </w:rPr>
        <w:t xml:space="preserve">  </w:t>
      </w:r>
      <w:r w:rsidR="006955D3" w:rsidRPr="00E933D3">
        <w:rPr>
          <w:lang w:val="es-ES_tradnl"/>
        </w:rPr>
        <w:t xml:space="preserve"> a </w:t>
      </w:r>
      <w:r w:rsidR="007845A8">
        <w:rPr>
          <w:lang w:val="es-ES_tradnl"/>
        </w:rPr>
        <w:t xml:space="preserve"> </w:t>
      </w:r>
      <w:r w:rsidR="006955D3" w:rsidRPr="00E933D3">
        <w:rPr>
          <w:lang w:val="es-ES_tradnl"/>
        </w:rPr>
        <w:t>la presunción legal de paternidad, y a la</w:t>
      </w:r>
    </w:p>
    <w:p w:rsidR="006955D3" w:rsidRPr="00E933D3" w:rsidRDefault="006955D3" w:rsidP="007845A8">
      <w:pPr>
        <w:pStyle w:val="Encabezado"/>
        <w:spacing w:line="360" w:lineRule="auto"/>
        <w:ind w:right="-523"/>
        <w:jc w:val="both"/>
        <w:rPr>
          <w:lang w:val="es-ES_tradnl"/>
        </w:rPr>
      </w:pPr>
      <w:r w:rsidRPr="00E933D3">
        <w:rPr>
          <w:lang w:val="es-ES_tradnl"/>
        </w:rPr>
        <w:t xml:space="preserve"> sociedad </w:t>
      </w:r>
      <w:r w:rsidR="00C32200">
        <w:rPr>
          <w:lang w:val="es-ES_tradnl"/>
        </w:rPr>
        <w:t xml:space="preserve"> </w:t>
      </w:r>
      <w:r w:rsidRPr="00E933D3">
        <w:rPr>
          <w:lang w:val="es-ES_tradnl"/>
        </w:rPr>
        <w:t>conyugal.</w:t>
      </w:r>
    </w:p>
    <w:p w:rsidR="006955D3" w:rsidRPr="00E933D3" w:rsidRDefault="006955D3" w:rsidP="007845A8">
      <w:pPr>
        <w:pStyle w:val="Encabezado"/>
        <w:spacing w:line="360" w:lineRule="auto"/>
        <w:ind w:right="-523"/>
        <w:jc w:val="both"/>
        <w:rPr>
          <w:lang w:val="es-ES_tradnl"/>
        </w:rPr>
      </w:pPr>
    </w:p>
    <w:p w:rsidR="00C32200" w:rsidRDefault="006955D3" w:rsidP="006E0B9E">
      <w:pPr>
        <w:pStyle w:val="Encabezado"/>
        <w:spacing w:line="360" w:lineRule="auto"/>
        <w:ind w:right="-523"/>
        <w:jc w:val="both"/>
        <w:rPr>
          <w:u w:val="single"/>
          <w:lang w:val="es-ES_tradnl"/>
        </w:rPr>
      </w:pPr>
      <w:r w:rsidRPr="0099451F">
        <w:rPr>
          <w:b/>
          <w:lang w:val="es-ES_tradnl"/>
        </w:rPr>
        <w:t>Art.- 41</w:t>
      </w:r>
      <w:r w:rsidRPr="00E933D3">
        <w:rPr>
          <w:lang w:val="es-ES_tradnl"/>
        </w:rPr>
        <w:t xml:space="preserve">.- </w:t>
      </w:r>
      <w:r w:rsidR="0099451F">
        <w:rPr>
          <w:lang w:val="es-ES_tradnl"/>
        </w:rPr>
        <w:t>“</w:t>
      </w:r>
      <w:r w:rsidRPr="00E933D3">
        <w:rPr>
          <w:u w:val="single"/>
          <w:lang w:val="es-ES_tradnl"/>
        </w:rPr>
        <w:t xml:space="preserve">El Estado formulará </w:t>
      </w:r>
      <w:r w:rsidR="00C32200">
        <w:rPr>
          <w:u w:val="single"/>
          <w:lang w:val="es-ES_tradnl"/>
        </w:rPr>
        <w:t xml:space="preserve"> </w:t>
      </w:r>
      <w:r w:rsidRPr="00E933D3">
        <w:rPr>
          <w:u w:val="single"/>
          <w:lang w:val="es-ES_tradnl"/>
        </w:rPr>
        <w:t xml:space="preserve">y </w:t>
      </w:r>
      <w:r w:rsidR="00C32200">
        <w:rPr>
          <w:u w:val="single"/>
          <w:lang w:val="es-ES_tradnl"/>
        </w:rPr>
        <w:t xml:space="preserve"> </w:t>
      </w:r>
      <w:r w:rsidRPr="00E933D3">
        <w:rPr>
          <w:u w:val="single"/>
          <w:lang w:val="es-ES_tradnl"/>
        </w:rPr>
        <w:t>ejecutará políticas para alcanzar la igualdad</w:t>
      </w:r>
      <w:r w:rsidR="00C32200">
        <w:rPr>
          <w:u w:val="single"/>
          <w:lang w:val="es-ES_tradnl"/>
        </w:rPr>
        <w:t xml:space="preserve"> de</w:t>
      </w:r>
    </w:p>
    <w:p w:rsidR="00C32200" w:rsidRDefault="006955D3" w:rsidP="006E0B9E">
      <w:pPr>
        <w:pStyle w:val="Encabezado"/>
        <w:spacing w:line="360" w:lineRule="auto"/>
        <w:ind w:right="-523"/>
        <w:jc w:val="both"/>
        <w:rPr>
          <w:lang w:val="es-ES_tradnl"/>
        </w:rPr>
      </w:pPr>
      <w:r w:rsidRPr="00E933D3">
        <w:rPr>
          <w:u w:val="single"/>
          <w:lang w:val="es-ES_tradnl"/>
        </w:rPr>
        <w:t>oportunidades entre mujeres y hombres</w:t>
      </w:r>
      <w:r w:rsidRPr="00E933D3">
        <w:rPr>
          <w:lang w:val="es-ES_tradnl"/>
        </w:rPr>
        <w:t xml:space="preserve">, </w:t>
      </w:r>
      <w:r w:rsidR="00C32200">
        <w:rPr>
          <w:lang w:val="es-ES_tradnl"/>
        </w:rPr>
        <w:t xml:space="preserve"> </w:t>
      </w:r>
      <w:r w:rsidRPr="00E933D3">
        <w:rPr>
          <w:lang w:val="es-ES_tradnl"/>
        </w:rPr>
        <w:t xml:space="preserve">a </w:t>
      </w:r>
      <w:r w:rsidR="00C32200">
        <w:rPr>
          <w:lang w:val="es-ES_tradnl"/>
        </w:rPr>
        <w:t xml:space="preserve"> </w:t>
      </w:r>
      <w:r w:rsidRPr="00E933D3">
        <w:rPr>
          <w:lang w:val="es-ES_tradnl"/>
        </w:rPr>
        <w:t>través  de</w:t>
      </w:r>
      <w:r w:rsidR="00C32200">
        <w:rPr>
          <w:lang w:val="es-ES_tradnl"/>
        </w:rPr>
        <w:t xml:space="preserve"> </w:t>
      </w:r>
      <w:r w:rsidRPr="00E933D3">
        <w:rPr>
          <w:lang w:val="es-ES_tradnl"/>
        </w:rPr>
        <w:t xml:space="preserve"> un organismo especializado </w:t>
      </w:r>
    </w:p>
    <w:p w:rsidR="00C32200" w:rsidRDefault="006955D3" w:rsidP="006E0B9E">
      <w:pPr>
        <w:pStyle w:val="Encabezado"/>
        <w:spacing w:line="360" w:lineRule="auto"/>
        <w:ind w:right="-523"/>
        <w:jc w:val="both"/>
        <w:rPr>
          <w:lang w:val="es-ES_tradnl"/>
        </w:rPr>
      </w:pPr>
      <w:r w:rsidRPr="00E933D3">
        <w:rPr>
          <w:lang w:val="es-ES_tradnl"/>
        </w:rPr>
        <w:t xml:space="preserve">que funcionará en la forma que determine la Ley, </w:t>
      </w:r>
      <w:r w:rsidRPr="00E933D3">
        <w:rPr>
          <w:u w:val="single"/>
          <w:lang w:val="es-ES_tradnl"/>
        </w:rPr>
        <w:t>incorporará el enfoque de género</w:t>
      </w:r>
      <w:r w:rsidRPr="00E933D3">
        <w:rPr>
          <w:lang w:val="es-ES_tradnl"/>
        </w:rPr>
        <w:t xml:space="preserve"> </w:t>
      </w:r>
    </w:p>
    <w:p w:rsidR="00C32200" w:rsidRDefault="006955D3" w:rsidP="006E0B9E">
      <w:pPr>
        <w:pStyle w:val="Encabezado"/>
        <w:spacing w:line="360" w:lineRule="auto"/>
        <w:ind w:right="-523"/>
        <w:jc w:val="both"/>
        <w:rPr>
          <w:lang w:val="es-ES_tradnl"/>
        </w:rPr>
      </w:pPr>
      <w:r w:rsidRPr="00E933D3">
        <w:rPr>
          <w:lang w:val="es-ES_tradnl"/>
        </w:rPr>
        <w:t>en</w:t>
      </w:r>
      <w:r w:rsidR="00C32200">
        <w:rPr>
          <w:lang w:val="es-ES_tradnl"/>
        </w:rPr>
        <w:t xml:space="preserve"> </w:t>
      </w:r>
      <w:r w:rsidRPr="00E933D3">
        <w:rPr>
          <w:lang w:val="es-ES_tradnl"/>
        </w:rPr>
        <w:t xml:space="preserve"> los </w:t>
      </w:r>
      <w:r w:rsidR="00C32200">
        <w:rPr>
          <w:lang w:val="es-ES_tradnl"/>
        </w:rPr>
        <w:t xml:space="preserve"> </w:t>
      </w:r>
      <w:r w:rsidRPr="00E933D3">
        <w:rPr>
          <w:lang w:val="es-ES_tradnl"/>
        </w:rPr>
        <w:t xml:space="preserve">planes </w:t>
      </w:r>
      <w:r w:rsidR="00C32200">
        <w:rPr>
          <w:lang w:val="es-ES_tradnl"/>
        </w:rPr>
        <w:t xml:space="preserve"> </w:t>
      </w:r>
      <w:r w:rsidRPr="00E933D3">
        <w:rPr>
          <w:lang w:val="es-ES_tradnl"/>
        </w:rPr>
        <w:t>y</w:t>
      </w:r>
      <w:r w:rsidR="00C32200">
        <w:rPr>
          <w:lang w:val="es-ES_tradnl"/>
        </w:rPr>
        <w:t xml:space="preserve"> </w:t>
      </w:r>
      <w:r w:rsidRPr="00E933D3">
        <w:rPr>
          <w:lang w:val="es-ES_tradnl"/>
        </w:rPr>
        <w:t xml:space="preserve"> programas,</w:t>
      </w:r>
      <w:r w:rsidR="00C32200">
        <w:rPr>
          <w:lang w:val="es-ES_tradnl"/>
        </w:rPr>
        <w:t xml:space="preserve"> </w:t>
      </w:r>
      <w:r w:rsidRPr="00E933D3">
        <w:rPr>
          <w:lang w:val="es-ES_tradnl"/>
        </w:rPr>
        <w:t xml:space="preserve"> y </w:t>
      </w:r>
      <w:r w:rsidR="00C32200">
        <w:rPr>
          <w:lang w:val="es-ES_tradnl"/>
        </w:rPr>
        <w:t xml:space="preserve">  </w:t>
      </w:r>
      <w:r w:rsidRPr="00E933D3">
        <w:rPr>
          <w:lang w:val="es-ES_tradnl"/>
        </w:rPr>
        <w:t>brindará</w:t>
      </w:r>
      <w:r w:rsidR="00C32200">
        <w:rPr>
          <w:lang w:val="es-ES_tradnl"/>
        </w:rPr>
        <w:t xml:space="preserve"> </w:t>
      </w:r>
      <w:r w:rsidRPr="00E933D3">
        <w:rPr>
          <w:lang w:val="es-ES_tradnl"/>
        </w:rPr>
        <w:t xml:space="preserve"> asistencia</w:t>
      </w:r>
      <w:r w:rsidR="00C32200">
        <w:rPr>
          <w:lang w:val="es-ES_tradnl"/>
        </w:rPr>
        <w:t xml:space="preserve"> </w:t>
      </w:r>
      <w:r w:rsidRPr="00E933D3">
        <w:rPr>
          <w:lang w:val="es-ES_tradnl"/>
        </w:rPr>
        <w:t xml:space="preserve"> técnica</w:t>
      </w:r>
      <w:r w:rsidR="00C32200">
        <w:rPr>
          <w:lang w:val="es-ES_tradnl"/>
        </w:rPr>
        <w:t xml:space="preserve"> </w:t>
      </w:r>
      <w:r w:rsidRPr="00E933D3">
        <w:rPr>
          <w:lang w:val="es-ES_tradnl"/>
        </w:rPr>
        <w:t xml:space="preserve"> para</w:t>
      </w:r>
      <w:r w:rsidR="00C32200">
        <w:rPr>
          <w:lang w:val="es-ES_tradnl"/>
        </w:rPr>
        <w:t xml:space="preserve"> </w:t>
      </w:r>
      <w:r w:rsidRPr="00E933D3">
        <w:rPr>
          <w:lang w:val="es-ES_tradnl"/>
        </w:rPr>
        <w:t xml:space="preserve"> su </w:t>
      </w:r>
      <w:r w:rsidR="00C32200">
        <w:rPr>
          <w:lang w:val="es-ES_tradnl"/>
        </w:rPr>
        <w:t xml:space="preserve"> </w:t>
      </w:r>
      <w:r w:rsidRPr="00E933D3">
        <w:rPr>
          <w:lang w:val="es-ES_tradnl"/>
        </w:rPr>
        <w:t xml:space="preserve">obligatoria </w:t>
      </w:r>
    </w:p>
    <w:p w:rsidR="006955D3" w:rsidRPr="00E933D3" w:rsidRDefault="006955D3" w:rsidP="006E0B9E">
      <w:pPr>
        <w:pStyle w:val="Encabezado"/>
        <w:spacing w:line="360" w:lineRule="auto"/>
        <w:ind w:right="-523"/>
        <w:jc w:val="both"/>
        <w:rPr>
          <w:lang w:val="es-ES_tradnl"/>
        </w:rPr>
      </w:pPr>
      <w:r w:rsidRPr="00E933D3">
        <w:rPr>
          <w:lang w:val="es-ES_tradnl"/>
        </w:rPr>
        <w:t>aplicación en el sector público</w:t>
      </w:r>
      <w:r w:rsidR="0099451F">
        <w:rPr>
          <w:lang w:val="es-ES_tradnl"/>
        </w:rPr>
        <w:t>”</w:t>
      </w:r>
      <w:r w:rsidRPr="00E933D3">
        <w:rPr>
          <w:lang w:val="es-ES_tradnl"/>
        </w:rPr>
        <w:t>.</w:t>
      </w:r>
    </w:p>
    <w:p w:rsidR="007153BA" w:rsidRDefault="007153BA" w:rsidP="006E0B9E">
      <w:pPr>
        <w:pStyle w:val="Encabezado"/>
        <w:spacing w:line="360" w:lineRule="auto"/>
        <w:ind w:left="284" w:hanging="284"/>
        <w:jc w:val="both"/>
        <w:rPr>
          <w:b/>
        </w:rPr>
      </w:pPr>
    </w:p>
    <w:p w:rsidR="00344773" w:rsidRDefault="00344773" w:rsidP="006E0B9E">
      <w:pPr>
        <w:pStyle w:val="Encabezado"/>
        <w:spacing w:line="360" w:lineRule="auto"/>
        <w:ind w:left="284" w:hanging="284"/>
        <w:jc w:val="both"/>
      </w:pPr>
      <w:r w:rsidRPr="00344773">
        <w:rPr>
          <w:b/>
        </w:rPr>
        <w:t xml:space="preserve">Según </w:t>
      </w:r>
      <w:r w:rsidR="00F773F6">
        <w:rPr>
          <w:b/>
        </w:rPr>
        <w:t xml:space="preserve"> </w:t>
      </w:r>
      <w:r w:rsidRPr="00344773">
        <w:rPr>
          <w:b/>
        </w:rPr>
        <w:t xml:space="preserve">el </w:t>
      </w:r>
      <w:r w:rsidR="00F773F6">
        <w:rPr>
          <w:b/>
        </w:rPr>
        <w:t xml:space="preserve">   </w:t>
      </w:r>
      <w:r w:rsidRPr="00344773">
        <w:rPr>
          <w:b/>
        </w:rPr>
        <w:t xml:space="preserve">Proyecto </w:t>
      </w:r>
      <w:r w:rsidR="00F773F6">
        <w:rPr>
          <w:b/>
        </w:rPr>
        <w:t xml:space="preserve"> </w:t>
      </w:r>
      <w:r w:rsidRPr="00344773">
        <w:rPr>
          <w:b/>
        </w:rPr>
        <w:t>de</w:t>
      </w:r>
      <w:r w:rsidR="00F773F6">
        <w:rPr>
          <w:b/>
        </w:rPr>
        <w:t xml:space="preserve"> </w:t>
      </w:r>
      <w:r w:rsidR="00566C92">
        <w:rPr>
          <w:b/>
        </w:rPr>
        <w:t xml:space="preserve"> </w:t>
      </w:r>
      <w:r w:rsidRPr="00344773">
        <w:rPr>
          <w:b/>
        </w:rPr>
        <w:t xml:space="preserve"> la </w:t>
      </w:r>
      <w:r w:rsidR="00F773F6">
        <w:rPr>
          <w:b/>
        </w:rPr>
        <w:t xml:space="preserve">  </w:t>
      </w:r>
      <w:r w:rsidR="00566C92">
        <w:rPr>
          <w:b/>
        </w:rPr>
        <w:t xml:space="preserve"> </w:t>
      </w:r>
      <w:r w:rsidRPr="00344773">
        <w:rPr>
          <w:b/>
        </w:rPr>
        <w:t>Nueva Constitución</w:t>
      </w:r>
      <w:r w:rsidR="00566C92">
        <w:rPr>
          <w:b/>
        </w:rPr>
        <w:t xml:space="preserve"> </w:t>
      </w:r>
      <w:r w:rsidRPr="00344773">
        <w:rPr>
          <w:b/>
        </w:rPr>
        <w:t xml:space="preserve"> del </w:t>
      </w:r>
      <w:r w:rsidR="00566C92">
        <w:rPr>
          <w:b/>
        </w:rPr>
        <w:t xml:space="preserve"> </w:t>
      </w:r>
      <w:r w:rsidRPr="00344773">
        <w:rPr>
          <w:b/>
        </w:rPr>
        <w:t>2008</w:t>
      </w:r>
      <w:r w:rsidR="00566C92">
        <w:rPr>
          <w:b/>
        </w:rPr>
        <w:t xml:space="preserve"> </w:t>
      </w:r>
      <w:r w:rsidR="000E4690">
        <w:rPr>
          <w:b/>
        </w:rPr>
        <w:t xml:space="preserve"> </w:t>
      </w:r>
      <w:r w:rsidR="00527924">
        <w:rPr>
          <w:b/>
        </w:rPr>
        <w:t xml:space="preserve"> </w:t>
      </w:r>
      <w:r>
        <w:t>(Aprobada por la</w:t>
      </w:r>
    </w:p>
    <w:p w:rsidR="0024036A" w:rsidRDefault="00344773" w:rsidP="00962087">
      <w:pPr>
        <w:pStyle w:val="Encabezado"/>
        <w:spacing w:line="360" w:lineRule="auto"/>
        <w:ind w:left="284" w:hanging="284"/>
        <w:jc w:val="both"/>
      </w:pPr>
      <w:r>
        <w:t>Consulta Popular el 28 de septiembre de 2008)</w:t>
      </w:r>
    </w:p>
    <w:p w:rsidR="00962087" w:rsidRDefault="00962087" w:rsidP="00962087">
      <w:pPr>
        <w:pStyle w:val="Encabezado"/>
        <w:spacing w:line="360" w:lineRule="auto"/>
        <w:ind w:left="284" w:hanging="284"/>
        <w:jc w:val="both"/>
      </w:pPr>
    </w:p>
    <w:p w:rsidR="0024036A" w:rsidRDefault="00344773" w:rsidP="00962087">
      <w:pPr>
        <w:pStyle w:val="Encabezado"/>
        <w:spacing w:line="360" w:lineRule="auto"/>
        <w:ind w:left="284" w:hanging="284"/>
        <w:jc w:val="both"/>
      </w:pPr>
      <w:r>
        <w:t xml:space="preserve"> </w:t>
      </w:r>
      <w:r w:rsidR="0024036A" w:rsidRPr="0024036A">
        <w:rPr>
          <w:b/>
        </w:rPr>
        <w:t>En</w:t>
      </w:r>
      <w:r w:rsidRPr="0024036A">
        <w:rPr>
          <w:b/>
        </w:rPr>
        <w:t xml:space="preserve"> el</w:t>
      </w:r>
      <w:r>
        <w:t xml:space="preserve"> </w:t>
      </w:r>
      <w:r w:rsidRPr="00344773">
        <w:rPr>
          <w:b/>
        </w:rPr>
        <w:t>Título II Derechos</w:t>
      </w:r>
      <w:r w:rsidR="004A4C46">
        <w:t>:</w:t>
      </w:r>
    </w:p>
    <w:p w:rsidR="007153BA" w:rsidRPr="007153BA" w:rsidRDefault="00344773" w:rsidP="006E0B9E">
      <w:pPr>
        <w:pStyle w:val="Encabezado"/>
        <w:spacing w:line="360" w:lineRule="auto"/>
        <w:ind w:left="284" w:hanging="284"/>
        <w:jc w:val="both"/>
      </w:pPr>
      <w:r w:rsidRPr="00344773">
        <w:rPr>
          <w:b/>
        </w:rPr>
        <w:t>Art.11</w:t>
      </w:r>
      <w:r w:rsidR="004A4C46">
        <w:rPr>
          <w:b/>
        </w:rPr>
        <w:t xml:space="preserve">. </w:t>
      </w:r>
      <w:r w:rsidR="004A4C46">
        <w:t xml:space="preserve"> </w:t>
      </w:r>
      <w:r>
        <w:t xml:space="preserve">El </w:t>
      </w:r>
      <w:r w:rsidR="00933E49">
        <w:t xml:space="preserve">  </w:t>
      </w:r>
      <w:r>
        <w:t>ejercicio</w:t>
      </w:r>
      <w:r w:rsidR="00933E49">
        <w:t xml:space="preserve"> </w:t>
      </w:r>
      <w:r>
        <w:t xml:space="preserve"> de</w:t>
      </w:r>
      <w:r w:rsidR="00933E49">
        <w:t xml:space="preserve"> </w:t>
      </w:r>
      <w:r>
        <w:t xml:space="preserve"> los </w:t>
      </w:r>
      <w:r w:rsidR="00933E49">
        <w:t xml:space="preserve">  </w:t>
      </w:r>
      <w:r>
        <w:t>derechos</w:t>
      </w:r>
      <w:r w:rsidR="00E17C4D">
        <w:t xml:space="preserve"> </w:t>
      </w:r>
      <w:r>
        <w:t xml:space="preserve"> se </w:t>
      </w:r>
      <w:r w:rsidR="00E17C4D">
        <w:t xml:space="preserve"> </w:t>
      </w:r>
      <w:r>
        <w:t>regirá</w:t>
      </w:r>
      <w:r w:rsidR="00E17C4D">
        <w:t xml:space="preserve"> </w:t>
      </w:r>
      <w:r>
        <w:t xml:space="preserve"> por</w:t>
      </w:r>
      <w:r w:rsidR="00E17C4D">
        <w:t xml:space="preserve"> </w:t>
      </w:r>
      <w:r>
        <w:t xml:space="preserve"> los</w:t>
      </w:r>
      <w:r w:rsidR="00E17C4D">
        <w:t xml:space="preserve"> </w:t>
      </w:r>
      <w:r>
        <w:t xml:space="preserve">siguientes </w:t>
      </w:r>
      <w:r w:rsidR="00E17C4D">
        <w:t xml:space="preserve"> </w:t>
      </w:r>
      <w:r>
        <w:t>pr</w:t>
      </w:r>
      <w:r w:rsidR="004A4C46">
        <w:t>incipios:</w:t>
      </w:r>
    </w:p>
    <w:p w:rsidR="004A4C46" w:rsidRDefault="00344773" w:rsidP="006E0B9E">
      <w:pPr>
        <w:pStyle w:val="Encabezado"/>
        <w:spacing w:line="360" w:lineRule="auto"/>
        <w:ind w:left="284" w:hanging="284"/>
        <w:jc w:val="both"/>
      </w:pPr>
      <w:r w:rsidRPr="00E17C4D">
        <w:rPr>
          <w:b/>
        </w:rPr>
        <w:t xml:space="preserve">Numeral </w:t>
      </w:r>
      <w:r w:rsidR="00F1734D">
        <w:rPr>
          <w:b/>
        </w:rPr>
        <w:t xml:space="preserve"> </w:t>
      </w:r>
      <w:r w:rsidRPr="00E17C4D">
        <w:rPr>
          <w:b/>
        </w:rPr>
        <w:t xml:space="preserve"> 2</w:t>
      </w:r>
      <w:r>
        <w:t>.</w:t>
      </w:r>
      <w:r w:rsidR="004A4C46">
        <w:t xml:space="preserve"> </w:t>
      </w:r>
      <w:r w:rsidR="00F1734D">
        <w:t xml:space="preserve"> </w:t>
      </w:r>
      <w:r>
        <w:t xml:space="preserve">“Todas </w:t>
      </w:r>
      <w:r w:rsidR="00933E49">
        <w:t xml:space="preserve"> </w:t>
      </w:r>
      <w:r w:rsidR="00F773F6">
        <w:t xml:space="preserve"> </w:t>
      </w:r>
      <w:r>
        <w:t xml:space="preserve">las </w:t>
      </w:r>
      <w:r w:rsidR="00933E49">
        <w:t xml:space="preserve"> </w:t>
      </w:r>
      <w:r w:rsidR="00F773F6">
        <w:t xml:space="preserve"> </w:t>
      </w:r>
      <w:r>
        <w:t>personas</w:t>
      </w:r>
      <w:r w:rsidR="00F773F6">
        <w:t xml:space="preserve"> </w:t>
      </w:r>
      <w:r w:rsidR="00F1734D">
        <w:t xml:space="preserve"> </w:t>
      </w:r>
      <w:r>
        <w:t xml:space="preserve"> son</w:t>
      </w:r>
      <w:r w:rsidR="00F773F6">
        <w:t xml:space="preserve"> </w:t>
      </w:r>
      <w:r w:rsidR="00F1734D">
        <w:t xml:space="preserve"> </w:t>
      </w:r>
      <w:r>
        <w:t xml:space="preserve"> iguales </w:t>
      </w:r>
      <w:r w:rsidR="00F1734D">
        <w:t xml:space="preserve"> </w:t>
      </w:r>
      <w:r w:rsidR="00F773F6">
        <w:t xml:space="preserve"> </w:t>
      </w:r>
      <w:r>
        <w:t xml:space="preserve">y </w:t>
      </w:r>
      <w:r w:rsidR="00F773F6">
        <w:t xml:space="preserve"> </w:t>
      </w:r>
      <w:r>
        <w:t>gozarán</w:t>
      </w:r>
      <w:r w:rsidR="00F773F6">
        <w:t xml:space="preserve"> </w:t>
      </w:r>
      <w:r>
        <w:t xml:space="preserve"> </w:t>
      </w:r>
      <w:r w:rsidR="00933E49">
        <w:t xml:space="preserve"> </w:t>
      </w:r>
      <w:r>
        <w:t>de</w:t>
      </w:r>
      <w:r w:rsidR="00F773F6">
        <w:t xml:space="preserve"> </w:t>
      </w:r>
      <w:r w:rsidR="00933E49">
        <w:t xml:space="preserve"> </w:t>
      </w:r>
      <w:r>
        <w:t xml:space="preserve"> los</w:t>
      </w:r>
      <w:r w:rsidR="00F773F6">
        <w:t xml:space="preserve"> </w:t>
      </w:r>
      <w:r w:rsidR="00933E49">
        <w:t xml:space="preserve"> </w:t>
      </w:r>
      <w:r>
        <w:t xml:space="preserve"> mismos</w:t>
      </w:r>
    </w:p>
    <w:p w:rsidR="00962087" w:rsidRPr="002E38E0" w:rsidRDefault="00344773" w:rsidP="002E38E0">
      <w:pPr>
        <w:pStyle w:val="Encabezado"/>
        <w:spacing w:line="360" w:lineRule="auto"/>
        <w:ind w:left="284" w:hanging="284"/>
        <w:jc w:val="both"/>
      </w:pPr>
      <w:r>
        <w:t xml:space="preserve">derechos </w:t>
      </w:r>
      <w:r w:rsidR="00F773F6">
        <w:t xml:space="preserve">  </w:t>
      </w:r>
      <w:r>
        <w:t xml:space="preserve">y </w:t>
      </w:r>
      <w:r w:rsidR="00F1734D">
        <w:t xml:space="preserve"> </w:t>
      </w:r>
      <w:r w:rsidR="00333DFB">
        <w:t xml:space="preserve"> </w:t>
      </w:r>
      <w:r w:rsidR="001878AE">
        <w:t>o</w:t>
      </w:r>
      <w:r>
        <w:t>portunidades</w:t>
      </w:r>
      <w:r w:rsidR="001878AE">
        <w:t xml:space="preserve"> </w:t>
      </w:r>
      <w:r w:rsidR="00333DFB">
        <w:t>.</w:t>
      </w:r>
    </w:p>
    <w:p w:rsidR="00F1734D" w:rsidRDefault="00333DFB" w:rsidP="006E0B9E">
      <w:pPr>
        <w:pStyle w:val="Encabezado"/>
        <w:spacing w:line="360" w:lineRule="auto"/>
        <w:ind w:right="-523"/>
        <w:jc w:val="both"/>
        <w:rPr>
          <w:lang w:val="es-ES_tradnl"/>
        </w:rPr>
      </w:pPr>
      <w:r>
        <w:rPr>
          <w:lang w:val="es-ES_tradnl"/>
        </w:rPr>
        <w:t>Nadie</w:t>
      </w:r>
      <w:r w:rsidR="00F1734D">
        <w:rPr>
          <w:lang w:val="es-ES_tradnl"/>
        </w:rPr>
        <w:t xml:space="preserve"> </w:t>
      </w:r>
      <w:r>
        <w:rPr>
          <w:lang w:val="es-ES_tradnl"/>
        </w:rPr>
        <w:t xml:space="preserve"> podrá</w:t>
      </w:r>
      <w:r w:rsidR="00F1734D">
        <w:rPr>
          <w:lang w:val="es-ES_tradnl"/>
        </w:rPr>
        <w:t xml:space="preserve"> </w:t>
      </w:r>
      <w:r>
        <w:rPr>
          <w:lang w:val="es-ES_tradnl"/>
        </w:rPr>
        <w:t xml:space="preserve"> ser </w:t>
      </w:r>
      <w:r w:rsidR="00F1734D">
        <w:rPr>
          <w:lang w:val="es-ES_tradnl"/>
        </w:rPr>
        <w:t xml:space="preserve"> </w:t>
      </w:r>
      <w:r>
        <w:rPr>
          <w:lang w:val="es-ES_tradnl"/>
        </w:rPr>
        <w:t>discriminado</w:t>
      </w:r>
      <w:r w:rsidR="00F1734D">
        <w:rPr>
          <w:lang w:val="es-ES_tradnl"/>
        </w:rPr>
        <w:t xml:space="preserve"> </w:t>
      </w:r>
      <w:r>
        <w:rPr>
          <w:lang w:val="es-ES_tradnl"/>
        </w:rPr>
        <w:t xml:space="preserve"> por</w:t>
      </w:r>
      <w:r w:rsidR="00F1734D">
        <w:rPr>
          <w:lang w:val="es-ES_tradnl"/>
        </w:rPr>
        <w:t xml:space="preserve"> </w:t>
      </w:r>
      <w:r>
        <w:rPr>
          <w:lang w:val="es-ES_tradnl"/>
        </w:rPr>
        <w:t xml:space="preserve"> razones</w:t>
      </w:r>
      <w:r w:rsidR="00F1734D">
        <w:rPr>
          <w:lang w:val="es-ES_tradnl"/>
        </w:rPr>
        <w:t xml:space="preserve"> </w:t>
      </w:r>
      <w:r>
        <w:rPr>
          <w:lang w:val="es-ES_tradnl"/>
        </w:rPr>
        <w:t xml:space="preserve"> de </w:t>
      </w:r>
      <w:r w:rsidR="00F1734D">
        <w:rPr>
          <w:lang w:val="es-ES_tradnl"/>
        </w:rPr>
        <w:t xml:space="preserve"> </w:t>
      </w:r>
      <w:r>
        <w:rPr>
          <w:lang w:val="es-ES_tradnl"/>
        </w:rPr>
        <w:t xml:space="preserve">etnia, lugar de nacimiento, edad, </w:t>
      </w:r>
    </w:p>
    <w:p w:rsidR="00B92483" w:rsidRDefault="00333DFB" w:rsidP="006E0B9E">
      <w:pPr>
        <w:pStyle w:val="Encabezado"/>
        <w:spacing w:line="360" w:lineRule="auto"/>
        <w:ind w:right="-523"/>
        <w:jc w:val="both"/>
        <w:rPr>
          <w:lang w:val="es-ES_tradnl"/>
        </w:rPr>
      </w:pPr>
      <w:r>
        <w:rPr>
          <w:lang w:val="es-ES_tradnl"/>
        </w:rPr>
        <w:t>sexo,</w:t>
      </w:r>
      <w:r w:rsidR="00B92483">
        <w:rPr>
          <w:lang w:val="es-ES_tradnl"/>
        </w:rPr>
        <w:t xml:space="preserve"> </w:t>
      </w:r>
      <w:r>
        <w:rPr>
          <w:lang w:val="es-ES_tradnl"/>
        </w:rPr>
        <w:t xml:space="preserve"> identidad</w:t>
      </w:r>
      <w:r w:rsidR="00B92483">
        <w:rPr>
          <w:lang w:val="es-ES_tradnl"/>
        </w:rPr>
        <w:t xml:space="preserve"> </w:t>
      </w:r>
      <w:r>
        <w:rPr>
          <w:lang w:val="es-ES_tradnl"/>
        </w:rPr>
        <w:t xml:space="preserve"> de</w:t>
      </w:r>
      <w:r w:rsidR="00B92483">
        <w:rPr>
          <w:lang w:val="es-ES_tradnl"/>
        </w:rPr>
        <w:t xml:space="preserve"> </w:t>
      </w:r>
      <w:r>
        <w:rPr>
          <w:lang w:val="es-ES_tradnl"/>
        </w:rPr>
        <w:t xml:space="preserve"> género,</w:t>
      </w:r>
      <w:r w:rsidR="00B92483">
        <w:rPr>
          <w:lang w:val="es-ES_tradnl"/>
        </w:rPr>
        <w:t xml:space="preserve"> </w:t>
      </w:r>
      <w:r>
        <w:rPr>
          <w:lang w:val="es-ES_tradnl"/>
        </w:rPr>
        <w:t xml:space="preserve"> </w:t>
      </w:r>
      <w:r w:rsidR="00B92483">
        <w:rPr>
          <w:lang w:val="es-ES_tradnl"/>
        </w:rPr>
        <w:t xml:space="preserve"> </w:t>
      </w:r>
      <w:r>
        <w:rPr>
          <w:lang w:val="es-ES_tradnl"/>
        </w:rPr>
        <w:t xml:space="preserve">identidad </w:t>
      </w:r>
      <w:r w:rsidR="00B92483">
        <w:rPr>
          <w:lang w:val="es-ES_tradnl"/>
        </w:rPr>
        <w:t xml:space="preserve"> </w:t>
      </w:r>
      <w:r>
        <w:rPr>
          <w:lang w:val="es-ES_tradnl"/>
        </w:rPr>
        <w:t xml:space="preserve">cultural, </w:t>
      </w:r>
      <w:r w:rsidR="00B92483">
        <w:rPr>
          <w:lang w:val="es-ES_tradnl"/>
        </w:rPr>
        <w:t xml:space="preserve"> </w:t>
      </w:r>
      <w:r>
        <w:rPr>
          <w:lang w:val="es-ES_tradnl"/>
        </w:rPr>
        <w:t xml:space="preserve">estado </w:t>
      </w:r>
      <w:r w:rsidR="00B92483">
        <w:rPr>
          <w:lang w:val="es-ES_tradnl"/>
        </w:rPr>
        <w:t xml:space="preserve">  </w:t>
      </w:r>
      <w:r>
        <w:rPr>
          <w:lang w:val="es-ES_tradnl"/>
        </w:rPr>
        <w:t xml:space="preserve">civil, </w:t>
      </w:r>
      <w:r w:rsidR="00B92483">
        <w:rPr>
          <w:lang w:val="es-ES_tradnl"/>
        </w:rPr>
        <w:t xml:space="preserve"> </w:t>
      </w:r>
      <w:r>
        <w:rPr>
          <w:lang w:val="es-ES_tradnl"/>
        </w:rPr>
        <w:t>idioma,</w:t>
      </w:r>
      <w:r w:rsidR="00B92483">
        <w:rPr>
          <w:lang w:val="es-ES_tradnl"/>
        </w:rPr>
        <w:t xml:space="preserve"> </w:t>
      </w:r>
      <w:r w:rsidR="00AF3057">
        <w:rPr>
          <w:lang w:val="es-ES_tradnl"/>
        </w:rPr>
        <w:t xml:space="preserve"> </w:t>
      </w:r>
      <w:r>
        <w:rPr>
          <w:lang w:val="es-ES_tradnl"/>
        </w:rPr>
        <w:t xml:space="preserve"> religión, </w:t>
      </w:r>
    </w:p>
    <w:p w:rsidR="003C36A6" w:rsidRDefault="00333DFB" w:rsidP="006E0B9E">
      <w:pPr>
        <w:pStyle w:val="Encabezado"/>
        <w:spacing w:line="360" w:lineRule="auto"/>
        <w:ind w:right="-523"/>
        <w:jc w:val="both"/>
        <w:rPr>
          <w:lang w:val="es-ES_tradnl"/>
        </w:rPr>
      </w:pPr>
      <w:r>
        <w:rPr>
          <w:lang w:val="es-ES_tradnl"/>
        </w:rPr>
        <w:lastRenderedPageBreak/>
        <w:t xml:space="preserve">ideología, </w:t>
      </w:r>
      <w:r w:rsidR="003C36A6">
        <w:rPr>
          <w:lang w:val="es-ES_tradnl"/>
        </w:rPr>
        <w:t xml:space="preserve">   </w:t>
      </w:r>
      <w:r>
        <w:rPr>
          <w:lang w:val="es-ES_tradnl"/>
        </w:rPr>
        <w:t>filiación</w:t>
      </w:r>
      <w:r w:rsidR="003C36A6">
        <w:rPr>
          <w:lang w:val="es-ES_tradnl"/>
        </w:rPr>
        <w:t xml:space="preserve">  </w:t>
      </w:r>
      <w:r>
        <w:rPr>
          <w:lang w:val="es-ES_tradnl"/>
        </w:rPr>
        <w:t xml:space="preserve"> política, </w:t>
      </w:r>
      <w:r w:rsidR="003C36A6">
        <w:rPr>
          <w:lang w:val="es-ES_tradnl"/>
        </w:rPr>
        <w:t xml:space="preserve">   </w:t>
      </w:r>
      <w:r>
        <w:rPr>
          <w:lang w:val="es-ES_tradnl"/>
        </w:rPr>
        <w:t xml:space="preserve">pasado </w:t>
      </w:r>
      <w:r w:rsidR="003C36A6">
        <w:rPr>
          <w:lang w:val="es-ES_tradnl"/>
        </w:rPr>
        <w:t xml:space="preserve">  </w:t>
      </w:r>
      <w:r>
        <w:rPr>
          <w:lang w:val="es-ES_tradnl"/>
        </w:rPr>
        <w:t xml:space="preserve">judicial, </w:t>
      </w:r>
      <w:r w:rsidR="003C36A6">
        <w:rPr>
          <w:lang w:val="es-ES_tradnl"/>
        </w:rPr>
        <w:t xml:space="preserve">   </w:t>
      </w:r>
      <w:r>
        <w:rPr>
          <w:lang w:val="es-ES_tradnl"/>
        </w:rPr>
        <w:t xml:space="preserve">condición </w:t>
      </w:r>
      <w:r w:rsidR="003C36A6">
        <w:rPr>
          <w:lang w:val="es-ES_tradnl"/>
        </w:rPr>
        <w:t xml:space="preserve">   </w:t>
      </w:r>
      <w:r>
        <w:rPr>
          <w:lang w:val="es-ES_tradnl"/>
        </w:rPr>
        <w:t xml:space="preserve">socio-económica, </w:t>
      </w:r>
    </w:p>
    <w:p w:rsidR="003C36A6" w:rsidRDefault="00333DFB" w:rsidP="006E0B9E">
      <w:pPr>
        <w:pStyle w:val="Encabezado"/>
        <w:spacing w:line="360" w:lineRule="auto"/>
        <w:ind w:right="-523"/>
        <w:jc w:val="both"/>
        <w:rPr>
          <w:lang w:val="es-ES_tradnl"/>
        </w:rPr>
      </w:pPr>
      <w:r>
        <w:rPr>
          <w:lang w:val="es-ES_tradnl"/>
        </w:rPr>
        <w:t>condición</w:t>
      </w:r>
      <w:r w:rsidR="003C36A6">
        <w:rPr>
          <w:lang w:val="es-ES_tradnl"/>
        </w:rPr>
        <w:t xml:space="preserve">   </w:t>
      </w:r>
      <w:r>
        <w:rPr>
          <w:lang w:val="es-ES_tradnl"/>
        </w:rPr>
        <w:t xml:space="preserve"> migratoria, </w:t>
      </w:r>
      <w:r w:rsidR="003C36A6">
        <w:rPr>
          <w:lang w:val="es-ES_tradnl"/>
        </w:rPr>
        <w:t xml:space="preserve">  </w:t>
      </w:r>
      <w:r>
        <w:rPr>
          <w:lang w:val="es-ES_tradnl"/>
        </w:rPr>
        <w:t xml:space="preserve">orientación </w:t>
      </w:r>
      <w:r w:rsidR="003C36A6">
        <w:rPr>
          <w:lang w:val="es-ES_tradnl"/>
        </w:rPr>
        <w:t xml:space="preserve">   </w:t>
      </w:r>
      <w:r>
        <w:rPr>
          <w:lang w:val="es-ES_tradnl"/>
        </w:rPr>
        <w:t xml:space="preserve">sexual, </w:t>
      </w:r>
      <w:r w:rsidR="003C36A6">
        <w:rPr>
          <w:lang w:val="es-ES_tradnl"/>
        </w:rPr>
        <w:t xml:space="preserve">   </w:t>
      </w:r>
      <w:r>
        <w:rPr>
          <w:lang w:val="es-ES_tradnl"/>
        </w:rPr>
        <w:t xml:space="preserve">estado </w:t>
      </w:r>
      <w:r w:rsidR="003C36A6">
        <w:rPr>
          <w:lang w:val="es-ES_tradnl"/>
        </w:rPr>
        <w:t xml:space="preserve">  </w:t>
      </w:r>
      <w:r>
        <w:rPr>
          <w:lang w:val="es-ES_tradnl"/>
        </w:rPr>
        <w:t xml:space="preserve">de </w:t>
      </w:r>
      <w:r w:rsidR="003C36A6">
        <w:rPr>
          <w:lang w:val="es-ES_tradnl"/>
        </w:rPr>
        <w:t xml:space="preserve">   </w:t>
      </w:r>
      <w:r>
        <w:rPr>
          <w:lang w:val="es-ES_tradnl"/>
        </w:rPr>
        <w:t xml:space="preserve">salud, </w:t>
      </w:r>
      <w:r w:rsidR="003C36A6">
        <w:rPr>
          <w:lang w:val="es-ES_tradnl"/>
        </w:rPr>
        <w:t xml:space="preserve">  </w:t>
      </w:r>
      <w:r>
        <w:rPr>
          <w:lang w:val="es-ES_tradnl"/>
        </w:rPr>
        <w:t xml:space="preserve">portar </w:t>
      </w:r>
      <w:r w:rsidR="003C36A6">
        <w:rPr>
          <w:lang w:val="es-ES_tradnl"/>
        </w:rPr>
        <w:t xml:space="preserve"> </w:t>
      </w:r>
      <w:r>
        <w:rPr>
          <w:lang w:val="es-ES_tradnl"/>
        </w:rPr>
        <w:t xml:space="preserve">VIH, </w:t>
      </w:r>
    </w:p>
    <w:p w:rsidR="003C36A6" w:rsidRDefault="00333DFB" w:rsidP="006E0B9E">
      <w:pPr>
        <w:pStyle w:val="Encabezado"/>
        <w:spacing w:line="360" w:lineRule="auto"/>
        <w:ind w:right="-523"/>
        <w:jc w:val="both"/>
        <w:rPr>
          <w:lang w:val="es-ES_tradnl"/>
        </w:rPr>
      </w:pPr>
      <w:r>
        <w:rPr>
          <w:lang w:val="es-ES_tradnl"/>
        </w:rPr>
        <w:t xml:space="preserve">discapacidad, </w:t>
      </w:r>
      <w:r w:rsidR="002D521B">
        <w:rPr>
          <w:lang w:val="es-ES_tradnl"/>
        </w:rPr>
        <w:t xml:space="preserve">  </w:t>
      </w:r>
      <w:r>
        <w:rPr>
          <w:lang w:val="es-ES_tradnl"/>
        </w:rPr>
        <w:t>diferencia</w:t>
      </w:r>
      <w:r w:rsidR="002D521B">
        <w:rPr>
          <w:lang w:val="es-ES_tradnl"/>
        </w:rPr>
        <w:t xml:space="preserve"> </w:t>
      </w:r>
      <w:r>
        <w:rPr>
          <w:lang w:val="es-ES_tradnl"/>
        </w:rPr>
        <w:t xml:space="preserve"> física; </w:t>
      </w:r>
      <w:r w:rsidR="002D521B">
        <w:rPr>
          <w:lang w:val="es-ES_tradnl"/>
        </w:rPr>
        <w:t xml:space="preserve">  </w:t>
      </w:r>
      <w:r>
        <w:rPr>
          <w:lang w:val="es-ES_tradnl"/>
        </w:rPr>
        <w:t>ni</w:t>
      </w:r>
      <w:r w:rsidR="002D521B">
        <w:rPr>
          <w:lang w:val="es-ES_tradnl"/>
        </w:rPr>
        <w:t xml:space="preserve"> </w:t>
      </w:r>
      <w:r>
        <w:rPr>
          <w:lang w:val="es-ES_tradnl"/>
        </w:rPr>
        <w:t xml:space="preserve"> por </w:t>
      </w:r>
      <w:r w:rsidR="002D521B">
        <w:rPr>
          <w:lang w:val="es-ES_tradnl"/>
        </w:rPr>
        <w:t xml:space="preserve">   </w:t>
      </w:r>
      <w:r>
        <w:rPr>
          <w:lang w:val="es-ES_tradnl"/>
        </w:rPr>
        <w:t>cualquier</w:t>
      </w:r>
      <w:r w:rsidR="002D521B">
        <w:rPr>
          <w:lang w:val="es-ES_tradnl"/>
        </w:rPr>
        <w:t xml:space="preserve"> </w:t>
      </w:r>
      <w:r w:rsidR="001878AE">
        <w:rPr>
          <w:lang w:val="es-ES_tradnl"/>
        </w:rPr>
        <w:t xml:space="preserve"> otra</w:t>
      </w:r>
      <w:r w:rsidR="002D521B">
        <w:rPr>
          <w:lang w:val="es-ES_tradnl"/>
        </w:rPr>
        <w:t xml:space="preserve"> </w:t>
      </w:r>
      <w:r w:rsidR="001878AE">
        <w:rPr>
          <w:lang w:val="es-ES_tradnl"/>
        </w:rPr>
        <w:t xml:space="preserve"> distinción, </w:t>
      </w:r>
      <w:r w:rsidR="002D521B">
        <w:rPr>
          <w:lang w:val="es-ES_tradnl"/>
        </w:rPr>
        <w:t xml:space="preserve"> </w:t>
      </w:r>
      <w:r w:rsidR="001878AE">
        <w:rPr>
          <w:lang w:val="es-ES_tradnl"/>
        </w:rPr>
        <w:t>personal</w:t>
      </w:r>
      <w:r w:rsidR="002D521B">
        <w:rPr>
          <w:lang w:val="es-ES_tradnl"/>
        </w:rPr>
        <w:t xml:space="preserve"> </w:t>
      </w:r>
      <w:r w:rsidR="001878AE">
        <w:rPr>
          <w:lang w:val="es-ES_tradnl"/>
        </w:rPr>
        <w:t xml:space="preserve"> o </w:t>
      </w:r>
    </w:p>
    <w:p w:rsidR="003C36A6" w:rsidRDefault="001878AE" w:rsidP="006E0B9E">
      <w:pPr>
        <w:pStyle w:val="Encabezado"/>
        <w:spacing w:line="360" w:lineRule="auto"/>
        <w:ind w:right="-523"/>
        <w:jc w:val="both"/>
        <w:rPr>
          <w:lang w:val="es-ES_tradnl"/>
        </w:rPr>
      </w:pPr>
      <w:r>
        <w:rPr>
          <w:lang w:val="es-ES_tradnl"/>
        </w:rPr>
        <w:t xml:space="preserve">colectiva, </w:t>
      </w:r>
      <w:r w:rsidR="002D521B">
        <w:rPr>
          <w:lang w:val="es-ES_tradnl"/>
        </w:rPr>
        <w:t xml:space="preserve"> </w:t>
      </w:r>
      <w:r>
        <w:rPr>
          <w:lang w:val="es-ES_tradnl"/>
        </w:rPr>
        <w:t xml:space="preserve">temporal </w:t>
      </w:r>
      <w:r w:rsidR="002D521B">
        <w:rPr>
          <w:lang w:val="es-ES_tradnl"/>
        </w:rPr>
        <w:t xml:space="preserve"> </w:t>
      </w:r>
      <w:r>
        <w:rPr>
          <w:lang w:val="es-ES_tradnl"/>
        </w:rPr>
        <w:t xml:space="preserve">o permanente, que tenga por objeto o resultado menoscabar o </w:t>
      </w:r>
    </w:p>
    <w:p w:rsidR="003C36A6" w:rsidRDefault="001878AE" w:rsidP="006E0B9E">
      <w:pPr>
        <w:pStyle w:val="Encabezado"/>
        <w:spacing w:line="360" w:lineRule="auto"/>
        <w:ind w:right="-523"/>
        <w:jc w:val="both"/>
        <w:rPr>
          <w:lang w:val="es-ES_tradnl"/>
        </w:rPr>
      </w:pPr>
      <w:r>
        <w:rPr>
          <w:lang w:val="es-ES_tradnl"/>
        </w:rPr>
        <w:t>anular</w:t>
      </w:r>
      <w:r w:rsidR="002D521B">
        <w:rPr>
          <w:lang w:val="es-ES_tradnl"/>
        </w:rPr>
        <w:t xml:space="preserve"> </w:t>
      </w:r>
      <w:r>
        <w:rPr>
          <w:lang w:val="es-ES_tradnl"/>
        </w:rPr>
        <w:t xml:space="preserve"> el </w:t>
      </w:r>
      <w:r w:rsidR="002D521B">
        <w:rPr>
          <w:lang w:val="es-ES_tradnl"/>
        </w:rPr>
        <w:t xml:space="preserve"> </w:t>
      </w:r>
      <w:r>
        <w:rPr>
          <w:lang w:val="es-ES_tradnl"/>
        </w:rPr>
        <w:t>reconocimiento,</w:t>
      </w:r>
      <w:r w:rsidR="002D521B">
        <w:rPr>
          <w:lang w:val="es-ES_tradnl"/>
        </w:rPr>
        <w:t xml:space="preserve"> </w:t>
      </w:r>
      <w:r>
        <w:rPr>
          <w:lang w:val="es-ES_tradnl"/>
        </w:rPr>
        <w:t xml:space="preserve"> goce</w:t>
      </w:r>
      <w:r w:rsidR="002D521B">
        <w:rPr>
          <w:lang w:val="es-ES_tradnl"/>
        </w:rPr>
        <w:t xml:space="preserve"> </w:t>
      </w:r>
      <w:r>
        <w:rPr>
          <w:lang w:val="es-ES_tradnl"/>
        </w:rPr>
        <w:t xml:space="preserve"> o </w:t>
      </w:r>
      <w:r w:rsidR="002D521B">
        <w:rPr>
          <w:lang w:val="es-ES_tradnl"/>
        </w:rPr>
        <w:t xml:space="preserve"> </w:t>
      </w:r>
      <w:r>
        <w:rPr>
          <w:lang w:val="es-ES_tradnl"/>
        </w:rPr>
        <w:t xml:space="preserve">ejercicio </w:t>
      </w:r>
      <w:r w:rsidR="002D521B">
        <w:rPr>
          <w:lang w:val="es-ES_tradnl"/>
        </w:rPr>
        <w:t xml:space="preserve"> </w:t>
      </w:r>
      <w:r>
        <w:rPr>
          <w:lang w:val="es-ES_tradnl"/>
        </w:rPr>
        <w:t>de</w:t>
      </w:r>
      <w:r w:rsidR="002D521B">
        <w:rPr>
          <w:lang w:val="es-ES_tradnl"/>
        </w:rPr>
        <w:t xml:space="preserve"> </w:t>
      </w:r>
      <w:r>
        <w:rPr>
          <w:lang w:val="es-ES_tradnl"/>
        </w:rPr>
        <w:t xml:space="preserve"> los</w:t>
      </w:r>
      <w:r w:rsidR="002D521B">
        <w:rPr>
          <w:lang w:val="es-ES_tradnl"/>
        </w:rPr>
        <w:t xml:space="preserve"> </w:t>
      </w:r>
      <w:r>
        <w:rPr>
          <w:lang w:val="es-ES_tradnl"/>
        </w:rPr>
        <w:t xml:space="preserve"> derechos.</w:t>
      </w:r>
      <w:r w:rsidR="002D521B">
        <w:rPr>
          <w:lang w:val="es-ES_tradnl"/>
        </w:rPr>
        <w:t xml:space="preserve"> </w:t>
      </w:r>
      <w:r>
        <w:rPr>
          <w:lang w:val="es-ES_tradnl"/>
        </w:rPr>
        <w:t xml:space="preserve"> La ley sancionará</w:t>
      </w:r>
    </w:p>
    <w:p w:rsidR="001878AE" w:rsidRDefault="001878AE" w:rsidP="006E0B9E">
      <w:pPr>
        <w:pStyle w:val="Encabezado"/>
        <w:spacing w:line="360" w:lineRule="auto"/>
        <w:ind w:right="-523"/>
        <w:jc w:val="both"/>
        <w:rPr>
          <w:lang w:val="es-ES_tradnl"/>
        </w:rPr>
      </w:pPr>
      <w:r>
        <w:rPr>
          <w:lang w:val="es-ES_tradnl"/>
        </w:rPr>
        <w:t xml:space="preserve"> toda forma de discriminación.</w:t>
      </w:r>
    </w:p>
    <w:p w:rsidR="008603D0" w:rsidRDefault="008603D0" w:rsidP="006E0B9E">
      <w:pPr>
        <w:pStyle w:val="Encabezado"/>
        <w:spacing w:line="360" w:lineRule="auto"/>
        <w:ind w:right="-523"/>
        <w:jc w:val="both"/>
        <w:rPr>
          <w:lang w:val="es-ES_tradnl"/>
        </w:rPr>
      </w:pPr>
    </w:p>
    <w:p w:rsidR="003C36A6" w:rsidRDefault="001878AE" w:rsidP="006E0B9E">
      <w:pPr>
        <w:pStyle w:val="Encabezado"/>
        <w:spacing w:line="360" w:lineRule="auto"/>
        <w:ind w:right="-523"/>
        <w:jc w:val="both"/>
        <w:rPr>
          <w:lang w:val="es-ES_tradnl"/>
        </w:rPr>
      </w:pPr>
      <w:r>
        <w:rPr>
          <w:lang w:val="es-ES_tradnl"/>
        </w:rPr>
        <w:t xml:space="preserve">El </w:t>
      </w:r>
      <w:r w:rsidR="00C81C1E">
        <w:rPr>
          <w:lang w:val="es-ES_tradnl"/>
        </w:rPr>
        <w:t xml:space="preserve"> </w:t>
      </w:r>
      <w:r>
        <w:rPr>
          <w:lang w:val="es-ES_tradnl"/>
        </w:rPr>
        <w:t xml:space="preserve">Estado </w:t>
      </w:r>
      <w:r w:rsidR="00C81C1E">
        <w:rPr>
          <w:lang w:val="es-ES_tradnl"/>
        </w:rPr>
        <w:t xml:space="preserve"> </w:t>
      </w:r>
      <w:r>
        <w:rPr>
          <w:lang w:val="es-ES_tradnl"/>
        </w:rPr>
        <w:t xml:space="preserve">adoptará </w:t>
      </w:r>
      <w:r w:rsidR="00C81C1E">
        <w:rPr>
          <w:lang w:val="es-ES_tradnl"/>
        </w:rPr>
        <w:t xml:space="preserve"> </w:t>
      </w:r>
      <w:r>
        <w:rPr>
          <w:lang w:val="es-ES_tradnl"/>
        </w:rPr>
        <w:t xml:space="preserve">medidas </w:t>
      </w:r>
      <w:r w:rsidR="00C81C1E">
        <w:rPr>
          <w:lang w:val="es-ES_tradnl"/>
        </w:rPr>
        <w:t xml:space="preserve"> </w:t>
      </w:r>
      <w:r>
        <w:rPr>
          <w:lang w:val="es-ES_tradnl"/>
        </w:rPr>
        <w:t>de</w:t>
      </w:r>
      <w:r w:rsidR="00C81C1E">
        <w:rPr>
          <w:lang w:val="es-ES_tradnl"/>
        </w:rPr>
        <w:t xml:space="preserve"> </w:t>
      </w:r>
      <w:r>
        <w:rPr>
          <w:lang w:val="es-ES_tradnl"/>
        </w:rPr>
        <w:t xml:space="preserve"> acción</w:t>
      </w:r>
      <w:r w:rsidR="00C81C1E">
        <w:rPr>
          <w:lang w:val="es-ES_tradnl"/>
        </w:rPr>
        <w:t xml:space="preserve">  </w:t>
      </w:r>
      <w:r>
        <w:rPr>
          <w:lang w:val="es-ES_tradnl"/>
        </w:rPr>
        <w:t xml:space="preserve"> afirmativa </w:t>
      </w:r>
      <w:r w:rsidR="00C81C1E">
        <w:rPr>
          <w:lang w:val="es-ES_tradnl"/>
        </w:rPr>
        <w:t xml:space="preserve"> </w:t>
      </w:r>
      <w:r>
        <w:rPr>
          <w:lang w:val="es-ES_tradnl"/>
        </w:rPr>
        <w:t>que</w:t>
      </w:r>
      <w:r w:rsidR="00C81C1E">
        <w:rPr>
          <w:lang w:val="es-ES_tradnl"/>
        </w:rPr>
        <w:t xml:space="preserve"> </w:t>
      </w:r>
      <w:r>
        <w:rPr>
          <w:lang w:val="es-ES_tradnl"/>
        </w:rPr>
        <w:t xml:space="preserve"> promuevan la igualdad </w:t>
      </w:r>
    </w:p>
    <w:p w:rsidR="00C81C1E" w:rsidRDefault="00C81C1E" w:rsidP="006E0B9E">
      <w:pPr>
        <w:pStyle w:val="Encabezado"/>
        <w:spacing w:line="360" w:lineRule="auto"/>
        <w:ind w:right="-523"/>
        <w:jc w:val="both"/>
        <w:rPr>
          <w:lang w:val="es-ES_tradnl"/>
        </w:rPr>
      </w:pPr>
      <w:r>
        <w:rPr>
          <w:lang w:val="es-ES_tradnl"/>
        </w:rPr>
        <w:t>r</w:t>
      </w:r>
      <w:r w:rsidR="001878AE">
        <w:rPr>
          <w:lang w:val="es-ES_tradnl"/>
        </w:rPr>
        <w:t>eal</w:t>
      </w:r>
      <w:r>
        <w:rPr>
          <w:lang w:val="es-ES_tradnl"/>
        </w:rPr>
        <w:t xml:space="preserve"> </w:t>
      </w:r>
      <w:r w:rsidR="001878AE">
        <w:rPr>
          <w:lang w:val="es-ES_tradnl"/>
        </w:rPr>
        <w:t xml:space="preserve"> a</w:t>
      </w:r>
      <w:r>
        <w:rPr>
          <w:lang w:val="es-ES_tradnl"/>
        </w:rPr>
        <w:t xml:space="preserve">  </w:t>
      </w:r>
      <w:r w:rsidR="001878AE">
        <w:rPr>
          <w:lang w:val="es-ES_tradnl"/>
        </w:rPr>
        <w:t xml:space="preserve">favor </w:t>
      </w:r>
      <w:r>
        <w:rPr>
          <w:lang w:val="es-ES_tradnl"/>
        </w:rPr>
        <w:t xml:space="preserve"> </w:t>
      </w:r>
      <w:r w:rsidR="001878AE">
        <w:rPr>
          <w:lang w:val="es-ES_tradnl"/>
        </w:rPr>
        <w:t xml:space="preserve">de </w:t>
      </w:r>
      <w:r>
        <w:rPr>
          <w:lang w:val="es-ES_tradnl"/>
        </w:rPr>
        <w:t xml:space="preserve"> </w:t>
      </w:r>
      <w:r w:rsidR="001878AE">
        <w:rPr>
          <w:lang w:val="es-ES_tradnl"/>
        </w:rPr>
        <w:t xml:space="preserve">los </w:t>
      </w:r>
      <w:r>
        <w:rPr>
          <w:lang w:val="es-ES_tradnl"/>
        </w:rPr>
        <w:t xml:space="preserve"> </w:t>
      </w:r>
      <w:r w:rsidR="001878AE">
        <w:rPr>
          <w:lang w:val="es-ES_tradnl"/>
        </w:rPr>
        <w:t xml:space="preserve">titulares </w:t>
      </w:r>
      <w:r>
        <w:rPr>
          <w:lang w:val="es-ES_tradnl"/>
        </w:rPr>
        <w:t xml:space="preserve"> </w:t>
      </w:r>
      <w:r w:rsidR="001878AE">
        <w:rPr>
          <w:lang w:val="es-ES_tradnl"/>
        </w:rPr>
        <w:t>de</w:t>
      </w:r>
      <w:r>
        <w:rPr>
          <w:lang w:val="es-ES_tradnl"/>
        </w:rPr>
        <w:t xml:space="preserve">  </w:t>
      </w:r>
      <w:r w:rsidR="001878AE">
        <w:rPr>
          <w:lang w:val="es-ES_tradnl"/>
        </w:rPr>
        <w:t xml:space="preserve"> derechos </w:t>
      </w:r>
      <w:r>
        <w:rPr>
          <w:lang w:val="es-ES_tradnl"/>
        </w:rPr>
        <w:t xml:space="preserve"> </w:t>
      </w:r>
      <w:r w:rsidR="001878AE">
        <w:rPr>
          <w:lang w:val="es-ES_tradnl"/>
        </w:rPr>
        <w:t xml:space="preserve">que </w:t>
      </w:r>
      <w:r>
        <w:rPr>
          <w:lang w:val="es-ES_tradnl"/>
        </w:rPr>
        <w:t xml:space="preserve"> </w:t>
      </w:r>
      <w:r w:rsidR="001878AE">
        <w:rPr>
          <w:lang w:val="es-ES_tradnl"/>
        </w:rPr>
        <w:t xml:space="preserve">se </w:t>
      </w:r>
      <w:r>
        <w:rPr>
          <w:lang w:val="es-ES_tradnl"/>
        </w:rPr>
        <w:t xml:space="preserve"> </w:t>
      </w:r>
      <w:r w:rsidR="001878AE">
        <w:rPr>
          <w:lang w:val="es-ES_tradnl"/>
        </w:rPr>
        <w:t>encuentren</w:t>
      </w:r>
      <w:r>
        <w:rPr>
          <w:lang w:val="es-ES_tradnl"/>
        </w:rPr>
        <w:t xml:space="preserve"> </w:t>
      </w:r>
      <w:r w:rsidR="002E38E0">
        <w:rPr>
          <w:lang w:val="es-ES_tradnl"/>
        </w:rPr>
        <w:t xml:space="preserve"> </w:t>
      </w:r>
      <w:r w:rsidR="001878AE">
        <w:rPr>
          <w:lang w:val="es-ES_tradnl"/>
        </w:rPr>
        <w:t xml:space="preserve"> en </w:t>
      </w:r>
      <w:r>
        <w:rPr>
          <w:lang w:val="es-ES_tradnl"/>
        </w:rPr>
        <w:t xml:space="preserve"> </w:t>
      </w:r>
      <w:r w:rsidR="001878AE">
        <w:rPr>
          <w:lang w:val="es-ES_tradnl"/>
        </w:rPr>
        <w:t>situación</w:t>
      </w:r>
      <w:r>
        <w:rPr>
          <w:lang w:val="es-ES_tradnl"/>
        </w:rPr>
        <w:t xml:space="preserve">  de</w:t>
      </w:r>
    </w:p>
    <w:p w:rsidR="005537F3" w:rsidRDefault="001878AE" w:rsidP="006E0B9E">
      <w:pPr>
        <w:pStyle w:val="Encabezado"/>
        <w:spacing w:line="360" w:lineRule="auto"/>
        <w:ind w:right="-523"/>
        <w:jc w:val="both"/>
        <w:rPr>
          <w:lang w:val="es-ES_tradnl"/>
        </w:rPr>
      </w:pPr>
      <w:r>
        <w:rPr>
          <w:lang w:val="es-ES_tradnl"/>
        </w:rPr>
        <w:t xml:space="preserve">desigualdad”. </w:t>
      </w:r>
    </w:p>
    <w:p w:rsidR="005537F3" w:rsidRDefault="005537F3" w:rsidP="006E0B9E">
      <w:pPr>
        <w:pStyle w:val="Encabezado"/>
        <w:spacing w:line="360" w:lineRule="auto"/>
        <w:ind w:right="-523"/>
        <w:jc w:val="both"/>
        <w:rPr>
          <w:lang w:val="es-ES_tradnl"/>
        </w:rPr>
      </w:pPr>
    </w:p>
    <w:p w:rsidR="00CE586A" w:rsidRDefault="005537F3" w:rsidP="006E0B9E">
      <w:pPr>
        <w:pStyle w:val="Encabezado"/>
        <w:spacing w:line="360" w:lineRule="auto"/>
        <w:ind w:right="-523"/>
        <w:jc w:val="both"/>
        <w:rPr>
          <w:lang w:val="es-ES_tradnl"/>
        </w:rPr>
      </w:pPr>
      <w:r>
        <w:rPr>
          <w:b/>
          <w:lang w:val="es-ES_tradnl"/>
        </w:rPr>
        <w:t xml:space="preserve">Art. 70.- </w:t>
      </w:r>
      <w:r>
        <w:rPr>
          <w:lang w:val="es-ES_tradnl"/>
        </w:rPr>
        <w:t xml:space="preserve">“ El </w:t>
      </w:r>
      <w:r w:rsidR="00CE586A">
        <w:rPr>
          <w:lang w:val="es-ES_tradnl"/>
        </w:rPr>
        <w:t xml:space="preserve"> </w:t>
      </w:r>
      <w:r>
        <w:rPr>
          <w:lang w:val="es-ES_tradnl"/>
        </w:rPr>
        <w:t xml:space="preserve">Estado </w:t>
      </w:r>
      <w:r w:rsidR="00CE586A">
        <w:rPr>
          <w:lang w:val="es-ES_tradnl"/>
        </w:rPr>
        <w:t xml:space="preserve"> </w:t>
      </w:r>
      <w:r>
        <w:rPr>
          <w:lang w:val="es-ES_tradnl"/>
        </w:rPr>
        <w:t xml:space="preserve">formulará </w:t>
      </w:r>
      <w:r w:rsidR="00CE586A">
        <w:rPr>
          <w:lang w:val="es-ES_tradnl"/>
        </w:rPr>
        <w:t xml:space="preserve"> </w:t>
      </w:r>
      <w:r>
        <w:rPr>
          <w:lang w:val="es-ES_tradnl"/>
        </w:rPr>
        <w:t>y</w:t>
      </w:r>
      <w:r w:rsidR="00CE586A">
        <w:rPr>
          <w:lang w:val="es-ES_tradnl"/>
        </w:rPr>
        <w:t xml:space="preserve"> </w:t>
      </w:r>
      <w:r>
        <w:rPr>
          <w:lang w:val="es-ES_tradnl"/>
        </w:rPr>
        <w:t xml:space="preserve"> ejecutará</w:t>
      </w:r>
      <w:r w:rsidR="00CE586A">
        <w:rPr>
          <w:lang w:val="es-ES_tradnl"/>
        </w:rPr>
        <w:t xml:space="preserve"> </w:t>
      </w:r>
      <w:r>
        <w:rPr>
          <w:lang w:val="es-ES_tradnl"/>
        </w:rPr>
        <w:t xml:space="preserve"> políticas</w:t>
      </w:r>
      <w:r w:rsidR="00CE586A">
        <w:rPr>
          <w:lang w:val="es-ES_tradnl"/>
        </w:rPr>
        <w:t xml:space="preserve"> </w:t>
      </w:r>
      <w:r>
        <w:rPr>
          <w:lang w:val="es-ES_tradnl"/>
        </w:rPr>
        <w:t xml:space="preserve"> para </w:t>
      </w:r>
      <w:r w:rsidR="00CE586A">
        <w:rPr>
          <w:lang w:val="es-ES_tradnl"/>
        </w:rPr>
        <w:t xml:space="preserve"> </w:t>
      </w:r>
      <w:r>
        <w:rPr>
          <w:lang w:val="es-ES_tradnl"/>
        </w:rPr>
        <w:t>alcanzar la igualdad</w:t>
      </w:r>
    </w:p>
    <w:p w:rsidR="00CE586A" w:rsidRDefault="00CE586A" w:rsidP="006E0B9E">
      <w:pPr>
        <w:pStyle w:val="Encabezado"/>
        <w:spacing w:line="360" w:lineRule="auto"/>
        <w:ind w:right="-523"/>
        <w:jc w:val="both"/>
        <w:rPr>
          <w:lang w:val="es-ES_tradnl"/>
        </w:rPr>
      </w:pPr>
      <w:r>
        <w:rPr>
          <w:lang w:val="es-ES_tradnl"/>
        </w:rPr>
        <w:t>e</w:t>
      </w:r>
      <w:r w:rsidR="005537F3">
        <w:rPr>
          <w:lang w:val="es-ES_tradnl"/>
        </w:rPr>
        <w:t>ntre</w:t>
      </w:r>
      <w:r>
        <w:rPr>
          <w:lang w:val="es-ES_tradnl"/>
        </w:rPr>
        <w:t xml:space="preserve"> </w:t>
      </w:r>
      <w:r w:rsidR="005537F3">
        <w:rPr>
          <w:lang w:val="es-ES_tradnl"/>
        </w:rPr>
        <w:t xml:space="preserve"> mujeres y hombres, a través del mecanismo especializado de acu</w:t>
      </w:r>
      <w:r w:rsidR="004A4C46">
        <w:rPr>
          <w:lang w:val="es-ES_tradnl"/>
        </w:rPr>
        <w:t xml:space="preserve">erdo con la </w:t>
      </w:r>
    </w:p>
    <w:p w:rsidR="00CE586A" w:rsidRDefault="004A4C46" w:rsidP="006E0B9E">
      <w:pPr>
        <w:pStyle w:val="Encabezado"/>
        <w:spacing w:line="360" w:lineRule="auto"/>
        <w:ind w:right="-523"/>
        <w:jc w:val="both"/>
        <w:rPr>
          <w:lang w:val="es-ES_tradnl"/>
        </w:rPr>
      </w:pPr>
      <w:r>
        <w:rPr>
          <w:lang w:val="es-ES_tradnl"/>
        </w:rPr>
        <w:t xml:space="preserve">ley, </w:t>
      </w:r>
      <w:r w:rsidR="00CE586A">
        <w:rPr>
          <w:lang w:val="es-ES_tradnl"/>
        </w:rPr>
        <w:t xml:space="preserve"> </w:t>
      </w:r>
      <w:r>
        <w:rPr>
          <w:lang w:val="es-ES_tradnl"/>
        </w:rPr>
        <w:t>e</w:t>
      </w:r>
      <w:r w:rsidR="00CE586A">
        <w:rPr>
          <w:lang w:val="es-ES_tradnl"/>
        </w:rPr>
        <w:t xml:space="preserve"> </w:t>
      </w:r>
      <w:r>
        <w:rPr>
          <w:lang w:val="es-ES_tradnl"/>
        </w:rPr>
        <w:t xml:space="preserve"> incorporará </w:t>
      </w:r>
      <w:r w:rsidR="00CE586A">
        <w:rPr>
          <w:lang w:val="es-ES_tradnl"/>
        </w:rPr>
        <w:t xml:space="preserve"> </w:t>
      </w:r>
      <w:r>
        <w:rPr>
          <w:lang w:val="es-ES_tradnl"/>
        </w:rPr>
        <w:t xml:space="preserve">el </w:t>
      </w:r>
      <w:r w:rsidR="00CE586A">
        <w:rPr>
          <w:lang w:val="es-ES_tradnl"/>
        </w:rPr>
        <w:t xml:space="preserve"> </w:t>
      </w:r>
      <w:r>
        <w:rPr>
          <w:lang w:val="es-ES_tradnl"/>
        </w:rPr>
        <w:t xml:space="preserve">enfoque </w:t>
      </w:r>
      <w:r w:rsidR="00CE586A">
        <w:rPr>
          <w:lang w:val="es-ES_tradnl"/>
        </w:rPr>
        <w:t xml:space="preserve">  </w:t>
      </w:r>
      <w:r>
        <w:rPr>
          <w:lang w:val="es-ES_tradnl"/>
        </w:rPr>
        <w:t>de</w:t>
      </w:r>
      <w:r w:rsidR="00CE586A">
        <w:rPr>
          <w:lang w:val="es-ES_tradnl"/>
        </w:rPr>
        <w:t xml:space="preserve">  </w:t>
      </w:r>
      <w:r>
        <w:rPr>
          <w:lang w:val="es-ES_tradnl"/>
        </w:rPr>
        <w:t xml:space="preserve"> género</w:t>
      </w:r>
      <w:r w:rsidR="00CE586A">
        <w:rPr>
          <w:lang w:val="es-ES_tradnl"/>
        </w:rPr>
        <w:t xml:space="preserve">  </w:t>
      </w:r>
      <w:r>
        <w:rPr>
          <w:lang w:val="es-ES_tradnl"/>
        </w:rPr>
        <w:t xml:space="preserve"> en </w:t>
      </w:r>
      <w:r w:rsidR="00CE586A">
        <w:rPr>
          <w:lang w:val="es-ES_tradnl"/>
        </w:rPr>
        <w:t xml:space="preserve">  </w:t>
      </w:r>
      <w:r>
        <w:rPr>
          <w:lang w:val="es-ES_tradnl"/>
        </w:rPr>
        <w:t xml:space="preserve">planes </w:t>
      </w:r>
      <w:r w:rsidR="00CE586A">
        <w:rPr>
          <w:lang w:val="es-ES_tradnl"/>
        </w:rPr>
        <w:t xml:space="preserve"> </w:t>
      </w:r>
      <w:r>
        <w:rPr>
          <w:lang w:val="es-ES_tradnl"/>
        </w:rPr>
        <w:t>y</w:t>
      </w:r>
      <w:r w:rsidR="00CE586A">
        <w:rPr>
          <w:lang w:val="es-ES_tradnl"/>
        </w:rPr>
        <w:t xml:space="preserve"> </w:t>
      </w:r>
      <w:r>
        <w:rPr>
          <w:lang w:val="es-ES_tradnl"/>
        </w:rPr>
        <w:t xml:space="preserve"> programas, y brindará </w:t>
      </w:r>
    </w:p>
    <w:p w:rsidR="004A4C46" w:rsidRDefault="004A4C46" w:rsidP="006E0B9E">
      <w:pPr>
        <w:pStyle w:val="Encabezado"/>
        <w:spacing w:line="360" w:lineRule="auto"/>
        <w:ind w:right="-523"/>
        <w:jc w:val="both"/>
        <w:rPr>
          <w:lang w:val="es-ES_tradnl"/>
        </w:rPr>
      </w:pPr>
      <w:r>
        <w:rPr>
          <w:lang w:val="es-ES_tradnl"/>
        </w:rPr>
        <w:t>asistencia técnica para su obligatoria aplicación en el sector público”.</w:t>
      </w:r>
    </w:p>
    <w:p w:rsidR="006955D3" w:rsidRPr="00344773" w:rsidRDefault="001878AE" w:rsidP="006E0B9E">
      <w:pPr>
        <w:pStyle w:val="Encabezado"/>
        <w:spacing w:line="360" w:lineRule="auto"/>
        <w:ind w:right="-523"/>
        <w:jc w:val="both"/>
        <w:rPr>
          <w:lang w:val="es-ES_tradnl"/>
        </w:rPr>
      </w:pPr>
      <w:r>
        <w:rPr>
          <w:lang w:val="es-ES_tradnl"/>
        </w:rPr>
        <w:t xml:space="preserve">  </w:t>
      </w:r>
    </w:p>
    <w:p w:rsidR="006955D3" w:rsidRPr="00E933D3" w:rsidRDefault="00E64087" w:rsidP="006E0B9E">
      <w:pPr>
        <w:pStyle w:val="Encabezado"/>
        <w:spacing w:line="360" w:lineRule="auto"/>
        <w:ind w:right="-523"/>
        <w:jc w:val="both"/>
        <w:rPr>
          <w:lang w:val="es-ES_tradnl"/>
        </w:rPr>
      </w:pPr>
      <w:r>
        <w:rPr>
          <w:b/>
          <w:lang w:val="es-ES_tradnl"/>
        </w:rPr>
        <w:t>3.2.3</w:t>
      </w:r>
      <w:r w:rsidR="006955D3" w:rsidRPr="00E64087">
        <w:rPr>
          <w:b/>
          <w:lang w:val="es-ES_tradnl"/>
        </w:rPr>
        <w:t>.</w:t>
      </w:r>
      <w:r>
        <w:rPr>
          <w:b/>
          <w:lang w:val="es-ES_tradnl"/>
        </w:rPr>
        <w:t xml:space="preserve">  </w:t>
      </w:r>
      <w:r w:rsidR="006955D3" w:rsidRPr="00E64087">
        <w:rPr>
          <w:b/>
          <w:lang w:val="es-ES_tradnl"/>
        </w:rPr>
        <w:t xml:space="preserve"> Código de la Niñez  y  Adolescencia</w:t>
      </w:r>
      <w:r w:rsidR="006955D3" w:rsidRPr="00E933D3">
        <w:rPr>
          <w:b/>
          <w:i/>
          <w:lang w:val="es-ES_tradnl"/>
        </w:rPr>
        <w:t>.-</w:t>
      </w:r>
    </w:p>
    <w:p w:rsidR="006955D3" w:rsidRPr="00E933D3" w:rsidRDefault="006955D3" w:rsidP="006E0B9E">
      <w:pPr>
        <w:pStyle w:val="Encabezado"/>
        <w:spacing w:line="360" w:lineRule="auto"/>
        <w:ind w:right="-523"/>
        <w:jc w:val="both"/>
        <w:rPr>
          <w:lang w:val="es-ES_tradnl"/>
        </w:rPr>
      </w:pPr>
    </w:p>
    <w:p w:rsidR="00602388" w:rsidRDefault="006955D3" w:rsidP="006E0B9E">
      <w:pPr>
        <w:pStyle w:val="Encabezado"/>
        <w:spacing w:line="360" w:lineRule="auto"/>
        <w:ind w:right="-523"/>
        <w:jc w:val="both"/>
        <w:rPr>
          <w:lang w:val="es-ES_tradnl"/>
        </w:rPr>
      </w:pPr>
      <w:r w:rsidRPr="00E933D3">
        <w:rPr>
          <w:lang w:val="es-ES_tradnl"/>
        </w:rPr>
        <w:t>Este cuerpo legal en su</w:t>
      </w:r>
      <w:r w:rsidRPr="00E933D3">
        <w:rPr>
          <w:b/>
          <w:lang w:val="es-ES_tradnl"/>
        </w:rPr>
        <w:t xml:space="preserve"> </w:t>
      </w:r>
      <w:r w:rsidRPr="00E933D3">
        <w:rPr>
          <w:lang w:val="es-ES_tradnl"/>
        </w:rPr>
        <w:t xml:space="preserve"> </w:t>
      </w:r>
      <w:r w:rsidRPr="00E64087">
        <w:rPr>
          <w:b/>
          <w:lang w:val="es-ES_tradnl"/>
        </w:rPr>
        <w:t>Art.1</w:t>
      </w:r>
      <w:r w:rsidRPr="00E933D3">
        <w:rPr>
          <w:i/>
          <w:lang w:val="es-ES_tradnl"/>
        </w:rPr>
        <w:t xml:space="preserve">., </w:t>
      </w:r>
      <w:r w:rsidRPr="00E933D3">
        <w:rPr>
          <w:lang w:val="es-ES_tradnl"/>
        </w:rPr>
        <w:t xml:space="preserve">dispone sobre la: </w:t>
      </w:r>
      <w:r w:rsidRPr="00E933D3">
        <w:rPr>
          <w:b/>
          <w:lang w:val="es-ES_tradnl"/>
        </w:rPr>
        <w:t>Finalidad.-</w:t>
      </w:r>
      <w:r w:rsidRPr="00E933D3">
        <w:rPr>
          <w:lang w:val="es-ES_tradnl"/>
        </w:rPr>
        <w:t xml:space="preserve"> Este Código dispone </w:t>
      </w:r>
    </w:p>
    <w:p w:rsidR="00602388" w:rsidRDefault="00602388" w:rsidP="006E0B9E">
      <w:pPr>
        <w:pStyle w:val="Encabezado"/>
        <w:spacing w:line="360" w:lineRule="auto"/>
        <w:ind w:right="-523"/>
        <w:jc w:val="both"/>
        <w:rPr>
          <w:lang w:val="es-ES_tradnl"/>
        </w:rPr>
      </w:pPr>
      <w:r>
        <w:rPr>
          <w:lang w:val="es-ES_tradnl"/>
        </w:rPr>
        <w:t>l</w:t>
      </w:r>
      <w:r w:rsidR="006955D3" w:rsidRPr="00E933D3">
        <w:rPr>
          <w:lang w:val="es-ES_tradnl"/>
        </w:rPr>
        <w:t>a</w:t>
      </w:r>
      <w:r>
        <w:rPr>
          <w:lang w:val="es-ES_tradnl"/>
        </w:rPr>
        <w:t xml:space="preserve"> </w:t>
      </w:r>
      <w:r w:rsidR="006955D3" w:rsidRPr="00E933D3">
        <w:rPr>
          <w:lang w:val="es-ES_tradnl"/>
        </w:rPr>
        <w:t xml:space="preserve"> protección </w:t>
      </w:r>
      <w:r>
        <w:rPr>
          <w:lang w:val="es-ES_tradnl"/>
        </w:rPr>
        <w:t xml:space="preserve"> </w:t>
      </w:r>
      <w:r w:rsidR="006955D3" w:rsidRPr="00E933D3">
        <w:rPr>
          <w:lang w:val="es-ES_tradnl"/>
        </w:rPr>
        <w:t xml:space="preserve"> integral </w:t>
      </w:r>
      <w:r>
        <w:rPr>
          <w:lang w:val="es-ES_tradnl"/>
        </w:rPr>
        <w:t xml:space="preserve"> </w:t>
      </w:r>
      <w:r w:rsidR="006955D3" w:rsidRPr="00E933D3">
        <w:rPr>
          <w:lang w:val="es-ES_tradnl"/>
        </w:rPr>
        <w:t xml:space="preserve">que </w:t>
      </w:r>
      <w:r>
        <w:rPr>
          <w:lang w:val="es-ES_tradnl"/>
        </w:rPr>
        <w:t xml:space="preserve"> </w:t>
      </w:r>
      <w:r w:rsidR="006955D3" w:rsidRPr="00E933D3">
        <w:rPr>
          <w:lang w:val="es-ES_tradnl"/>
        </w:rPr>
        <w:t>el Estado, la sociedad y la familia deben garantizar</w:t>
      </w:r>
      <w:r>
        <w:rPr>
          <w:lang w:val="es-ES_tradnl"/>
        </w:rPr>
        <w:t xml:space="preserve"> </w:t>
      </w:r>
      <w:r w:rsidR="006955D3" w:rsidRPr="00E933D3">
        <w:rPr>
          <w:lang w:val="es-ES_tradnl"/>
        </w:rPr>
        <w:t xml:space="preserve"> a </w:t>
      </w:r>
    </w:p>
    <w:p w:rsidR="00602388" w:rsidRDefault="006955D3" w:rsidP="006E0B9E">
      <w:pPr>
        <w:pStyle w:val="Encabezado"/>
        <w:spacing w:line="360" w:lineRule="auto"/>
        <w:ind w:right="-523"/>
        <w:jc w:val="both"/>
        <w:rPr>
          <w:u w:val="single"/>
          <w:lang w:val="es-ES_tradnl"/>
        </w:rPr>
      </w:pPr>
      <w:r w:rsidRPr="00E933D3">
        <w:rPr>
          <w:lang w:val="es-ES_tradnl"/>
        </w:rPr>
        <w:t xml:space="preserve">todos </w:t>
      </w:r>
      <w:r w:rsidR="00602388">
        <w:rPr>
          <w:lang w:val="es-ES_tradnl"/>
        </w:rPr>
        <w:t xml:space="preserve"> </w:t>
      </w:r>
      <w:r w:rsidRPr="00E933D3">
        <w:rPr>
          <w:lang w:val="es-ES_tradnl"/>
        </w:rPr>
        <w:t xml:space="preserve">los </w:t>
      </w:r>
      <w:r w:rsidR="00602388">
        <w:rPr>
          <w:lang w:val="es-ES_tradnl"/>
        </w:rPr>
        <w:t xml:space="preserve"> </w:t>
      </w:r>
      <w:r w:rsidRPr="00E933D3">
        <w:rPr>
          <w:lang w:val="es-ES_tradnl"/>
        </w:rPr>
        <w:t xml:space="preserve">niños, niñas y adolescentes que viven en el Ecuador, </w:t>
      </w:r>
      <w:r w:rsidRPr="00E933D3">
        <w:rPr>
          <w:u w:val="single"/>
          <w:lang w:val="es-ES_tradnl"/>
        </w:rPr>
        <w:t>con el fin de lograr</w:t>
      </w:r>
    </w:p>
    <w:p w:rsidR="00602388" w:rsidRDefault="006955D3" w:rsidP="006E0B9E">
      <w:pPr>
        <w:pStyle w:val="Encabezado"/>
        <w:spacing w:line="360" w:lineRule="auto"/>
        <w:ind w:right="-523"/>
        <w:jc w:val="both"/>
        <w:rPr>
          <w:u w:val="single"/>
          <w:lang w:val="es-ES_tradnl"/>
        </w:rPr>
      </w:pPr>
      <w:r w:rsidRPr="00E933D3">
        <w:rPr>
          <w:u w:val="single"/>
          <w:lang w:val="es-ES_tradnl"/>
        </w:rPr>
        <w:t xml:space="preserve"> su</w:t>
      </w:r>
      <w:r w:rsidR="00602388">
        <w:rPr>
          <w:u w:val="single"/>
          <w:lang w:val="es-ES_tradnl"/>
        </w:rPr>
        <w:t xml:space="preserve"> </w:t>
      </w:r>
      <w:r w:rsidRPr="00E933D3">
        <w:rPr>
          <w:u w:val="single"/>
          <w:lang w:val="es-ES_tradnl"/>
        </w:rPr>
        <w:t xml:space="preserve"> desarrollo</w:t>
      </w:r>
      <w:r w:rsidR="00602388">
        <w:rPr>
          <w:u w:val="single"/>
          <w:lang w:val="es-ES_tradnl"/>
        </w:rPr>
        <w:t xml:space="preserve">  </w:t>
      </w:r>
      <w:r w:rsidRPr="00E933D3">
        <w:rPr>
          <w:u w:val="single"/>
          <w:lang w:val="es-ES_tradnl"/>
        </w:rPr>
        <w:t xml:space="preserve"> integral </w:t>
      </w:r>
      <w:r w:rsidR="00602388">
        <w:rPr>
          <w:u w:val="single"/>
          <w:lang w:val="es-ES_tradnl"/>
        </w:rPr>
        <w:t xml:space="preserve"> </w:t>
      </w:r>
      <w:r w:rsidRPr="00E933D3">
        <w:rPr>
          <w:u w:val="single"/>
          <w:lang w:val="es-ES_tradnl"/>
        </w:rPr>
        <w:t xml:space="preserve">y </w:t>
      </w:r>
      <w:r w:rsidR="00602388">
        <w:rPr>
          <w:u w:val="single"/>
          <w:lang w:val="es-ES_tradnl"/>
        </w:rPr>
        <w:t xml:space="preserve"> </w:t>
      </w:r>
      <w:r w:rsidRPr="00E933D3">
        <w:rPr>
          <w:u w:val="single"/>
          <w:lang w:val="es-ES_tradnl"/>
        </w:rPr>
        <w:t xml:space="preserve">el </w:t>
      </w:r>
      <w:r w:rsidR="00602388">
        <w:rPr>
          <w:u w:val="single"/>
          <w:lang w:val="es-ES_tradnl"/>
        </w:rPr>
        <w:t xml:space="preserve"> </w:t>
      </w:r>
      <w:r w:rsidRPr="00E933D3">
        <w:rPr>
          <w:u w:val="single"/>
          <w:lang w:val="es-ES_tradnl"/>
        </w:rPr>
        <w:t>disfrute</w:t>
      </w:r>
      <w:r w:rsidR="00602388">
        <w:rPr>
          <w:u w:val="single"/>
          <w:lang w:val="es-ES_tradnl"/>
        </w:rPr>
        <w:t xml:space="preserve"> </w:t>
      </w:r>
      <w:r w:rsidRPr="00E933D3">
        <w:rPr>
          <w:u w:val="single"/>
          <w:lang w:val="es-ES_tradnl"/>
        </w:rPr>
        <w:t xml:space="preserve"> pleno </w:t>
      </w:r>
      <w:r w:rsidR="00602388">
        <w:rPr>
          <w:u w:val="single"/>
          <w:lang w:val="es-ES_tradnl"/>
        </w:rPr>
        <w:t xml:space="preserve"> </w:t>
      </w:r>
      <w:r w:rsidRPr="00E933D3">
        <w:rPr>
          <w:u w:val="single"/>
          <w:lang w:val="es-ES_tradnl"/>
        </w:rPr>
        <w:t>de</w:t>
      </w:r>
      <w:r w:rsidR="00602388">
        <w:rPr>
          <w:u w:val="single"/>
          <w:lang w:val="es-ES_tradnl"/>
        </w:rPr>
        <w:t xml:space="preserve">  </w:t>
      </w:r>
      <w:r w:rsidRPr="00E933D3">
        <w:rPr>
          <w:u w:val="single"/>
          <w:lang w:val="es-ES_tradnl"/>
        </w:rPr>
        <w:t>sus</w:t>
      </w:r>
      <w:r w:rsidR="00602388">
        <w:rPr>
          <w:u w:val="single"/>
          <w:lang w:val="es-ES_tradnl"/>
        </w:rPr>
        <w:t xml:space="preserve">  </w:t>
      </w:r>
      <w:r w:rsidRPr="00E933D3">
        <w:rPr>
          <w:u w:val="single"/>
          <w:lang w:val="es-ES_tradnl"/>
        </w:rPr>
        <w:t xml:space="preserve">derechos, </w:t>
      </w:r>
      <w:r w:rsidR="00602388">
        <w:rPr>
          <w:u w:val="single"/>
          <w:lang w:val="es-ES_tradnl"/>
        </w:rPr>
        <w:t xml:space="preserve"> </w:t>
      </w:r>
      <w:r w:rsidRPr="00E933D3">
        <w:rPr>
          <w:u w:val="single"/>
          <w:lang w:val="es-ES_tradnl"/>
        </w:rPr>
        <w:t xml:space="preserve">en </w:t>
      </w:r>
      <w:r w:rsidR="00602388">
        <w:rPr>
          <w:u w:val="single"/>
          <w:lang w:val="es-ES_tradnl"/>
        </w:rPr>
        <w:t xml:space="preserve"> </w:t>
      </w:r>
      <w:r w:rsidRPr="00E933D3">
        <w:rPr>
          <w:u w:val="single"/>
          <w:lang w:val="es-ES_tradnl"/>
        </w:rPr>
        <w:t xml:space="preserve">un </w:t>
      </w:r>
      <w:r w:rsidR="00602388">
        <w:rPr>
          <w:u w:val="single"/>
          <w:lang w:val="es-ES_tradnl"/>
        </w:rPr>
        <w:t xml:space="preserve"> </w:t>
      </w:r>
      <w:r w:rsidRPr="00E933D3">
        <w:rPr>
          <w:u w:val="single"/>
          <w:lang w:val="es-ES_tradnl"/>
        </w:rPr>
        <w:t xml:space="preserve">marco </w:t>
      </w:r>
      <w:r w:rsidR="00602388">
        <w:rPr>
          <w:u w:val="single"/>
          <w:lang w:val="es-ES_tradnl"/>
        </w:rPr>
        <w:t xml:space="preserve"> </w:t>
      </w:r>
      <w:r w:rsidRPr="00E933D3">
        <w:rPr>
          <w:u w:val="single"/>
          <w:lang w:val="es-ES_tradnl"/>
        </w:rPr>
        <w:t xml:space="preserve">de </w:t>
      </w:r>
    </w:p>
    <w:p w:rsidR="006955D3" w:rsidRPr="00E933D3" w:rsidRDefault="006955D3" w:rsidP="006E0B9E">
      <w:pPr>
        <w:pStyle w:val="Encabezado"/>
        <w:spacing w:line="360" w:lineRule="auto"/>
        <w:ind w:right="-523"/>
        <w:jc w:val="both"/>
        <w:rPr>
          <w:lang w:val="es-ES_tradnl"/>
        </w:rPr>
      </w:pPr>
      <w:r w:rsidRPr="00E933D3">
        <w:rPr>
          <w:u w:val="single"/>
          <w:lang w:val="es-ES_tradnl"/>
        </w:rPr>
        <w:t>libertad, dignidad y equidad.</w:t>
      </w:r>
      <w:r w:rsidRPr="00E933D3">
        <w:rPr>
          <w:lang w:val="es-ES_tradnl"/>
        </w:rPr>
        <w:t xml:space="preserve">  ....</w:t>
      </w:r>
    </w:p>
    <w:p w:rsidR="006955D3" w:rsidRPr="00E933D3" w:rsidRDefault="006955D3" w:rsidP="006E0B9E">
      <w:pPr>
        <w:pStyle w:val="Encabezado"/>
        <w:spacing w:line="360" w:lineRule="auto"/>
        <w:ind w:right="-523"/>
        <w:jc w:val="both"/>
        <w:rPr>
          <w:lang w:val="es-ES_tradnl"/>
        </w:rPr>
      </w:pPr>
    </w:p>
    <w:p w:rsidR="00515FCE" w:rsidRDefault="006955D3" w:rsidP="006E0B9E">
      <w:pPr>
        <w:pStyle w:val="Encabezado"/>
        <w:spacing w:line="360" w:lineRule="auto"/>
        <w:ind w:right="-523"/>
        <w:jc w:val="both"/>
        <w:rPr>
          <w:u w:val="single"/>
          <w:lang w:val="es-ES_tradnl"/>
        </w:rPr>
      </w:pPr>
      <w:r w:rsidRPr="00E64087">
        <w:rPr>
          <w:b/>
          <w:lang w:val="es-ES_tradnl"/>
        </w:rPr>
        <w:t>Art.- 6</w:t>
      </w:r>
      <w:r w:rsidRPr="00E933D3">
        <w:rPr>
          <w:i/>
          <w:lang w:val="es-ES_tradnl"/>
        </w:rPr>
        <w:t>.-</w:t>
      </w:r>
      <w:r w:rsidRPr="00E933D3">
        <w:rPr>
          <w:b/>
          <w:lang w:val="es-ES_tradnl"/>
        </w:rPr>
        <w:t xml:space="preserve"> Igualdad</w:t>
      </w:r>
      <w:r w:rsidR="00515FCE">
        <w:rPr>
          <w:b/>
          <w:lang w:val="es-ES_tradnl"/>
        </w:rPr>
        <w:t xml:space="preserve"> </w:t>
      </w:r>
      <w:r w:rsidRPr="00E933D3">
        <w:rPr>
          <w:b/>
          <w:lang w:val="es-ES_tradnl"/>
        </w:rPr>
        <w:t xml:space="preserve"> y</w:t>
      </w:r>
      <w:r w:rsidR="00515FCE">
        <w:rPr>
          <w:b/>
          <w:lang w:val="es-ES_tradnl"/>
        </w:rPr>
        <w:t xml:space="preserve"> </w:t>
      </w:r>
      <w:r w:rsidRPr="00E933D3">
        <w:rPr>
          <w:b/>
          <w:lang w:val="es-ES_tradnl"/>
        </w:rPr>
        <w:t xml:space="preserve"> no</w:t>
      </w:r>
      <w:r w:rsidR="00515FCE">
        <w:rPr>
          <w:b/>
          <w:lang w:val="es-ES_tradnl"/>
        </w:rPr>
        <w:t xml:space="preserve"> </w:t>
      </w:r>
      <w:r w:rsidRPr="00E933D3">
        <w:rPr>
          <w:b/>
          <w:lang w:val="es-ES_tradnl"/>
        </w:rPr>
        <w:t xml:space="preserve"> discriminación</w:t>
      </w:r>
      <w:r w:rsidRPr="00E933D3">
        <w:rPr>
          <w:lang w:val="es-ES_tradnl"/>
        </w:rPr>
        <w:t xml:space="preserve">.- </w:t>
      </w:r>
      <w:r w:rsidRPr="00E933D3">
        <w:rPr>
          <w:u w:val="single"/>
          <w:lang w:val="es-ES_tradnl"/>
        </w:rPr>
        <w:t>Todos</w:t>
      </w:r>
      <w:r w:rsidR="00515FCE">
        <w:rPr>
          <w:u w:val="single"/>
          <w:lang w:val="es-ES_tradnl"/>
        </w:rPr>
        <w:t xml:space="preserve"> </w:t>
      </w:r>
      <w:r w:rsidRPr="00E933D3">
        <w:rPr>
          <w:u w:val="single"/>
          <w:lang w:val="es-ES_tradnl"/>
        </w:rPr>
        <w:t xml:space="preserve"> los niños, niñas y adolescentes</w:t>
      </w:r>
    </w:p>
    <w:p w:rsidR="00515FCE" w:rsidRDefault="006955D3" w:rsidP="006E0B9E">
      <w:pPr>
        <w:pStyle w:val="Encabezado"/>
        <w:spacing w:line="360" w:lineRule="auto"/>
        <w:ind w:right="-523"/>
        <w:jc w:val="both"/>
        <w:rPr>
          <w:lang w:val="es-ES_tradnl"/>
        </w:rPr>
      </w:pPr>
      <w:r w:rsidRPr="00E933D3">
        <w:rPr>
          <w:u w:val="single"/>
          <w:lang w:val="es-ES_tradnl"/>
        </w:rPr>
        <w:t xml:space="preserve">son </w:t>
      </w:r>
      <w:r w:rsidR="00515FCE">
        <w:rPr>
          <w:u w:val="single"/>
          <w:lang w:val="es-ES_tradnl"/>
        </w:rPr>
        <w:t xml:space="preserve"> </w:t>
      </w:r>
      <w:r w:rsidRPr="00E933D3">
        <w:rPr>
          <w:u w:val="single"/>
          <w:lang w:val="es-ES_tradnl"/>
        </w:rPr>
        <w:t xml:space="preserve">iguales ante </w:t>
      </w:r>
      <w:r w:rsidR="00515FCE">
        <w:rPr>
          <w:u w:val="single"/>
          <w:lang w:val="es-ES_tradnl"/>
        </w:rPr>
        <w:t xml:space="preserve"> </w:t>
      </w:r>
      <w:r w:rsidRPr="00E933D3">
        <w:rPr>
          <w:u w:val="single"/>
          <w:lang w:val="es-ES_tradnl"/>
        </w:rPr>
        <w:t xml:space="preserve">la </w:t>
      </w:r>
      <w:r w:rsidR="00515FCE">
        <w:rPr>
          <w:u w:val="single"/>
          <w:lang w:val="es-ES_tradnl"/>
        </w:rPr>
        <w:t xml:space="preserve"> </w:t>
      </w:r>
      <w:r w:rsidRPr="00E933D3">
        <w:rPr>
          <w:u w:val="single"/>
          <w:lang w:val="es-ES_tradnl"/>
        </w:rPr>
        <w:t>Ley</w:t>
      </w:r>
      <w:r w:rsidR="00515FCE">
        <w:rPr>
          <w:u w:val="single"/>
          <w:lang w:val="es-ES_tradnl"/>
        </w:rPr>
        <w:t xml:space="preserve"> </w:t>
      </w:r>
      <w:r w:rsidRPr="00E933D3">
        <w:rPr>
          <w:u w:val="single"/>
          <w:lang w:val="es-ES_tradnl"/>
        </w:rPr>
        <w:t xml:space="preserve"> y </w:t>
      </w:r>
      <w:r w:rsidR="00515FCE">
        <w:rPr>
          <w:u w:val="single"/>
          <w:lang w:val="es-ES_tradnl"/>
        </w:rPr>
        <w:t xml:space="preserve"> </w:t>
      </w:r>
      <w:r w:rsidRPr="00E933D3">
        <w:rPr>
          <w:u w:val="single"/>
          <w:lang w:val="es-ES_tradnl"/>
        </w:rPr>
        <w:t xml:space="preserve"> no </w:t>
      </w:r>
      <w:r w:rsidR="00515FCE">
        <w:rPr>
          <w:u w:val="single"/>
          <w:lang w:val="es-ES_tradnl"/>
        </w:rPr>
        <w:t xml:space="preserve"> </w:t>
      </w:r>
      <w:r w:rsidRPr="00E933D3">
        <w:rPr>
          <w:u w:val="single"/>
          <w:lang w:val="es-ES_tradnl"/>
        </w:rPr>
        <w:t xml:space="preserve">serán </w:t>
      </w:r>
      <w:r w:rsidR="00515FCE">
        <w:rPr>
          <w:u w:val="single"/>
          <w:lang w:val="es-ES_tradnl"/>
        </w:rPr>
        <w:t xml:space="preserve"> </w:t>
      </w:r>
      <w:r w:rsidRPr="00E933D3">
        <w:rPr>
          <w:u w:val="single"/>
          <w:lang w:val="es-ES_tradnl"/>
        </w:rPr>
        <w:t>discriminados</w:t>
      </w:r>
      <w:r w:rsidRPr="00E933D3">
        <w:rPr>
          <w:lang w:val="es-ES_tradnl"/>
        </w:rPr>
        <w:t xml:space="preserve"> </w:t>
      </w:r>
      <w:r w:rsidR="00515FCE">
        <w:rPr>
          <w:lang w:val="es-ES_tradnl"/>
        </w:rPr>
        <w:t xml:space="preserve"> </w:t>
      </w:r>
      <w:r w:rsidRPr="00E933D3">
        <w:rPr>
          <w:lang w:val="es-ES_tradnl"/>
        </w:rPr>
        <w:t>por causa de su</w:t>
      </w:r>
      <w:r w:rsidR="00515FCE">
        <w:rPr>
          <w:lang w:val="es-ES_tradnl"/>
        </w:rPr>
        <w:t xml:space="preserve"> nacimiento,</w:t>
      </w:r>
      <w:r w:rsidRPr="00E933D3">
        <w:rPr>
          <w:lang w:val="es-ES_tradnl"/>
        </w:rPr>
        <w:t xml:space="preserve"> </w:t>
      </w:r>
    </w:p>
    <w:p w:rsidR="00515FCE" w:rsidRDefault="006955D3" w:rsidP="006E0B9E">
      <w:pPr>
        <w:pStyle w:val="Encabezado"/>
        <w:spacing w:line="360" w:lineRule="auto"/>
        <w:ind w:right="-523"/>
        <w:jc w:val="both"/>
        <w:rPr>
          <w:lang w:val="es-ES_tradnl"/>
        </w:rPr>
      </w:pPr>
      <w:r w:rsidRPr="00E933D3">
        <w:rPr>
          <w:lang w:val="es-ES_tradnl"/>
        </w:rPr>
        <w:t xml:space="preserve">nacionalidad, </w:t>
      </w:r>
      <w:r w:rsidR="00600C9C">
        <w:rPr>
          <w:lang w:val="es-ES_tradnl"/>
        </w:rPr>
        <w:t xml:space="preserve"> </w:t>
      </w:r>
      <w:r w:rsidRPr="00E933D3">
        <w:rPr>
          <w:lang w:val="es-ES_tradnl"/>
        </w:rPr>
        <w:t xml:space="preserve">edad, </w:t>
      </w:r>
      <w:r w:rsidR="00600C9C">
        <w:rPr>
          <w:lang w:val="es-ES_tradnl"/>
        </w:rPr>
        <w:t xml:space="preserve"> </w:t>
      </w:r>
      <w:r w:rsidRPr="00E933D3">
        <w:rPr>
          <w:lang w:val="es-ES_tradnl"/>
        </w:rPr>
        <w:t xml:space="preserve">sexo, </w:t>
      </w:r>
      <w:r w:rsidR="00600C9C">
        <w:rPr>
          <w:lang w:val="es-ES_tradnl"/>
        </w:rPr>
        <w:t xml:space="preserve"> </w:t>
      </w:r>
      <w:r w:rsidRPr="00E933D3">
        <w:rPr>
          <w:lang w:val="es-ES_tradnl"/>
        </w:rPr>
        <w:t xml:space="preserve">etnia, </w:t>
      </w:r>
      <w:r w:rsidR="00600C9C">
        <w:rPr>
          <w:lang w:val="es-ES_tradnl"/>
        </w:rPr>
        <w:t xml:space="preserve"> </w:t>
      </w:r>
      <w:r w:rsidRPr="00E933D3">
        <w:rPr>
          <w:lang w:val="es-ES_tradnl"/>
        </w:rPr>
        <w:t xml:space="preserve">color, </w:t>
      </w:r>
      <w:r w:rsidR="00600C9C">
        <w:rPr>
          <w:lang w:val="es-ES_tradnl"/>
        </w:rPr>
        <w:t xml:space="preserve"> </w:t>
      </w:r>
      <w:r w:rsidRPr="00E933D3">
        <w:rPr>
          <w:lang w:val="es-ES_tradnl"/>
        </w:rPr>
        <w:t xml:space="preserve">origen </w:t>
      </w:r>
      <w:r w:rsidR="00600C9C">
        <w:rPr>
          <w:lang w:val="es-ES_tradnl"/>
        </w:rPr>
        <w:t xml:space="preserve"> </w:t>
      </w:r>
      <w:r w:rsidRPr="00E933D3">
        <w:rPr>
          <w:lang w:val="es-ES_tradnl"/>
        </w:rPr>
        <w:t xml:space="preserve">social, idioma, religión, filiación, </w:t>
      </w:r>
    </w:p>
    <w:p w:rsidR="00282788" w:rsidRDefault="006955D3" w:rsidP="006E0B9E">
      <w:pPr>
        <w:pStyle w:val="Encabezado"/>
        <w:spacing w:line="360" w:lineRule="auto"/>
        <w:ind w:right="-523"/>
        <w:jc w:val="both"/>
        <w:rPr>
          <w:lang w:val="es-ES_tradnl"/>
        </w:rPr>
      </w:pPr>
      <w:r w:rsidRPr="00E933D3">
        <w:rPr>
          <w:lang w:val="es-ES_tradnl"/>
        </w:rPr>
        <w:t xml:space="preserve">opinión </w:t>
      </w:r>
      <w:r w:rsidR="00282788">
        <w:rPr>
          <w:lang w:val="es-ES_tradnl"/>
        </w:rPr>
        <w:t xml:space="preserve">  </w:t>
      </w:r>
      <w:r w:rsidRPr="00E933D3">
        <w:rPr>
          <w:lang w:val="es-ES_tradnl"/>
        </w:rPr>
        <w:t xml:space="preserve">política, </w:t>
      </w:r>
      <w:r w:rsidR="00282788">
        <w:rPr>
          <w:lang w:val="es-ES_tradnl"/>
        </w:rPr>
        <w:t xml:space="preserve"> </w:t>
      </w:r>
      <w:r w:rsidRPr="00E933D3">
        <w:rPr>
          <w:lang w:val="es-ES_tradnl"/>
        </w:rPr>
        <w:t>situación</w:t>
      </w:r>
      <w:r w:rsidR="00282788">
        <w:rPr>
          <w:lang w:val="es-ES_tradnl"/>
        </w:rPr>
        <w:t xml:space="preserve"> </w:t>
      </w:r>
      <w:r w:rsidRPr="00E933D3">
        <w:rPr>
          <w:lang w:val="es-ES_tradnl"/>
        </w:rPr>
        <w:t xml:space="preserve"> económica, </w:t>
      </w:r>
      <w:r w:rsidR="00282788">
        <w:rPr>
          <w:lang w:val="es-ES_tradnl"/>
        </w:rPr>
        <w:t xml:space="preserve"> </w:t>
      </w:r>
      <w:r w:rsidRPr="00E933D3">
        <w:rPr>
          <w:lang w:val="es-ES_tradnl"/>
        </w:rPr>
        <w:t xml:space="preserve">orientación </w:t>
      </w:r>
      <w:r w:rsidR="00282788">
        <w:rPr>
          <w:lang w:val="es-ES_tradnl"/>
        </w:rPr>
        <w:t xml:space="preserve">  </w:t>
      </w:r>
      <w:r w:rsidRPr="00E933D3">
        <w:rPr>
          <w:lang w:val="es-ES_tradnl"/>
        </w:rPr>
        <w:t xml:space="preserve">sexual, </w:t>
      </w:r>
      <w:r w:rsidR="00282788">
        <w:rPr>
          <w:lang w:val="es-ES_tradnl"/>
        </w:rPr>
        <w:t xml:space="preserve"> </w:t>
      </w:r>
      <w:r w:rsidRPr="00E933D3">
        <w:rPr>
          <w:lang w:val="es-ES_tradnl"/>
        </w:rPr>
        <w:t>estado</w:t>
      </w:r>
      <w:r w:rsidR="00282788">
        <w:rPr>
          <w:lang w:val="es-ES_tradnl"/>
        </w:rPr>
        <w:t xml:space="preserve">  </w:t>
      </w:r>
      <w:r w:rsidRPr="00E933D3">
        <w:rPr>
          <w:lang w:val="es-ES_tradnl"/>
        </w:rPr>
        <w:t xml:space="preserve"> de </w:t>
      </w:r>
      <w:r w:rsidR="00282788">
        <w:rPr>
          <w:lang w:val="es-ES_tradnl"/>
        </w:rPr>
        <w:t xml:space="preserve">  </w:t>
      </w:r>
      <w:r w:rsidRPr="00E933D3">
        <w:rPr>
          <w:lang w:val="es-ES_tradnl"/>
        </w:rPr>
        <w:t xml:space="preserve">salud, </w:t>
      </w:r>
    </w:p>
    <w:p w:rsidR="00282788" w:rsidRDefault="006955D3" w:rsidP="006E0B9E">
      <w:pPr>
        <w:pStyle w:val="Encabezado"/>
        <w:spacing w:line="360" w:lineRule="auto"/>
        <w:ind w:right="-523"/>
        <w:jc w:val="both"/>
        <w:rPr>
          <w:lang w:val="es-ES_tradnl"/>
        </w:rPr>
      </w:pPr>
      <w:r w:rsidRPr="00E933D3">
        <w:rPr>
          <w:lang w:val="es-ES_tradnl"/>
        </w:rPr>
        <w:t xml:space="preserve">discapacidad </w:t>
      </w:r>
      <w:r w:rsidR="00282788">
        <w:rPr>
          <w:lang w:val="es-ES_tradnl"/>
        </w:rPr>
        <w:t xml:space="preserve"> </w:t>
      </w:r>
      <w:r w:rsidRPr="00E933D3">
        <w:rPr>
          <w:lang w:val="es-ES_tradnl"/>
        </w:rPr>
        <w:t xml:space="preserve">o </w:t>
      </w:r>
      <w:r w:rsidR="00282788">
        <w:rPr>
          <w:lang w:val="es-ES_tradnl"/>
        </w:rPr>
        <w:t xml:space="preserve"> </w:t>
      </w:r>
      <w:r w:rsidRPr="00E933D3">
        <w:rPr>
          <w:lang w:val="es-ES_tradnl"/>
        </w:rPr>
        <w:t xml:space="preserve">diversidad </w:t>
      </w:r>
      <w:r w:rsidR="00282788">
        <w:rPr>
          <w:lang w:val="es-ES_tradnl"/>
        </w:rPr>
        <w:t xml:space="preserve"> </w:t>
      </w:r>
      <w:r w:rsidRPr="00E933D3">
        <w:rPr>
          <w:lang w:val="es-ES_tradnl"/>
        </w:rPr>
        <w:t xml:space="preserve">cultural </w:t>
      </w:r>
      <w:r w:rsidR="00282788">
        <w:rPr>
          <w:lang w:val="es-ES_tradnl"/>
        </w:rPr>
        <w:t xml:space="preserve"> </w:t>
      </w:r>
      <w:r w:rsidRPr="00E933D3">
        <w:rPr>
          <w:lang w:val="es-ES_tradnl"/>
        </w:rPr>
        <w:t>o cualquier</w:t>
      </w:r>
      <w:r w:rsidR="00282788">
        <w:rPr>
          <w:lang w:val="es-ES_tradnl"/>
        </w:rPr>
        <w:t xml:space="preserve"> </w:t>
      </w:r>
      <w:r w:rsidRPr="00E933D3">
        <w:rPr>
          <w:lang w:val="es-ES_tradnl"/>
        </w:rPr>
        <w:t xml:space="preserve"> otra </w:t>
      </w:r>
      <w:r w:rsidR="00282788">
        <w:rPr>
          <w:lang w:val="es-ES_tradnl"/>
        </w:rPr>
        <w:t xml:space="preserve"> </w:t>
      </w:r>
      <w:r w:rsidRPr="00E933D3">
        <w:rPr>
          <w:lang w:val="es-ES_tradnl"/>
        </w:rPr>
        <w:t>condición</w:t>
      </w:r>
      <w:r w:rsidR="00282788">
        <w:rPr>
          <w:lang w:val="es-ES_tradnl"/>
        </w:rPr>
        <w:t xml:space="preserve"> </w:t>
      </w:r>
      <w:r w:rsidRPr="00E933D3">
        <w:rPr>
          <w:lang w:val="es-ES_tradnl"/>
        </w:rPr>
        <w:t xml:space="preserve"> propia </w:t>
      </w:r>
      <w:r w:rsidR="00282788">
        <w:rPr>
          <w:lang w:val="es-ES_tradnl"/>
        </w:rPr>
        <w:t xml:space="preserve"> </w:t>
      </w:r>
      <w:r w:rsidRPr="00E933D3">
        <w:rPr>
          <w:lang w:val="es-ES_tradnl"/>
        </w:rPr>
        <w:t xml:space="preserve">o </w:t>
      </w:r>
      <w:r w:rsidR="00282788">
        <w:rPr>
          <w:lang w:val="es-ES_tradnl"/>
        </w:rPr>
        <w:t xml:space="preserve"> </w:t>
      </w:r>
      <w:r w:rsidRPr="00E933D3">
        <w:rPr>
          <w:lang w:val="es-ES_tradnl"/>
        </w:rPr>
        <w:t>de</w:t>
      </w:r>
      <w:r w:rsidR="00282788">
        <w:rPr>
          <w:lang w:val="es-ES_tradnl"/>
        </w:rPr>
        <w:t xml:space="preserve"> sus</w:t>
      </w:r>
    </w:p>
    <w:p w:rsidR="00182D7B" w:rsidRPr="00E933D3" w:rsidRDefault="006955D3" w:rsidP="006E0B9E">
      <w:pPr>
        <w:pStyle w:val="Encabezado"/>
        <w:spacing w:line="360" w:lineRule="auto"/>
        <w:ind w:right="-523"/>
        <w:jc w:val="both"/>
        <w:rPr>
          <w:lang w:val="es-ES_tradnl"/>
        </w:rPr>
      </w:pPr>
      <w:r w:rsidRPr="00E933D3">
        <w:rPr>
          <w:lang w:val="es-ES_tradnl"/>
        </w:rPr>
        <w:t>progenitores, representantes o familiares.</w:t>
      </w:r>
    </w:p>
    <w:p w:rsidR="00135797" w:rsidRDefault="006955D3" w:rsidP="006E0B9E">
      <w:pPr>
        <w:pStyle w:val="Encabezado"/>
        <w:spacing w:line="360" w:lineRule="auto"/>
        <w:ind w:right="-523"/>
        <w:jc w:val="both"/>
        <w:rPr>
          <w:u w:val="single"/>
          <w:lang w:val="es-ES_tradnl"/>
        </w:rPr>
      </w:pPr>
      <w:r w:rsidRPr="00E933D3">
        <w:rPr>
          <w:u w:val="single"/>
          <w:lang w:val="es-ES_tradnl"/>
        </w:rPr>
        <w:t>El</w:t>
      </w:r>
      <w:r w:rsidR="00135797">
        <w:rPr>
          <w:u w:val="single"/>
          <w:lang w:val="es-ES_tradnl"/>
        </w:rPr>
        <w:t xml:space="preserve">   </w:t>
      </w:r>
      <w:r w:rsidRPr="00E933D3">
        <w:rPr>
          <w:u w:val="single"/>
          <w:lang w:val="es-ES_tradnl"/>
        </w:rPr>
        <w:t xml:space="preserve"> Estado</w:t>
      </w:r>
      <w:r w:rsidR="00135797">
        <w:rPr>
          <w:u w:val="single"/>
          <w:lang w:val="es-ES_tradnl"/>
        </w:rPr>
        <w:t xml:space="preserve">   </w:t>
      </w:r>
      <w:r w:rsidRPr="00E933D3">
        <w:rPr>
          <w:u w:val="single"/>
          <w:lang w:val="es-ES_tradnl"/>
        </w:rPr>
        <w:t xml:space="preserve"> adoptará </w:t>
      </w:r>
      <w:r w:rsidR="00135797">
        <w:rPr>
          <w:u w:val="single"/>
          <w:lang w:val="es-ES_tradnl"/>
        </w:rPr>
        <w:t xml:space="preserve">  </w:t>
      </w:r>
      <w:r w:rsidRPr="00E933D3">
        <w:rPr>
          <w:u w:val="single"/>
          <w:lang w:val="es-ES_tradnl"/>
        </w:rPr>
        <w:t>las</w:t>
      </w:r>
      <w:r w:rsidR="00135797">
        <w:rPr>
          <w:u w:val="single"/>
          <w:lang w:val="es-ES_tradnl"/>
        </w:rPr>
        <w:t xml:space="preserve">  </w:t>
      </w:r>
      <w:r w:rsidRPr="00E933D3">
        <w:rPr>
          <w:u w:val="single"/>
          <w:lang w:val="es-ES_tradnl"/>
        </w:rPr>
        <w:t xml:space="preserve"> medidas</w:t>
      </w:r>
      <w:r w:rsidR="00135797">
        <w:rPr>
          <w:u w:val="single"/>
          <w:lang w:val="es-ES_tradnl"/>
        </w:rPr>
        <w:t xml:space="preserve">  </w:t>
      </w:r>
      <w:r w:rsidRPr="00E933D3">
        <w:rPr>
          <w:u w:val="single"/>
          <w:lang w:val="es-ES_tradnl"/>
        </w:rPr>
        <w:t xml:space="preserve"> necesarias </w:t>
      </w:r>
      <w:r w:rsidR="00135797">
        <w:rPr>
          <w:u w:val="single"/>
          <w:lang w:val="es-ES_tradnl"/>
        </w:rPr>
        <w:t xml:space="preserve">  </w:t>
      </w:r>
      <w:r w:rsidRPr="00E933D3">
        <w:rPr>
          <w:u w:val="single"/>
          <w:lang w:val="es-ES_tradnl"/>
        </w:rPr>
        <w:t>para</w:t>
      </w:r>
      <w:r w:rsidR="00135797">
        <w:rPr>
          <w:u w:val="single"/>
          <w:lang w:val="es-ES_tradnl"/>
        </w:rPr>
        <w:t xml:space="preserve"> </w:t>
      </w:r>
      <w:r w:rsidRPr="00E933D3">
        <w:rPr>
          <w:u w:val="single"/>
          <w:lang w:val="es-ES_tradnl"/>
        </w:rPr>
        <w:t xml:space="preserve"> eliminar</w:t>
      </w:r>
      <w:r w:rsidR="00135797">
        <w:rPr>
          <w:u w:val="single"/>
          <w:lang w:val="es-ES_tradnl"/>
        </w:rPr>
        <w:t xml:space="preserve"> </w:t>
      </w:r>
      <w:r w:rsidRPr="00E933D3">
        <w:rPr>
          <w:u w:val="single"/>
          <w:lang w:val="es-ES_tradnl"/>
        </w:rPr>
        <w:t xml:space="preserve"> toda </w:t>
      </w:r>
      <w:r w:rsidR="00135797">
        <w:rPr>
          <w:u w:val="single"/>
          <w:lang w:val="es-ES_tradnl"/>
        </w:rPr>
        <w:t xml:space="preserve"> </w:t>
      </w:r>
      <w:r w:rsidRPr="00E933D3">
        <w:rPr>
          <w:u w:val="single"/>
          <w:lang w:val="es-ES_tradnl"/>
        </w:rPr>
        <w:t>forma</w:t>
      </w:r>
      <w:r w:rsidR="00135797">
        <w:rPr>
          <w:u w:val="single"/>
          <w:lang w:val="es-ES_tradnl"/>
        </w:rPr>
        <w:t xml:space="preserve">  de </w:t>
      </w:r>
    </w:p>
    <w:p w:rsidR="006955D3" w:rsidRPr="00E933D3" w:rsidRDefault="006955D3" w:rsidP="006E0B9E">
      <w:pPr>
        <w:pStyle w:val="Encabezado"/>
        <w:spacing w:line="360" w:lineRule="auto"/>
        <w:ind w:right="-523"/>
        <w:jc w:val="both"/>
        <w:rPr>
          <w:lang w:val="es-ES_tradnl"/>
        </w:rPr>
      </w:pPr>
      <w:r w:rsidRPr="00E933D3">
        <w:rPr>
          <w:u w:val="single"/>
          <w:lang w:val="es-ES_tradnl"/>
        </w:rPr>
        <w:t>discriminación</w:t>
      </w:r>
      <w:r w:rsidRPr="00E933D3">
        <w:rPr>
          <w:lang w:val="es-ES_tradnl"/>
        </w:rPr>
        <w:t xml:space="preserve">. </w:t>
      </w:r>
    </w:p>
    <w:p w:rsidR="00EC2553" w:rsidRDefault="006955D3" w:rsidP="006E0B9E">
      <w:pPr>
        <w:pStyle w:val="Encabezado"/>
        <w:spacing w:line="360" w:lineRule="auto"/>
        <w:ind w:right="-523"/>
        <w:jc w:val="both"/>
        <w:rPr>
          <w:lang w:val="es-ES_tradnl"/>
        </w:rPr>
      </w:pPr>
      <w:r w:rsidRPr="00137710">
        <w:rPr>
          <w:b/>
          <w:lang w:val="es-ES_tradnl"/>
        </w:rPr>
        <w:lastRenderedPageBreak/>
        <w:t>Art.- 8</w:t>
      </w:r>
      <w:r w:rsidRPr="00E933D3">
        <w:rPr>
          <w:lang w:val="es-ES_tradnl"/>
        </w:rPr>
        <w:t>.-</w:t>
      </w:r>
      <w:r w:rsidR="00EC2553">
        <w:rPr>
          <w:lang w:val="es-ES_tradnl"/>
        </w:rPr>
        <w:t xml:space="preserve"> </w:t>
      </w:r>
      <w:r w:rsidRPr="00E933D3">
        <w:rPr>
          <w:lang w:val="es-ES_tradnl"/>
        </w:rPr>
        <w:t xml:space="preserve"> </w:t>
      </w:r>
      <w:r w:rsidRPr="00E933D3">
        <w:rPr>
          <w:b/>
          <w:lang w:val="es-ES_tradnl"/>
        </w:rPr>
        <w:t xml:space="preserve">Corresponsabilidad </w:t>
      </w:r>
      <w:r w:rsidR="00EC2553">
        <w:rPr>
          <w:b/>
          <w:lang w:val="es-ES_tradnl"/>
        </w:rPr>
        <w:t xml:space="preserve"> </w:t>
      </w:r>
      <w:r w:rsidRPr="00E933D3">
        <w:rPr>
          <w:b/>
          <w:lang w:val="es-ES_tradnl"/>
        </w:rPr>
        <w:t>del</w:t>
      </w:r>
      <w:r w:rsidR="00EC2553">
        <w:rPr>
          <w:b/>
          <w:lang w:val="es-ES_tradnl"/>
        </w:rPr>
        <w:t xml:space="preserve"> </w:t>
      </w:r>
      <w:r w:rsidRPr="00E933D3">
        <w:rPr>
          <w:b/>
          <w:lang w:val="es-ES_tradnl"/>
        </w:rPr>
        <w:t xml:space="preserve"> Estado, </w:t>
      </w:r>
      <w:r w:rsidR="00EC2553">
        <w:rPr>
          <w:b/>
          <w:lang w:val="es-ES_tradnl"/>
        </w:rPr>
        <w:t xml:space="preserve"> </w:t>
      </w:r>
      <w:r w:rsidRPr="00E933D3">
        <w:rPr>
          <w:b/>
          <w:lang w:val="es-ES_tradnl"/>
        </w:rPr>
        <w:t>la sociedad</w:t>
      </w:r>
      <w:r w:rsidR="00EC2553">
        <w:rPr>
          <w:b/>
          <w:lang w:val="es-ES_tradnl"/>
        </w:rPr>
        <w:t xml:space="preserve"> </w:t>
      </w:r>
      <w:r w:rsidRPr="00E933D3">
        <w:rPr>
          <w:b/>
          <w:lang w:val="es-ES_tradnl"/>
        </w:rPr>
        <w:t xml:space="preserve"> y</w:t>
      </w:r>
      <w:r w:rsidR="00EC2553">
        <w:rPr>
          <w:b/>
          <w:lang w:val="es-ES_tradnl"/>
        </w:rPr>
        <w:t xml:space="preserve"> </w:t>
      </w:r>
      <w:r w:rsidRPr="00E933D3">
        <w:rPr>
          <w:b/>
          <w:lang w:val="es-ES_tradnl"/>
        </w:rPr>
        <w:t xml:space="preserve"> la familia.- </w:t>
      </w:r>
      <w:r w:rsidRPr="00E933D3">
        <w:rPr>
          <w:lang w:val="es-ES_tradnl"/>
        </w:rPr>
        <w:t>Es deber</w:t>
      </w:r>
    </w:p>
    <w:p w:rsidR="00EC2553" w:rsidRDefault="006955D3" w:rsidP="006E0B9E">
      <w:pPr>
        <w:pStyle w:val="Encabezado"/>
        <w:spacing w:line="360" w:lineRule="auto"/>
        <w:ind w:right="-523"/>
        <w:jc w:val="both"/>
        <w:rPr>
          <w:lang w:val="es-ES_tradnl"/>
        </w:rPr>
      </w:pPr>
      <w:r w:rsidRPr="00E933D3">
        <w:rPr>
          <w:lang w:val="es-ES_tradnl"/>
        </w:rPr>
        <w:t xml:space="preserve"> del </w:t>
      </w:r>
      <w:r w:rsidR="00EC2553">
        <w:rPr>
          <w:lang w:val="es-ES_tradnl"/>
        </w:rPr>
        <w:t xml:space="preserve"> </w:t>
      </w:r>
      <w:r w:rsidRPr="00E933D3">
        <w:rPr>
          <w:lang w:val="es-ES_tradnl"/>
        </w:rPr>
        <w:t xml:space="preserve">Estado, </w:t>
      </w:r>
      <w:r w:rsidR="00EC2553">
        <w:rPr>
          <w:lang w:val="es-ES_tradnl"/>
        </w:rPr>
        <w:t xml:space="preserve"> </w:t>
      </w:r>
      <w:r w:rsidRPr="00E933D3">
        <w:rPr>
          <w:lang w:val="es-ES_tradnl"/>
        </w:rPr>
        <w:t xml:space="preserve">la </w:t>
      </w:r>
      <w:r w:rsidR="00EC2553">
        <w:rPr>
          <w:lang w:val="es-ES_tradnl"/>
        </w:rPr>
        <w:t xml:space="preserve"> </w:t>
      </w:r>
      <w:r w:rsidRPr="00E933D3">
        <w:rPr>
          <w:lang w:val="es-ES_tradnl"/>
        </w:rPr>
        <w:t>sociedad</w:t>
      </w:r>
      <w:r w:rsidR="00EC2553">
        <w:rPr>
          <w:lang w:val="es-ES_tradnl"/>
        </w:rPr>
        <w:t xml:space="preserve"> </w:t>
      </w:r>
      <w:r w:rsidRPr="00E933D3">
        <w:rPr>
          <w:lang w:val="es-ES_tradnl"/>
        </w:rPr>
        <w:t xml:space="preserve"> y </w:t>
      </w:r>
      <w:r w:rsidR="00EC2553">
        <w:rPr>
          <w:lang w:val="es-ES_tradnl"/>
        </w:rPr>
        <w:t xml:space="preserve"> </w:t>
      </w:r>
      <w:r w:rsidRPr="00E933D3">
        <w:rPr>
          <w:lang w:val="es-ES_tradnl"/>
        </w:rPr>
        <w:t xml:space="preserve">la familia, dentro de sus respectivos ámbitos, adoptar </w:t>
      </w:r>
    </w:p>
    <w:p w:rsidR="00EC2553" w:rsidRDefault="006955D3" w:rsidP="006E0B9E">
      <w:pPr>
        <w:pStyle w:val="Encabezado"/>
        <w:spacing w:line="360" w:lineRule="auto"/>
        <w:ind w:right="-523"/>
        <w:jc w:val="both"/>
        <w:rPr>
          <w:lang w:val="es-ES_tradnl"/>
        </w:rPr>
      </w:pPr>
      <w:r w:rsidRPr="00E933D3">
        <w:rPr>
          <w:lang w:val="es-ES_tradnl"/>
        </w:rPr>
        <w:t xml:space="preserve">las medidas políticas, administrativas, económicas, legislativas, sociales y jurídicas </w:t>
      </w:r>
    </w:p>
    <w:p w:rsidR="00EC2553" w:rsidRDefault="006955D3" w:rsidP="006E0B9E">
      <w:pPr>
        <w:pStyle w:val="Encabezado"/>
        <w:spacing w:line="360" w:lineRule="auto"/>
        <w:ind w:right="-523"/>
        <w:jc w:val="both"/>
        <w:rPr>
          <w:lang w:val="es-ES_tradnl"/>
        </w:rPr>
      </w:pPr>
      <w:r w:rsidRPr="00E933D3">
        <w:rPr>
          <w:lang w:val="es-ES_tradnl"/>
        </w:rPr>
        <w:t>que</w:t>
      </w:r>
      <w:r w:rsidR="00EC2553">
        <w:rPr>
          <w:lang w:val="es-ES_tradnl"/>
        </w:rPr>
        <w:t xml:space="preserve"> </w:t>
      </w:r>
      <w:r w:rsidRPr="00E933D3">
        <w:rPr>
          <w:lang w:val="es-ES_tradnl"/>
        </w:rPr>
        <w:t xml:space="preserve"> sean necesarias para</w:t>
      </w:r>
      <w:r w:rsidR="00EC2553">
        <w:rPr>
          <w:lang w:val="es-ES_tradnl"/>
        </w:rPr>
        <w:t xml:space="preserve"> </w:t>
      </w:r>
      <w:r w:rsidRPr="00E933D3">
        <w:rPr>
          <w:lang w:val="es-ES_tradnl"/>
        </w:rPr>
        <w:t>la plena</w:t>
      </w:r>
      <w:r w:rsidR="00EC2553">
        <w:rPr>
          <w:lang w:val="es-ES_tradnl"/>
        </w:rPr>
        <w:t xml:space="preserve"> </w:t>
      </w:r>
      <w:r w:rsidRPr="00E933D3">
        <w:rPr>
          <w:lang w:val="es-ES_tradnl"/>
        </w:rPr>
        <w:t>vigencia, ejercicio efectivo, garantía, protección</w:t>
      </w:r>
    </w:p>
    <w:p w:rsidR="006955D3" w:rsidRPr="00E933D3" w:rsidRDefault="006955D3" w:rsidP="006E0B9E">
      <w:pPr>
        <w:pStyle w:val="Encabezado"/>
        <w:spacing w:line="360" w:lineRule="auto"/>
        <w:ind w:right="-523"/>
        <w:jc w:val="both"/>
        <w:rPr>
          <w:lang w:val="es-ES_tradnl"/>
        </w:rPr>
      </w:pPr>
      <w:r w:rsidRPr="00E933D3">
        <w:rPr>
          <w:lang w:val="es-ES_tradnl"/>
        </w:rPr>
        <w:t xml:space="preserve"> y</w:t>
      </w:r>
      <w:r w:rsidR="001F250B">
        <w:rPr>
          <w:lang w:val="es-ES_tradnl"/>
        </w:rPr>
        <w:t xml:space="preserve"> </w:t>
      </w:r>
      <w:r w:rsidRPr="00E933D3">
        <w:rPr>
          <w:lang w:val="es-ES_tradnl"/>
        </w:rPr>
        <w:t xml:space="preserve"> exigibilidad </w:t>
      </w:r>
      <w:r w:rsidR="001F250B">
        <w:rPr>
          <w:lang w:val="es-ES_tradnl"/>
        </w:rPr>
        <w:t xml:space="preserve"> </w:t>
      </w:r>
      <w:r w:rsidRPr="00E933D3">
        <w:rPr>
          <w:lang w:val="es-ES_tradnl"/>
        </w:rPr>
        <w:t xml:space="preserve">de </w:t>
      </w:r>
      <w:r w:rsidR="001F250B">
        <w:rPr>
          <w:lang w:val="es-ES_tradnl"/>
        </w:rPr>
        <w:t xml:space="preserve"> </w:t>
      </w:r>
      <w:r w:rsidRPr="00E933D3">
        <w:rPr>
          <w:lang w:val="es-ES_tradnl"/>
        </w:rPr>
        <w:t xml:space="preserve">la </w:t>
      </w:r>
      <w:r w:rsidR="001F250B">
        <w:rPr>
          <w:lang w:val="es-ES_tradnl"/>
        </w:rPr>
        <w:t xml:space="preserve"> </w:t>
      </w:r>
      <w:r w:rsidRPr="00E933D3">
        <w:rPr>
          <w:lang w:val="es-ES_tradnl"/>
        </w:rPr>
        <w:t>totalidad</w:t>
      </w:r>
      <w:r w:rsidR="001F250B">
        <w:rPr>
          <w:lang w:val="es-ES_tradnl"/>
        </w:rPr>
        <w:t xml:space="preserve"> </w:t>
      </w:r>
      <w:r w:rsidRPr="00E933D3">
        <w:rPr>
          <w:lang w:val="es-ES_tradnl"/>
        </w:rPr>
        <w:t xml:space="preserve"> de </w:t>
      </w:r>
      <w:r w:rsidR="001F250B">
        <w:rPr>
          <w:lang w:val="es-ES_tradnl"/>
        </w:rPr>
        <w:t xml:space="preserve"> </w:t>
      </w:r>
      <w:r w:rsidRPr="00E933D3">
        <w:rPr>
          <w:lang w:val="es-ES_tradnl"/>
        </w:rPr>
        <w:t>los</w:t>
      </w:r>
      <w:r w:rsidR="001F250B">
        <w:rPr>
          <w:lang w:val="es-ES_tradnl"/>
        </w:rPr>
        <w:t xml:space="preserve"> </w:t>
      </w:r>
      <w:r w:rsidRPr="00E933D3">
        <w:rPr>
          <w:lang w:val="es-ES_tradnl"/>
        </w:rPr>
        <w:t xml:space="preserve"> derechos </w:t>
      </w:r>
      <w:r w:rsidR="001F250B">
        <w:rPr>
          <w:lang w:val="es-ES_tradnl"/>
        </w:rPr>
        <w:t xml:space="preserve"> </w:t>
      </w:r>
      <w:r w:rsidRPr="00E933D3">
        <w:rPr>
          <w:lang w:val="es-ES_tradnl"/>
        </w:rPr>
        <w:t>de</w:t>
      </w:r>
      <w:r w:rsidR="001F250B">
        <w:rPr>
          <w:lang w:val="es-ES_tradnl"/>
        </w:rPr>
        <w:t xml:space="preserve"> </w:t>
      </w:r>
      <w:r w:rsidRPr="00E933D3">
        <w:rPr>
          <w:lang w:val="es-ES_tradnl"/>
        </w:rPr>
        <w:t xml:space="preserve"> niños, niñas y adolescentes.</w:t>
      </w:r>
    </w:p>
    <w:p w:rsidR="00EC2553" w:rsidRDefault="006955D3" w:rsidP="006E0B9E">
      <w:pPr>
        <w:pStyle w:val="Encabezado"/>
        <w:spacing w:line="360" w:lineRule="auto"/>
        <w:ind w:right="-523"/>
        <w:jc w:val="both"/>
        <w:rPr>
          <w:lang w:val="es-ES_tradnl"/>
        </w:rPr>
      </w:pPr>
      <w:r w:rsidRPr="00E933D3">
        <w:rPr>
          <w:lang w:val="es-ES_tradnl"/>
        </w:rPr>
        <w:t>El</w:t>
      </w:r>
      <w:r w:rsidR="001F250B">
        <w:rPr>
          <w:lang w:val="es-ES_tradnl"/>
        </w:rPr>
        <w:t xml:space="preserve">  </w:t>
      </w:r>
      <w:r w:rsidRPr="00E933D3">
        <w:rPr>
          <w:lang w:val="es-ES_tradnl"/>
        </w:rPr>
        <w:t xml:space="preserve"> Estado </w:t>
      </w:r>
      <w:r w:rsidR="001F250B">
        <w:rPr>
          <w:lang w:val="es-ES_tradnl"/>
        </w:rPr>
        <w:t xml:space="preserve"> </w:t>
      </w:r>
      <w:r w:rsidRPr="00E933D3">
        <w:rPr>
          <w:lang w:val="es-ES_tradnl"/>
        </w:rPr>
        <w:t xml:space="preserve">y </w:t>
      </w:r>
      <w:r w:rsidR="001F250B">
        <w:rPr>
          <w:lang w:val="es-ES_tradnl"/>
        </w:rPr>
        <w:t xml:space="preserve">  </w:t>
      </w:r>
      <w:r w:rsidRPr="00E933D3">
        <w:rPr>
          <w:lang w:val="es-ES_tradnl"/>
        </w:rPr>
        <w:t xml:space="preserve">la </w:t>
      </w:r>
      <w:r w:rsidR="001F250B">
        <w:rPr>
          <w:lang w:val="es-ES_tradnl"/>
        </w:rPr>
        <w:t xml:space="preserve"> </w:t>
      </w:r>
      <w:r w:rsidRPr="00E933D3">
        <w:rPr>
          <w:lang w:val="es-ES_tradnl"/>
        </w:rPr>
        <w:t xml:space="preserve">sociedad </w:t>
      </w:r>
      <w:r w:rsidR="001F250B">
        <w:rPr>
          <w:lang w:val="es-ES_tradnl"/>
        </w:rPr>
        <w:t xml:space="preserve">  </w:t>
      </w:r>
      <w:r w:rsidRPr="00E933D3">
        <w:rPr>
          <w:lang w:val="es-ES_tradnl"/>
        </w:rPr>
        <w:t xml:space="preserve">formularán </w:t>
      </w:r>
      <w:r w:rsidR="001F250B">
        <w:rPr>
          <w:lang w:val="es-ES_tradnl"/>
        </w:rPr>
        <w:t xml:space="preserve">  </w:t>
      </w:r>
      <w:r w:rsidRPr="00E933D3">
        <w:rPr>
          <w:lang w:val="es-ES_tradnl"/>
        </w:rPr>
        <w:t xml:space="preserve">y </w:t>
      </w:r>
      <w:r w:rsidR="001F250B">
        <w:rPr>
          <w:lang w:val="es-ES_tradnl"/>
        </w:rPr>
        <w:t xml:space="preserve">  </w:t>
      </w:r>
      <w:r w:rsidRPr="00E933D3">
        <w:rPr>
          <w:lang w:val="es-ES_tradnl"/>
        </w:rPr>
        <w:t xml:space="preserve">aplicarán </w:t>
      </w:r>
      <w:r w:rsidR="001F250B">
        <w:rPr>
          <w:lang w:val="es-ES_tradnl"/>
        </w:rPr>
        <w:t xml:space="preserve"> </w:t>
      </w:r>
      <w:r w:rsidRPr="00E933D3">
        <w:rPr>
          <w:lang w:val="es-ES_tradnl"/>
        </w:rPr>
        <w:t>políticas</w:t>
      </w:r>
      <w:r w:rsidR="001F250B">
        <w:rPr>
          <w:lang w:val="es-ES_tradnl"/>
        </w:rPr>
        <w:t xml:space="preserve"> </w:t>
      </w:r>
      <w:r w:rsidRPr="00E933D3">
        <w:rPr>
          <w:lang w:val="es-ES_tradnl"/>
        </w:rPr>
        <w:t xml:space="preserve"> públicas, sociales </w:t>
      </w:r>
    </w:p>
    <w:p w:rsidR="00EC2553" w:rsidRDefault="001F250B" w:rsidP="006E0B9E">
      <w:pPr>
        <w:pStyle w:val="Encabezado"/>
        <w:spacing w:line="360" w:lineRule="auto"/>
        <w:ind w:right="-523"/>
        <w:jc w:val="both"/>
        <w:rPr>
          <w:lang w:val="es-ES_tradnl"/>
        </w:rPr>
      </w:pPr>
      <w:r>
        <w:rPr>
          <w:lang w:val="es-ES_tradnl"/>
        </w:rPr>
        <w:t xml:space="preserve">y  </w:t>
      </w:r>
      <w:r w:rsidR="006955D3" w:rsidRPr="00E933D3">
        <w:rPr>
          <w:lang w:val="es-ES_tradnl"/>
        </w:rPr>
        <w:t xml:space="preserve"> económicas;</w:t>
      </w:r>
      <w:r>
        <w:rPr>
          <w:lang w:val="es-ES_tradnl"/>
        </w:rPr>
        <w:t xml:space="preserve"> </w:t>
      </w:r>
      <w:r w:rsidR="006955D3" w:rsidRPr="00E933D3">
        <w:rPr>
          <w:lang w:val="es-ES_tradnl"/>
        </w:rPr>
        <w:t xml:space="preserve"> y </w:t>
      </w:r>
      <w:r>
        <w:rPr>
          <w:lang w:val="es-ES_tradnl"/>
        </w:rPr>
        <w:t xml:space="preserve"> </w:t>
      </w:r>
      <w:r w:rsidR="006955D3" w:rsidRPr="00E933D3">
        <w:rPr>
          <w:lang w:val="es-ES_tradnl"/>
        </w:rPr>
        <w:t>destinarán</w:t>
      </w:r>
      <w:r>
        <w:rPr>
          <w:lang w:val="es-ES_tradnl"/>
        </w:rPr>
        <w:t xml:space="preserve"> </w:t>
      </w:r>
      <w:r w:rsidR="006955D3" w:rsidRPr="00E933D3">
        <w:rPr>
          <w:lang w:val="es-ES_tradnl"/>
        </w:rPr>
        <w:t xml:space="preserve"> recursos </w:t>
      </w:r>
      <w:r>
        <w:rPr>
          <w:lang w:val="es-ES_tradnl"/>
        </w:rPr>
        <w:t xml:space="preserve"> </w:t>
      </w:r>
      <w:r w:rsidR="006955D3" w:rsidRPr="00E933D3">
        <w:rPr>
          <w:lang w:val="es-ES_tradnl"/>
        </w:rPr>
        <w:t xml:space="preserve">económicos </w:t>
      </w:r>
      <w:r>
        <w:rPr>
          <w:lang w:val="es-ES_tradnl"/>
        </w:rPr>
        <w:t xml:space="preserve"> </w:t>
      </w:r>
      <w:r w:rsidR="006955D3" w:rsidRPr="00E933D3">
        <w:rPr>
          <w:lang w:val="es-ES_tradnl"/>
        </w:rPr>
        <w:t xml:space="preserve">suficientes, </w:t>
      </w:r>
      <w:r>
        <w:rPr>
          <w:lang w:val="es-ES_tradnl"/>
        </w:rPr>
        <w:t xml:space="preserve"> </w:t>
      </w:r>
      <w:r w:rsidR="006955D3" w:rsidRPr="00E933D3">
        <w:rPr>
          <w:lang w:val="es-ES_tradnl"/>
        </w:rPr>
        <w:t xml:space="preserve">en forma </w:t>
      </w:r>
      <w:r>
        <w:rPr>
          <w:lang w:val="es-ES_tradnl"/>
        </w:rPr>
        <w:t>estable</w:t>
      </w:r>
    </w:p>
    <w:p w:rsidR="006955D3" w:rsidRPr="00E933D3" w:rsidRDefault="006955D3" w:rsidP="006E0B9E">
      <w:pPr>
        <w:pStyle w:val="Encabezado"/>
        <w:spacing w:line="360" w:lineRule="auto"/>
        <w:ind w:right="-523"/>
        <w:jc w:val="both"/>
        <w:rPr>
          <w:lang w:val="es-ES_tradnl"/>
        </w:rPr>
      </w:pPr>
      <w:r w:rsidRPr="00E933D3">
        <w:rPr>
          <w:lang w:val="es-ES_tradnl"/>
        </w:rPr>
        <w:t>permanente y oportuna.</w:t>
      </w:r>
    </w:p>
    <w:p w:rsidR="006955D3" w:rsidRPr="00137710" w:rsidRDefault="006955D3" w:rsidP="006E0B9E">
      <w:pPr>
        <w:pStyle w:val="Encabezado"/>
        <w:spacing w:line="360" w:lineRule="auto"/>
        <w:ind w:right="-523"/>
        <w:jc w:val="both"/>
        <w:rPr>
          <w:b/>
          <w:lang w:val="es-ES_tradnl"/>
        </w:rPr>
      </w:pPr>
    </w:p>
    <w:p w:rsidR="00ED3A8C" w:rsidRDefault="006955D3" w:rsidP="006E0B9E">
      <w:pPr>
        <w:pStyle w:val="Encabezado"/>
        <w:spacing w:line="360" w:lineRule="auto"/>
        <w:ind w:right="-523"/>
        <w:jc w:val="both"/>
        <w:rPr>
          <w:lang w:val="es-ES_tradnl"/>
        </w:rPr>
      </w:pPr>
      <w:r w:rsidRPr="00137710">
        <w:rPr>
          <w:b/>
          <w:lang w:val="es-ES_tradnl"/>
        </w:rPr>
        <w:t>Art.- 50</w:t>
      </w:r>
      <w:r w:rsidRPr="00E933D3">
        <w:rPr>
          <w:lang w:val="es-ES_tradnl"/>
        </w:rPr>
        <w:t xml:space="preserve">.- </w:t>
      </w:r>
      <w:r w:rsidRPr="00E933D3">
        <w:rPr>
          <w:b/>
          <w:lang w:val="es-ES_tradnl"/>
        </w:rPr>
        <w:t>Derecho a la integridad personal</w:t>
      </w:r>
      <w:r w:rsidRPr="00E933D3">
        <w:rPr>
          <w:lang w:val="es-ES_tradnl"/>
        </w:rPr>
        <w:t xml:space="preserve">.- </w:t>
      </w:r>
      <w:r w:rsidR="00ED3A8C">
        <w:rPr>
          <w:lang w:val="es-ES_tradnl"/>
        </w:rPr>
        <w:t xml:space="preserve"> </w:t>
      </w:r>
      <w:r w:rsidRPr="00E933D3">
        <w:rPr>
          <w:lang w:val="es-ES_tradnl"/>
        </w:rPr>
        <w:t>Los niños, las niñas y</w:t>
      </w:r>
      <w:r w:rsidR="00ED3A8C">
        <w:rPr>
          <w:lang w:val="es-ES_tradnl"/>
        </w:rPr>
        <w:t xml:space="preserve"> adolescentes</w:t>
      </w:r>
    </w:p>
    <w:p w:rsidR="00ED3A8C" w:rsidRDefault="006955D3" w:rsidP="006E0B9E">
      <w:pPr>
        <w:pStyle w:val="Encabezado"/>
        <w:spacing w:line="360" w:lineRule="auto"/>
        <w:ind w:right="-523"/>
        <w:jc w:val="both"/>
        <w:rPr>
          <w:lang w:val="es-ES_tradnl"/>
        </w:rPr>
      </w:pPr>
      <w:r w:rsidRPr="00E933D3">
        <w:rPr>
          <w:lang w:val="es-ES_tradnl"/>
        </w:rPr>
        <w:t>tienen derecho a que se respete su integridad personal, física, psicológica,</w:t>
      </w:r>
      <w:r w:rsidR="00955A0B">
        <w:rPr>
          <w:lang w:val="es-ES_tradnl"/>
        </w:rPr>
        <w:t xml:space="preserve"> </w:t>
      </w:r>
      <w:r w:rsidRPr="00E933D3">
        <w:rPr>
          <w:lang w:val="es-ES_tradnl"/>
        </w:rPr>
        <w:t xml:space="preserve"> </w:t>
      </w:r>
      <w:r w:rsidR="00ED3A8C">
        <w:rPr>
          <w:lang w:val="es-ES_tradnl"/>
        </w:rPr>
        <w:t>cultural</w:t>
      </w:r>
      <w:r w:rsidR="00955A0B">
        <w:rPr>
          <w:lang w:val="es-ES_tradnl"/>
        </w:rPr>
        <w:t>,</w:t>
      </w:r>
    </w:p>
    <w:p w:rsidR="00182D7B" w:rsidRDefault="006955D3" w:rsidP="006E0B9E">
      <w:pPr>
        <w:pStyle w:val="Encabezado"/>
        <w:spacing w:line="360" w:lineRule="auto"/>
        <w:ind w:right="-523"/>
        <w:jc w:val="both"/>
        <w:rPr>
          <w:lang w:val="es-ES_tradnl"/>
        </w:rPr>
      </w:pPr>
      <w:r w:rsidRPr="00E933D3">
        <w:rPr>
          <w:lang w:val="es-ES_tradnl"/>
        </w:rPr>
        <w:t>afectiva y sexual.</w:t>
      </w:r>
    </w:p>
    <w:p w:rsidR="006955D3" w:rsidRPr="00E933D3" w:rsidRDefault="006955D3" w:rsidP="006E0B9E">
      <w:pPr>
        <w:pStyle w:val="Encabezado"/>
        <w:spacing w:line="360" w:lineRule="auto"/>
        <w:ind w:right="-523"/>
        <w:jc w:val="both"/>
        <w:rPr>
          <w:u w:val="single"/>
          <w:lang w:val="es-ES_tradnl"/>
        </w:rPr>
      </w:pPr>
      <w:r w:rsidRPr="00E933D3">
        <w:rPr>
          <w:u w:val="single"/>
          <w:lang w:val="es-ES_tradnl"/>
        </w:rPr>
        <w:t>No podrán ser sometidos a torturas, tratos crueles y desagradables.</w:t>
      </w:r>
    </w:p>
    <w:p w:rsidR="006955D3" w:rsidRPr="00137710" w:rsidRDefault="006955D3" w:rsidP="006E0B9E">
      <w:pPr>
        <w:pStyle w:val="Encabezado"/>
        <w:spacing w:line="360" w:lineRule="auto"/>
        <w:ind w:right="-523"/>
        <w:jc w:val="both"/>
        <w:rPr>
          <w:b/>
          <w:u w:val="single"/>
          <w:lang w:val="es-ES_tradnl"/>
        </w:rPr>
      </w:pPr>
    </w:p>
    <w:p w:rsidR="006955D3" w:rsidRPr="00E933D3" w:rsidRDefault="006955D3" w:rsidP="006E0B9E">
      <w:pPr>
        <w:pStyle w:val="Encabezado"/>
        <w:spacing w:line="360" w:lineRule="auto"/>
        <w:ind w:right="-522"/>
        <w:jc w:val="both"/>
        <w:rPr>
          <w:b/>
          <w:lang w:val="es-ES_tradnl"/>
        </w:rPr>
      </w:pPr>
      <w:r w:rsidRPr="00137710">
        <w:rPr>
          <w:b/>
          <w:lang w:val="es-ES_tradnl"/>
        </w:rPr>
        <w:t>Art.- 52</w:t>
      </w:r>
      <w:r w:rsidRPr="00E933D3">
        <w:rPr>
          <w:lang w:val="es-ES_tradnl"/>
        </w:rPr>
        <w:t xml:space="preserve">.- </w:t>
      </w:r>
      <w:r w:rsidRPr="00E933D3">
        <w:rPr>
          <w:b/>
          <w:lang w:val="es-ES_tradnl"/>
        </w:rPr>
        <w:t xml:space="preserve">Prohibiciones relacionadas con el derecho a la dignidad e imagen.- </w:t>
      </w:r>
    </w:p>
    <w:p w:rsidR="00955A0B" w:rsidRDefault="006955D3" w:rsidP="006E0B9E">
      <w:pPr>
        <w:pStyle w:val="Encabezado"/>
        <w:spacing w:line="360" w:lineRule="auto"/>
        <w:ind w:right="-522"/>
        <w:jc w:val="both"/>
        <w:rPr>
          <w:lang w:val="es-ES_tradnl"/>
        </w:rPr>
      </w:pPr>
      <w:r w:rsidRPr="00137710">
        <w:rPr>
          <w:b/>
          <w:lang w:val="es-ES_tradnl"/>
        </w:rPr>
        <w:t>Numeral 3</w:t>
      </w:r>
      <w:r w:rsidRPr="00E933D3">
        <w:rPr>
          <w:lang w:val="es-ES_tradnl"/>
        </w:rPr>
        <w:t>.- La publicación o exhibición de noticias, reportajes, crónicas, historias</w:t>
      </w:r>
    </w:p>
    <w:p w:rsidR="00A96126" w:rsidRDefault="006955D3" w:rsidP="006E0B9E">
      <w:pPr>
        <w:pStyle w:val="Encabezado"/>
        <w:spacing w:line="360" w:lineRule="auto"/>
        <w:ind w:right="-522"/>
        <w:jc w:val="both"/>
        <w:rPr>
          <w:lang w:val="es-ES_tradnl"/>
        </w:rPr>
      </w:pPr>
      <w:r w:rsidRPr="00E933D3">
        <w:rPr>
          <w:lang w:val="es-ES_tradnl"/>
        </w:rPr>
        <w:t>de vida o cualquiera otra expresión periodística con imagen o nombres</w:t>
      </w:r>
      <w:r w:rsidR="00A96126">
        <w:rPr>
          <w:lang w:val="es-ES_tradnl"/>
        </w:rPr>
        <w:t xml:space="preserve"> </w:t>
      </w:r>
      <w:r w:rsidRPr="00E933D3">
        <w:rPr>
          <w:lang w:val="es-ES_tradnl"/>
        </w:rPr>
        <w:t xml:space="preserve"> propios</w:t>
      </w:r>
      <w:r w:rsidR="00A96126">
        <w:rPr>
          <w:lang w:val="es-ES_tradnl"/>
        </w:rPr>
        <w:t xml:space="preserve"> de</w:t>
      </w:r>
    </w:p>
    <w:p w:rsidR="00A96126" w:rsidRDefault="006955D3" w:rsidP="006E0B9E">
      <w:pPr>
        <w:pStyle w:val="Encabezado"/>
        <w:spacing w:line="360" w:lineRule="auto"/>
        <w:ind w:right="-522"/>
        <w:jc w:val="both"/>
        <w:rPr>
          <w:i/>
          <w:lang w:val="es-ES_tradnl"/>
        </w:rPr>
      </w:pPr>
      <w:r w:rsidRPr="00E933D3">
        <w:rPr>
          <w:lang w:val="es-ES_tradnl"/>
        </w:rPr>
        <w:t>niños, niñas o adolescentes que han sido víctimas de maltrato o abuso;</w:t>
      </w:r>
      <w:r w:rsidR="00A96126">
        <w:rPr>
          <w:lang w:val="es-ES_tradnl"/>
        </w:rPr>
        <w:t xml:space="preserve"> </w:t>
      </w:r>
      <w:r w:rsidRPr="00E933D3">
        <w:rPr>
          <w:lang w:val="es-ES_tradnl"/>
        </w:rPr>
        <w:t>(P</w:t>
      </w:r>
      <w:r w:rsidRPr="00E933D3">
        <w:rPr>
          <w:i/>
          <w:lang w:val="es-ES_tradnl"/>
        </w:rPr>
        <w:t>ublicado</w:t>
      </w:r>
    </w:p>
    <w:p w:rsidR="006955D3" w:rsidRPr="00E933D3" w:rsidRDefault="006955D3" w:rsidP="006E0B9E">
      <w:pPr>
        <w:pStyle w:val="Encabezado"/>
        <w:spacing w:line="360" w:lineRule="auto"/>
        <w:ind w:right="-522"/>
        <w:jc w:val="both"/>
        <w:rPr>
          <w:lang w:val="es-ES_tradnl"/>
        </w:rPr>
      </w:pPr>
      <w:r w:rsidRPr="00E933D3">
        <w:rPr>
          <w:i/>
          <w:lang w:val="es-ES_tradnl"/>
        </w:rPr>
        <w:t xml:space="preserve"> en el Registro Oficial No. 737 de 3 de enero del 2003</w:t>
      </w:r>
      <w:r w:rsidRPr="00E933D3">
        <w:rPr>
          <w:lang w:val="es-ES_tradnl"/>
        </w:rPr>
        <w:t>.)</w:t>
      </w:r>
    </w:p>
    <w:p w:rsidR="006955D3" w:rsidRPr="00E933D3" w:rsidRDefault="006955D3" w:rsidP="006E0B9E">
      <w:pPr>
        <w:pStyle w:val="Encabezado"/>
        <w:spacing w:line="360" w:lineRule="auto"/>
        <w:ind w:right="-522"/>
        <w:jc w:val="both"/>
        <w:rPr>
          <w:lang w:val="es-ES_tradnl"/>
        </w:rPr>
      </w:pPr>
    </w:p>
    <w:p w:rsidR="00A96126" w:rsidRDefault="006955D3" w:rsidP="006E0B9E">
      <w:pPr>
        <w:pStyle w:val="Encabezado"/>
        <w:spacing w:line="360" w:lineRule="auto"/>
        <w:ind w:right="-522"/>
        <w:jc w:val="both"/>
        <w:rPr>
          <w:lang w:val="es-ES_tradnl"/>
        </w:rPr>
      </w:pPr>
      <w:r w:rsidRPr="00E933D3">
        <w:rPr>
          <w:lang w:val="es-ES_tradnl"/>
        </w:rPr>
        <w:t xml:space="preserve">Los </w:t>
      </w:r>
      <w:r w:rsidR="004E792B">
        <w:rPr>
          <w:lang w:val="es-ES_tradnl"/>
        </w:rPr>
        <w:t xml:space="preserve"> </w:t>
      </w:r>
      <w:r w:rsidRPr="00E933D3">
        <w:rPr>
          <w:lang w:val="es-ES_tradnl"/>
        </w:rPr>
        <w:t>cuerpos</w:t>
      </w:r>
      <w:r w:rsidR="004E792B">
        <w:rPr>
          <w:lang w:val="es-ES_tradnl"/>
        </w:rPr>
        <w:t xml:space="preserve"> </w:t>
      </w:r>
      <w:r w:rsidRPr="00E933D3">
        <w:rPr>
          <w:lang w:val="es-ES_tradnl"/>
        </w:rPr>
        <w:t xml:space="preserve"> y </w:t>
      </w:r>
      <w:r w:rsidR="004E792B">
        <w:rPr>
          <w:lang w:val="es-ES_tradnl"/>
        </w:rPr>
        <w:t xml:space="preserve"> </w:t>
      </w:r>
      <w:r w:rsidRPr="00E933D3">
        <w:rPr>
          <w:lang w:val="es-ES_tradnl"/>
        </w:rPr>
        <w:t>disposiciones</w:t>
      </w:r>
      <w:r w:rsidR="004E792B">
        <w:rPr>
          <w:lang w:val="es-ES_tradnl"/>
        </w:rPr>
        <w:t xml:space="preserve"> </w:t>
      </w:r>
      <w:r w:rsidRPr="00E933D3">
        <w:rPr>
          <w:lang w:val="es-ES_tradnl"/>
        </w:rPr>
        <w:t xml:space="preserve"> legales </w:t>
      </w:r>
      <w:r w:rsidR="004E792B">
        <w:rPr>
          <w:lang w:val="es-ES_tradnl"/>
        </w:rPr>
        <w:t xml:space="preserve"> </w:t>
      </w:r>
      <w:r w:rsidRPr="00E933D3">
        <w:rPr>
          <w:lang w:val="es-ES_tradnl"/>
        </w:rPr>
        <w:t>expuestos constituyen instrumentos legales</w:t>
      </w:r>
    </w:p>
    <w:p w:rsidR="00A96126" w:rsidRDefault="006955D3" w:rsidP="006E0B9E">
      <w:pPr>
        <w:pStyle w:val="Encabezado"/>
        <w:spacing w:line="360" w:lineRule="auto"/>
        <w:ind w:right="-522"/>
        <w:jc w:val="both"/>
        <w:rPr>
          <w:lang w:val="es-ES_tradnl"/>
        </w:rPr>
      </w:pPr>
      <w:r w:rsidRPr="00E933D3">
        <w:rPr>
          <w:lang w:val="es-ES_tradnl"/>
        </w:rPr>
        <w:t xml:space="preserve">por </w:t>
      </w:r>
      <w:r w:rsidR="004E792B">
        <w:rPr>
          <w:lang w:val="es-ES_tradnl"/>
        </w:rPr>
        <w:t xml:space="preserve"> </w:t>
      </w:r>
      <w:r w:rsidRPr="00E933D3">
        <w:rPr>
          <w:lang w:val="es-ES_tradnl"/>
        </w:rPr>
        <w:t xml:space="preserve">medio </w:t>
      </w:r>
      <w:r w:rsidR="004E792B">
        <w:rPr>
          <w:lang w:val="es-ES_tradnl"/>
        </w:rPr>
        <w:t xml:space="preserve"> </w:t>
      </w:r>
      <w:r w:rsidRPr="00E933D3">
        <w:rPr>
          <w:lang w:val="es-ES_tradnl"/>
        </w:rPr>
        <w:t>de</w:t>
      </w:r>
      <w:r w:rsidR="004E792B">
        <w:rPr>
          <w:lang w:val="es-ES_tradnl"/>
        </w:rPr>
        <w:t xml:space="preserve"> </w:t>
      </w:r>
      <w:r w:rsidRPr="00E933D3">
        <w:rPr>
          <w:lang w:val="es-ES_tradnl"/>
        </w:rPr>
        <w:t xml:space="preserve"> los </w:t>
      </w:r>
      <w:r w:rsidR="004E792B">
        <w:rPr>
          <w:lang w:val="es-ES_tradnl"/>
        </w:rPr>
        <w:t xml:space="preserve"> </w:t>
      </w:r>
      <w:r w:rsidRPr="00E933D3">
        <w:rPr>
          <w:lang w:val="es-ES_tradnl"/>
        </w:rPr>
        <w:t xml:space="preserve">cuales </w:t>
      </w:r>
      <w:r w:rsidR="004E792B">
        <w:rPr>
          <w:lang w:val="es-ES_tradnl"/>
        </w:rPr>
        <w:t xml:space="preserve"> </w:t>
      </w:r>
      <w:r w:rsidRPr="00E933D3">
        <w:rPr>
          <w:b/>
          <w:lang w:val="es-ES_tradnl"/>
        </w:rPr>
        <w:t xml:space="preserve">la persona agraviada </w:t>
      </w:r>
      <w:r w:rsidRPr="00E933D3">
        <w:rPr>
          <w:lang w:val="es-ES_tradnl"/>
        </w:rPr>
        <w:t xml:space="preserve">podrá denunciar al </w:t>
      </w:r>
      <w:r w:rsidRPr="00E933D3">
        <w:rPr>
          <w:b/>
          <w:lang w:val="es-ES_tradnl"/>
        </w:rPr>
        <w:t>agresor</w:t>
      </w:r>
      <w:r w:rsidRPr="00E933D3">
        <w:rPr>
          <w:lang w:val="es-ES_tradnl"/>
        </w:rPr>
        <w:t xml:space="preserve"> </w:t>
      </w:r>
      <w:r w:rsidR="00A96126">
        <w:rPr>
          <w:lang w:val="es-ES_tradnl"/>
        </w:rPr>
        <w:t>ante</w:t>
      </w:r>
    </w:p>
    <w:p w:rsidR="00E02442" w:rsidRDefault="006955D3" w:rsidP="006E0B9E">
      <w:pPr>
        <w:pStyle w:val="Encabezado"/>
        <w:spacing w:line="360" w:lineRule="auto"/>
        <w:ind w:right="-522"/>
        <w:jc w:val="both"/>
        <w:rPr>
          <w:lang w:val="es-ES_tradnl"/>
        </w:rPr>
      </w:pPr>
      <w:r w:rsidRPr="00E933D3">
        <w:rPr>
          <w:lang w:val="es-ES_tradnl"/>
        </w:rPr>
        <w:t xml:space="preserve">las autoridades competentes solicitando protección, amparo </w:t>
      </w:r>
      <w:r w:rsidR="00E02442">
        <w:rPr>
          <w:lang w:val="es-ES_tradnl"/>
        </w:rPr>
        <w:t xml:space="preserve"> </w:t>
      </w:r>
      <w:r w:rsidRPr="00E933D3">
        <w:rPr>
          <w:lang w:val="es-ES_tradnl"/>
        </w:rPr>
        <w:t xml:space="preserve">o </w:t>
      </w:r>
      <w:r w:rsidR="00E02442">
        <w:rPr>
          <w:lang w:val="es-ES_tradnl"/>
        </w:rPr>
        <w:t xml:space="preserve"> </w:t>
      </w:r>
      <w:r w:rsidRPr="00E933D3">
        <w:rPr>
          <w:lang w:val="es-ES_tradnl"/>
        </w:rPr>
        <w:t>enjuiciamiento para</w:t>
      </w:r>
    </w:p>
    <w:p w:rsidR="00E02442" w:rsidRDefault="006955D3" w:rsidP="006E0B9E">
      <w:pPr>
        <w:pStyle w:val="Encabezado"/>
        <w:spacing w:line="360" w:lineRule="auto"/>
        <w:ind w:right="-522"/>
        <w:jc w:val="both"/>
        <w:rPr>
          <w:lang w:val="es-ES_tradnl"/>
        </w:rPr>
      </w:pPr>
      <w:r w:rsidRPr="00E933D3">
        <w:rPr>
          <w:lang w:val="es-ES_tradnl"/>
        </w:rPr>
        <w:t>una</w:t>
      </w:r>
      <w:r w:rsidR="00E02442">
        <w:rPr>
          <w:lang w:val="es-ES_tradnl"/>
        </w:rPr>
        <w:t xml:space="preserve"> </w:t>
      </w:r>
      <w:r w:rsidRPr="00E933D3">
        <w:rPr>
          <w:lang w:val="es-ES_tradnl"/>
        </w:rPr>
        <w:t xml:space="preserve"> vez </w:t>
      </w:r>
      <w:r w:rsidR="00E02442">
        <w:rPr>
          <w:lang w:val="es-ES_tradnl"/>
        </w:rPr>
        <w:t xml:space="preserve"> </w:t>
      </w:r>
      <w:r w:rsidRPr="00E933D3">
        <w:rPr>
          <w:lang w:val="es-ES_tradnl"/>
        </w:rPr>
        <w:t>cumplidas</w:t>
      </w:r>
      <w:r w:rsidR="00E02442">
        <w:rPr>
          <w:lang w:val="es-ES_tradnl"/>
        </w:rPr>
        <w:t xml:space="preserve"> </w:t>
      </w:r>
      <w:r w:rsidRPr="00E933D3">
        <w:rPr>
          <w:lang w:val="es-ES_tradnl"/>
        </w:rPr>
        <w:t xml:space="preserve"> las etapas procesales sean sancionados judicialmente, por  sus</w:t>
      </w:r>
    </w:p>
    <w:p w:rsidR="006955D3" w:rsidRPr="00E933D3" w:rsidRDefault="006955D3" w:rsidP="006E0B9E">
      <w:pPr>
        <w:pStyle w:val="Encabezado"/>
        <w:spacing w:line="360" w:lineRule="auto"/>
        <w:ind w:right="-522"/>
        <w:jc w:val="both"/>
        <w:rPr>
          <w:lang w:val="es-ES_tradnl"/>
        </w:rPr>
      </w:pPr>
      <w:r w:rsidRPr="00E933D3">
        <w:rPr>
          <w:lang w:val="es-ES_tradnl"/>
        </w:rPr>
        <w:t>actos y conducta indeseable.</w:t>
      </w:r>
    </w:p>
    <w:p w:rsidR="00182D7B" w:rsidRDefault="00182D7B" w:rsidP="006E0B9E">
      <w:pPr>
        <w:pStyle w:val="Subttulo"/>
        <w:ind w:right="-522"/>
        <w:jc w:val="both"/>
        <w:rPr>
          <w:lang w:val="es-ES_tradnl"/>
        </w:rPr>
      </w:pPr>
    </w:p>
    <w:p w:rsidR="00D247C1" w:rsidRDefault="00D247C1" w:rsidP="006E0B9E">
      <w:pPr>
        <w:pStyle w:val="Subttulo"/>
        <w:ind w:right="-522"/>
        <w:jc w:val="both"/>
        <w:rPr>
          <w:lang w:val="es-ES_tradnl"/>
        </w:rPr>
      </w:pPr>
      <w:r>
        <w:rPr>
          <w:lang w:val="es-ES_tradnl"/>
        </w:rPr>
        <w:t>3.3</w:t>
      </w:r>
      <w:r w:rsidR="0047597E">
        <w:rPr>
          <w:lang w:val="es-ES_tradnl"/>
        </w:rPr>
        <w:t>.</w:t>
      </w:r>
      <w:r>
        <w:rPr>
          <w:lang w:val="es-ES_tradnl"/>
        </w:rPr>
        <w:t xml:space="preserve">  CATEGORÍA</w:t>
      </w:r>
      <w:r w:rsidR="00C11ECB">
        <w:rPr>
          <w:lang w:val="es-ES_tradnl"/>
        </w:rPr>
        <w:t>S</w:t>
      </w:r>
      <w:r>
        <w:rPr>
          <w:lang w:val="es-ES_tradnl"/>
        </w:rPr>
        <w:t xml:space="preserve"> FUNDAMENTAL</w:t>
      </w:r>
      <w:r w:rsidR="00C11ECB">
        <w:rPr>
          <w:lang w:val="es-ES_tradnl"/>
        </w:rPr>
        <w:t>ES</w:t>
      </w:r>
    </w:p>
    <w:p w:rsidR="0047597E" w:rsidRDefault="0047597E" w:rsidP="006E0B9E">
      <w:pPr>
        <w:pStyle w:val="Subttulo"/>
        <w:ind w:right="-522"/>
        <w:jc w:val="both"/>
        <w:rPr>
          <w:lang w:val="es-ES_tradnl"/>
        </w:rPr>
      </w:pPr>
    </w:p>
    <w:p w:rsidR="007153BA" w:rsidRDefault="0047597E" w:rsidP="006E0B9E">
      <w:pPr>
        <w:pStyle w:val="Subttulo"/>
        <w:ind w:right="-522"/>
        <w:jc w:val="both"/>
        <w:rPr>
          <w:lang w:val="es-ES_tradnl"/>
        </w:rPr>
      </w:pPr>
      <w:r>
        <w:rPr>
          <w:lang w:val="es-ES_tradnl"/>
        </w:rPr>
        <w:t>3.3.1. EL GÉNERO</w:t>
      </w:r>
      <w:r w:rsidR="00AF3057">
        <w:rPr>
          <w:lang w:val="es-ES_tradnl"/>
        </w:rPr>
        <w:t xml:space="preserve">                                                                                            </w:t>
      </w:r>
    </w:p>
    <w:p w:rsidR="004B491B" w:rsidRPr="00E933D3" w:rsidRDefault="004B491B" w:rsidP="006E0B9E">
      <w:pPr>
        <w:pStyle w:val="Encabezado"/>
        <w:spacing w:line="360" w:lineRule="auto"/>
        <w:jc w:val="both"/>
        <w:rPr>
          <w:i/>
        </w:rPr>
      </w:pPr>
      <w:r w:rsidRPr="00E933D3">
        <w:rPr>
          <w:b/>
        </w:rPr>
        <w:t>El Género: “</w:t>
      </w:r>
      <w:r w:rsidRPr="00E933D3">
        <w:rPr>
          <w:i/>
        </w:rPr>
        <w:t>Es una construcción social,</w:t>
      </w:r>
      <w:r>
        <w:rPr>
          <w:i/>
        </w:rPr>
        <w:t xml:space="preserve"> </w:t>
      </w:r>
      <w:r w:rsidRPr="00E933D3">
        <w:rPr>
          <w:i/>
        </w:rPr>
        <w:t>cultural e histórica (y no un hecho natural) pues aprendemos a comportarnos de una forma y no de otra, éste puede cambiar – y de hecho así sucede – de una cultura a otra, de una época a otra” .</w:t>
      </w:r>
    </w:p>
    <w:p w:rsidR="004B491B" w:rsidRPr="00E933D3" w:rsidRDefault="004B491B" w:rsidP="006E0B9E">
      <w:pPr>
        <w:pStyle w:val="Encabezado"/>
        <w:spacing w:line="360" w:lineRule="auto"/>
        <w:jc w:val="both"/>
      </w:pPr>
      <w:r w:rsidRPr="00E933D3">
        <w:lastRenderedPageBreak/>
        <w:t xml:space="preserve">(Equidad de Género en </w:t>
      </w:r>
      <w:smartTag w:uri="urn:schemas-microsoft-com:office:smarttags" w:element="PersonName">
        <w:smartTagPr>
          <w:attr w:name="ProductID" w:val="la Escuela"/>
        </w:smartTagPr>
        <w:r w:rsidRPr="00E933D3">
          <w:t>la Escuela</w:t>
        </w:r>
      </w:smartTag>
      <w:r w:rsidRPr="00E933D3">
        <w:t>, Centro de Planificación y Estudios Sociales – CEPLAES, Consejo Nacional de Mujeres – CONAMU, 1998).</w:t>
      </w:r>
    </w:p>
    <w:p w:rsidR="004B491B" w:rsidRPr="00E933D3" w:rsidRDefault="004B491B" w:rsidP="004B491B">
      <w:pPr>
        <w:pStyle w:val="Encabezado"/>
        <w:spacing w:line="360" w:lineRule="auto"/>
        <w:jc w:val="both"/>
      </w:pPr>
    </w:p>
    <w:p w:rsidR="004B491B" w:rsidRPr="00E933D3" w:rsidRDefault="004B491B" w:rsidP="004B491B">
      <w:pPr>
        <w:pStyle w:val="Encabezado"/>
        <w:spacing w:line="360" w:lineRule="auto"/>
        <w:jc w:val="both"/>
      </w:pPr>
      <w:r w:rsidRPr="00E933D3">
        <w:t xml:space="preserve">El género es el conjunto de características, afectivas, sentimentales, actitudinales, de comportamiento que cada sociedad </w:t>
      </w:r>
      <w:r>
        <w:t xml:space="preserve"> </w:t>
      </w:r>
      <w:r w:rsidRPr="00E933D3">
        <w:t>y cultura asigna, a cada sexo, marcando así el modo particular de ser hombre o ser mujer (identidades masculinas y femeninas) en sociedades concretas y  en épocas determinadas.</w:t>
      </w:r>
    </w:p>
    <w:p w:rsidR="004B491B" w:rsidRPr="00E933D3" w:rsidRDefault="004B491B" w:rsidP="004B491B">
      <w:pPr>
        <w:pStyle w:val="Encabezado"/>
        <w:spacing w:line="360" w:lineRule="auto"/>
        <w:jc w:val="both"/>
        <w:rPr>
          <w:b/>
        </w:rPr>
      </w:pPr>
      <w:r w:rsidRPr="00E933D3">
        <w:t xml:space="preserve">   </w:t>
      </w:r>
    </w:p>
    <w:p w:rsidR="004B491B" w:rsidRPr="00E933D3" w:rsidRDefault="004B491B" w:rsidP="004B491B">
      <w:pPr>
        <w:pStyle w:val="Encabezado"/>
        <w:spacing w:line="360" w:lineRule="auto"/>
        <w:jc w:val="both"/>
        <w:rPr>
          <w:i/>
        </w:rPr>
      </w:pPr>
      <w:r w:rsidRPr="00E933D3">
        <w:rPr>
          <w:b/>
        </w:rPr>
        <w:t>El género, según Rubin</w:t>
      </w:r>
      <w:r w:rsidRPr="00E933D3">
        <w:t xml:space="preserve"> (1986)</w:t>
      </w:r>
      <w:r w:rsidRPr="00E933D3">
        <w:rPr>
          <w:i/>
        </w:rPr>
        <w:t xml:space="preserve"> “Es el conjunto de disposiciones  por el que una sociedad transforma la sexualidad biológica en productos de la actividad humana y en el que se satisfacen estas necesidades humanas transformadas”.</w:t>
      </w:r>
    </w:p>
    <w:p w:rsidR="00C11ECB" w:rsidRDefault="00C11ECB" w:rsidP="004B491B">
      <w:pPr>
        <w:pStyle w:val="Encabezado"/>
        <w:spacing w:line="360" w:lineRule="auto"/>
        <w:jc w:val="both"/>
      </w:pPr>
    </w:p>
    <w:p w:rsidR="004B491B" w:rsidRPr="00E933D3" w:rsidRDefault="004B491B" w:rsidP="004B491B">
      <w:pPr>
        <w:pStyle w:val="Encabezado"/>
        <w:spacing w:line="360" w:lineRule="auto"/>
        <w:jc w:val="both"/>
      </w:pPr>
      <w:r w:rsidRPr="00E933D3">
        <w:t>Solo los seres humanos somos capaces de establecer relaciones sociales y culturales</w:t>
      </w:r>
      <w:r w:rsidR="0007033B">
        <w:t xml:space="preserve"> por lo cual es necesario comprender los siguientes fundamentos:</w:t>
      </w:r>
      <w:r w:rsidRPr="00E933D3">
        <w:t xml:space="preserve">  </w:t>
      </w:r>
    </w:p>
    <w:p w:rsidR="004B491B" w:rsidRPr="00E933D3" w:rsidRDefault="004B491B" w:rsidP="004B491B">
      <w:pPr>
        <w:pStyle w:val="Encabezado"/>
        <w:spacing w:line="360" w:lineRule="auto"/>
        <w:jc w:val="both"/>
        <w:rPr>
          <w:b/>
        </w:rPr>
      </w:pPr>
    </w:p>
    <w:p w:rsidR="004B491B" w:rsidRPr="00E933D3" w:rsidRDefault="004B491B" w:rsidP="004B491B">
      <w:pPr>
        <w:pStyle w:val="Encabezado"/>
        <w:spacing w:line="360" w:lineRule="auto"/>
        <w:jc w:val="both"/>
      </w:pPr>
      <w:r w:rsidRPr="00E933D3">
        <w:rPr>
          <w:b/>
        </w:rPr>
        <w:t>Fundamentos sociológicos</w:t>
      </w:r>
      <w:r w:rsidRPr="00E933D3">
        <w:t xml:space="preserve">.- Analiza el contexto social en el que se desenvuelve la persona, frente a ciertos modelos, mismos que no responden a la realidad social del país. Aunque existen propuestas  para un mejoramiento de la calidad humana y sus relaciones dentro de la sociedad. Analiza el proceso de la construcción de identidades  de hombres y mujeres, </w:t>
      </w:r>
      <w:r w:rsidRPr="00C11ECB">
        <w:rPr>
          <w:u w:val="single"/>
        </w:rPr>
        <w:t>considerando al género como una categoría vinculada al desarrollo de la personalidad, definiendo sus elementos estructurales y funcionales  que deben influir en la conciencia crítica de género</w:t>
      </w:r>
      <w:r w:rsidRPr="00E933D3">
        <w:t xml:space="preserve">.      </w:t>
      </w:r>
      <w:r w:rsidRPr="00E933D3">
        <w:rPr>
          <w:b/>
        </w:rPr>
        <w:t xml:space="preserve"> </w:t>
      </w:r>
    </w:p>
    <w:p w:rsidR="004B491B" w:rsidRPr="00E933D3" w:rsidRDefault="004B491B" w:rsidP="004B491B">
      <w:pPr>
        <w:pStyle w:val="Encabezado"/>
        <w:spacing w:line="360" w:lineRule="auto"/>
        <w:jc w:val="both"/>
        <w:rPr>
          <w:b/>
        </w:rPr>
      </w:pPr>
    </w:p>
    <w:p w:rsidR="004B491B" w:rsidRPr="00E933D3" w:rsidRDefault="004B491B" w:rsidP="004B491B">
      <w:pPr>
        <w:pStyle w:val="Encabezado"/>
        <w:spacing w:line="360" w:lineRule="auto"/>
        <w:jc w:val="both"/>
      </w:pPr>
      <w:r w:rsidRPr="00E933D3">
        <w:rPr>
          <w:b/>
        </w:rPr>
        <w:t>Fundamentos psicológicos</w:t>
      </w:r>
      <w:r w:rsidRPr="00E933D3">
        <w:t xml:space="preserve">.- Dentro de éste </w:t>
      </w:r>
      <w:r w:rsidRPr="00C11ECB">
        <w:rPr>
          <w:u w:val="single"/>
        </w:rPr>
        <w:t>se define a la sexualidad como un proceso que  se integren una unidad armónica de factores biológicos, sociológicos y socioculturales como base esencial  para planificar una orientación sexual</w:t>
      </w:r>
      <w:r w:rsidRPr="00E933D3">
        <w:t xml:space="preserve"> adecuada en el medio intra o extra familiar. Plantea que la educación sexual es una tarea de cooperación comunitaria, una responsabilidad  compartida por la familia, los planteles educativos y la comunidad.</w:t>
      </w:r>
    </w:p>
    <w:p w:rsidR="004B491B" w:rsidRPr="00E933D3" w:rsidRDefault="004B491B" w:rsidP="004B491B">
      <w:pPr>
        <w:pStyle w:val="Textoindependiente"/>
        <w:rPr>
          <w:b/>
        </w:rPr>
      </w:pPr>
    </w:p>
    <w:p w:rsidR="004B491B" w:rsidRPr="00E933D3" w:rsidRDefault="004B491B" w:rsidP="00597145">
      <w:pPr>
        <w:pStyle w:val="Textoindependiente"/>
        <w:spacing w:line="360" w:lineRule="auto"/>
        <w:jc w:val="both"/>
      </w:pPr>
      <w:r w:rsidRPr="00E933D3">
        <w:rPr>
          <w:b/>
        </w:rPr>
        <w:t xml:space="preserve">El género como construcción social.-  </w:t>
      </w:r>
      <w:r w:rsidRPr="00C11ECB">
        <w:rPr>
          <w:u w:val="single"/>
        </w:rPr>
        <w:t xml:space="preserve">En la construcción social, cultural e histórica  que se hace de las personas  a partir de la identificación de sus </w:t>
      </w:r>
      <w:r w:rsidRPr="00C11ECB">
        <w:rPr>
          <w:u w:val="single"/>
        </w:rPr>
        <w:lastRenderedPageBreak/>
        <w:t>características sexuales  y que le asigna de manera diferencial un conjunto de funciones, determinaciones y características</w:t>
      </w:r>
      <w:r w:rsidRPr="00E933D3">
        <w:t xml:space="preserve">, económicas, sociales, jurídicas, políticas, psicológicas y culturales que configuran un tipo de relaciones de poder entre hombres y mujeres que determinan las oportunidades de desarrollo de las personas. ( </w:t>
      </w:r>
      <w:r w:rsidRPr="00E933D3">
        <w:rPr>
          <w:i/>
        </w:rPr>
        <w:t>PNUD, El Salvador – Estrategias de género ).</w:t>
      </w:r>
    </w:p>
    <w:p w:rsidR="004B491B" w:rsidRDefault="004B491B" w:rsidP="004B491B">
      <w:pPr>
        <w:jc w:val="both"/>
        <w:rPr>
          <w:b/>
        </w:rPr>
      </w:pPr>
    </w:p>
    <w:p w:rsidR="009E580F" w:rsidRDefault="009E580F" w:rsidP="004B491B">
      <w:pPr>
        <w:jc w:val="both"/>
        <w:rPr>
          <w:b/>
        </w:rPr>
      </w:pPr>
      <w:r>
        <w:rPr>
          <w:b/>
        </w:rPr>
        <w:t>3.3.2.  Concepciones culturales de género</w:t>
      </w:r>
    </w:p>
    <w:p w:rsidR="009E580F" w:rsidRDefault="009E580F" w:rsidP="004B491B">
      <w:pPr>
        <w:jc w:val="both"/>
        <w:rPr>
          <w:b/>
        </w:rPr>
      </w:pPr>
    </w:p>
    <w:p w:rsidR="003C6F1A" w:rsidRPr="00E933D3" w:rsidRDefault="003C6F1A" w:rsidP="003C6F1A">
      <w:pPr>
        <w:pStyle w:val="NormalWeb"/>
        <w:spacing w:line="360" w:lineRule="auto"/>
        <w:jc w:val="both"/>
        <w:rPr>
          <w:b/>
          <w:bCs/>
          <w:color w:val="auto"/>
        </w:rPr>
      </w:pPr>
      <w:r>
        <w:rPr>
          <w:b/>
          <w:bCs/>
          <w:color w:val="auto"/>
        </w:rPr>
        <w:t xml:space="preserve">3.3.2.1  </w:t>
      </w:r>
      <w:r w:rsidRPr="00E933D3">
        <w:rPr>
          <w:b/>
          <w:bCs/>
          <w:color w:val="auto"/>
        </w:rPr>
        <w:t>Concepciones a nivel  macro, meso y micro en la sociedad.</w:t>
      </w:r>
    </w:p>
    <w:p w:rsidR="003C6F1A" w:rsidRPr="003C6F1A" w:rsidRDefault="003C6F1A" w:rsidP="003C6F1A">
      <w:pPr>
        <w:pStyle w:val="NormalWeb"/>
        <w:spacing w:line="360" w:lineRule="auto"/>
        <w:jc w:val="both"/>
        <w:rPr>
          <w:color w:val="auto"/>
        </w:rPr>
      </w:pPr>
      <w:r w:rsidRPr="00E933D3">
        <w:rPr>
          <w:color w:val="auto"/>
        </w:rPr>
        <w:t>Dentro de las concepciones culturales de género se consideran</w:t>
      </w:r>
      <w:r>
        <w:rPr>
          <w:color w:val="auto"/>
        </w:rPr>
        <w:t xml:space="preserve"> l</w:t>
      </w:r>
      <w:r w:rsidRPr="00E933D3">
        <w:rPr>
          <w:color w:val="auto"/>
        </w:rPr>
        <w:t>os siguientes niveles:</w:t>
      </w:r>
    </w:p>
    <w:p w:rsidR="003C6F1A" w:rsidRPr="00E933D3" w:rsidRDefault="003C6F1A" w:rsidP="00B6297C">
      <w:pPr>
        <w:pStyle w:val="Prrafodelista"/>
        <w:numPr>
          <w:ilvl w:val="0"/>
          <w:numId w:val="19"/>
        </w:numPr>
        <w:jc w:val="both"/>
      </w:pPr>
      <w:r w:rsidRPr="00324ACA">
        <w:rPr>
          <w:b/>
          <w:bCs/>
        </w:rPr>
        <w:t>A</w:t>
      </w:r>
      <w:r w:rsidR="00324ACA">
        <w:rPr>
          <w:b/>
          <w:bCs/>
        </w:rPr>
        <w:t xml:space="preserve"> </w:t>
      </w:r>
      <w:r w:rsidRPr="00324ACA">
        <w:rPr>
          <w:b/>
          <w:bCs/>
        </w:rPr>
        <w:t xml:space="preserve"> nivel</w:t>
      </w:r>
      <w:r w:rsidR="00324ACA">
        <w:rPr>
          <w:b/>
          <w:bCs/>
        </w:rPr>
        <w:t xml:space="preserve"> </w:t>
      </w:r>
      <w:r w:rsidRPr="00324ACA">
        <w:rPr>
          <w:b/>
          <w:bCs/>
        </w:rPr>
        <w:t xml:space="preserve"> macro.- </w:t>
      </w:r>
      <w:r w:rsidR="00324ACA">
        <w:rPr>
          <w:b/>
          <w:bCs/>
        </w:rPr>
        <w:t xml:space="preserve"> </w:t>
      </w:r>
      <w:r w:rsidRPr="00E933D3">
        <w:t xml:space="preserve">Comprende </w:t>
      </w:r>
      <w:r w:rsidR="00324ACA">
        <w:t xml:space="preserve">  </w:t>
      </w:r>
      <w:r w:rsidRPr="00E933D3">
        <w:t>la</w:t>
      </w:r>
      <w:r w:rsidR="00324ACA">
        <w:t xml:space="preserve"> </w:t>
      </w:r>
      <w:r w:rsidRPr="00E933D3">
        <w:t xml:space="preserve"> </w:t>
      </w:r>
      <w:r w:rsidR="00324ACA">
        <w:t xml:space="preserve"> </w:t>
      </w:r>
      <w:r w:rsidRPr="00E933D3">
        <w:t xml:space="preserve">población </w:t>
      </w:r>
      <w:r w:rsidR="00324ACA">
        <w:t xml:space="preserve">  </w:t>
      </w:r>
      <w:r w:rsidRPr="00E933D3">
        <w:t>de</w:t>
      </w:r>
      <w:r w:rsidR="00324ACA">
        <w:t xml:space="preserve">  </w:t>
      </w:r>
      <w:r w:rsidRPr="00E933D3">
        <w:t xml:space="preserve"> la </w:t>
      </w:r>
      <w:r w:rsidR="00324ACA">
        <w:t xml:space="preserve"> </w:t>
      </w:r>
      <w:r w:rsidRPr="00E933D3">
        <w:t xml:space="preserve">ciudad </w:t>
      </w:r>
      <w:r w:rsidR="00324ACA">
        <w:t xml:space="preserve">  </w:t>
      </w:r>
      <w:r w:rsidRPr="00E933D3">
        <w:t>de</w:t>
      </w:r>
      <w:r w:rsidR="00324ACA">
        <w:t xml:space="preserve">  </w:t>
      </w:r>
      <w:r w:rsidRPr="00E933D3">
        <w:t xml:space="preserve"> Manta</w:t>
      </w:r>
    </w:p>
    <w:p w:rsidR="003C6F1A" w:rsidRPr="00E933D3" w:rsidRDefault="003C6F1A" w:rsidP="003C6F1A">
      <w:pPr>
        <w:ind w:left="495"/>
        <w:jc w:val="both"/>
        <w:rPr>
          <w:b/>
          <w:bCs/>
        </w:rPr>
      </w:pPr>
    </w:p>
    <w:p w:rsidR="003C6F1A" w:rsidRPr="00E933D3" w:rsidRDefault="00324ACA" w:rsidP="00324ACA">
      <w:pPr>
        <w:jc w:val="both"/>
      </w:pPr>
      <w:r>
        <w:t xml:space="preserve">        c</w:t>
      </w:r>
      <w:r w:rsidR="003C6F1A" w:rsidRPr="00E933D3">
        <w:t>onsiderando</w:t>
      </w:r>
      <w:r>
        <w:t xml:space="preserve">   </w:t>
      </w:r>
      <w:r w:rsidR="003C6F1A" w:rsidRPr="00E933D3">
        <w:t xml:space="preserve"> los </w:t>
      </w:r>
      <w:r>
        <w:t xml:space="preserve">  </w:t>
      </w:r>
      <w:r w:rsidR="003C6F1A" w:rsidRPr="00E933D3">
        <w:t xml:space="preserve">factores </w:t>
      </w:r>
      <w:r>
        <w:t xml:space="preserve">   </w:t>
      </w:r>
      <w:r w:rsidR="003C6F1A" w:rsidRPr="00E933D3">
        <w:t xml:space="preserve">socioculturales, </w:t>
      </w:r>
      <w:r>
        <w:t xml:space="preserve">  </w:t>
      </w:r>
      <w:r w:rsidR="003C6F1A" w:rsidRPr="00E933D3">
        <w:t xml:space="preserve">escala </w:t>
      </w:r>
      <w:r>
        <w:t xml:space="preserve"> </w:t>
      </w:r>
      <w:r w:rsidR="003C6F1A" w:rsidRPr="00E933D3">
        <w:t>de</w:t>
      </w:r>
      <w:r>
        <w:t xml:space="preserve"> </w:t>
      </w:r>
      <w:r w:rsidR="003C6F1A" w:rsidRPr="00E933D3">
        <w:t xml:space="preserve"> valores, </w:t>
      </w:r>
      <w:r>
        <w:t xml:space="preserve"> </w:t>
      </w:r>
      <w:r w:rsidR="003C6F1A" w:rsidRPr="00E933D3">
        <w:t xml:space="preserve">patrones </w:t>
      </w:r>
    </w:p>
    <w:p w:rsidR="003C6F1A" w:rsidRPr="00E933D3" w:rsidRDefault="003C6F1A" w:rsidP="003C6F1A">
      <w:pPr>
        <w:ind w:left="495"/>
        <w:jc w:val="both"/>
      </w:pPr>
    </w:p>
    <w:p w:rsidR="003C6F1A" w:rsidRPr="00E933D3" w:rsidRDefault="003C6F1A" w:rsidP="003C6F1A">
      <w:pPr>
        <w:ind w:left="495"/>
        <w:jc w:val="both"/>
      </w:pPr>
      <w:r w:rsidRPr="00E933D3">
        <w:t xml:space="preserve">básicos </w:t>
      </w:r>
      <w:r w:rsidR="00324ACA">
        <w:t xml:space="preserve">    </w:t>
      </w:r>
      <w:r w:rsidRPr="00E933D3">
        <w:t>de</w:t>
      </w:r>
      <w:r w:rsidR="00324ACA">
        <w:t xml:space="preserve"> </w:t>
      </w:r>
      <w:r w:rsidRPr="00E933D3">
        <w:t xml:space="preserve">  organización</w:t>
      </w:r>
      <w:r w:rsidR="00324ACA">
        <w:t xml:space="preserve">  </w:t>
      </w:r>
      <w:r w:rsidRPr="00E933D3">
        <w:t xml:space="preserve"> política, </w:t>
      </w:r>
      <w:r w:rsidR="00324ACA">
        <w:t xml:space="preserve"> </w:t>
      </w:r>
      <w:r w:rsidRPr="00E933D3">
        <w:t xml:space="preserve">jurídica </w:t>
      </w:r>
      <w:r w:rsidR="00324ACA">
        <w:t xml:space="preserve"> </w:t>
      </w:r>
      <w:r w:rsidRPr="00E933D3">
        <w:t xml:space="preserve">y </w:t>
      </w:r>
      <w:r w:rsidR="00324ACA">
        <w:t xml:space="preserve"> </w:t>
      </w:r>
      <w:r w:rsidRPr="00E933D3">
        <w:t>económica,</w:t>
      </w:r>
      <w:r w:rsidR="00324ACA">
        <w:t xml:space="preserve"> </w:t>
      </w:r>
      <w:r w:rsidRPr="00E933D3">
        <w:t xml:space="preserve"> partiendo </w:t>
      </w:r>
      <w:r w:rsidR="00324ACA">
        <w:t xml:space="preserve">  </w:t>
      </w:r>
      <w:r w:rsidRPr="00E933D3">
        <w:t xml:space="preserve">del </w:t>
      </w:r>
    </w:p>
    <w:p w:rsidR="003C6F1A" w:rsidRPr="00E933D3" w:rsidRDefault="003C6F1A" w:rsidP="003C6F1A">
      <w:pPr>
        <w:ind w:left="495"/>
        <w:jc w:val="both"/>
      </w:pPr>
    </w:p>
    <w:p w:rsidR="003C6F1A" w:rsidRPr="00E933D3" w:rsidRDefault="003C6F1A" w:rsidP="003C6F1A">
      <w:pPr>
        <w:ind w:left="495"/>
        <w:jc w:val="both"/>
      </w:pPr>
      <w:r w:rsidRPr="00E933D3">
        <w:t>consenso social.</w:t>
      </w:r>
    </w:p>
    <w:p w:rsidR="003C6F1A" w:rsidRPr="00E933D3" w:rsidRDefault="003C6F1A" w:rsidP="003C6F1A">
      <w:pPr>
        <w:ind w:firstLine="708"/>
        <w:jc w:val="both"/>
      </w:pPr>
    </w:p>
    <w:p w:rsidR="003C6F1A" w:rsidRPr="00E933D3" w:rsidRDefault="003C6F1A" w:rsidP="003C6F1A">
      <w:pPr>
        <w:jc w:val="both"/>
      </w:pPr>
      <w:r w:rsidRPr="00E933D3">
        <w:t xml:space="preserve">        </w:t>
      </w:r>
    </w:p>
    <w:p w:rsidR="003C6F1A" w:rsidRPr="00E933D3" w:rsidRDefault="003C6F1A" w:rsidP="00B6297C">
      <w:pPr>
        <w:pStyle w:val="Prrafodelista"/>
        <w:numPr>
          <w:ilvl w:val="0"/>
          <w:numId w:val="19"/>
        </w:numPr>
        <w:jc w:val="both"/>
      </w:pPr>
      <w:r w:rsidRPr="00B14DC5">
        <w:rPr>
          <w:b/>
          <w:bCs/>
        </w:rPr>
        <w:t xml:space="preserve">A nivel meso.- </w:t>
      </w:r>
      <w:r w:rsidR="00B14DC5">
        <w:rPr>
          <w:b/>
          <w:bCs/>
        </w:rPr>
        <w:t xml:space="preserve"> </w:t>
      </w:r>
      <w:r w:rsidRPr="00E933D3">
        <w:t xml:space="preserve">Lo </w:t>
      </w:r>
      <w:r w:rsidR="00B14DC5">
        <w:t xml:space="preserve">  </w:t>
      </w:r>
      <w:r w:rsidRPr="00E933D3">
        <w:t>constituye</w:t>
      </w:r>
      <w:r w:rsidR="00B14DC5">
        <w:t xml:space="preserve">   </w:t>
      </w:r>
      <w:r w:rsidRPr="00E933D3">
        <w:t xml:space="preserve"> la</w:t>
      </w:r>
      <w:r w:rsidR="00B14DC5">
        <w:t xml:space="preserve">  </w:t>
      </w:r>
      <w:r w:rsidRPr="00E933D3">
        <w:t xml:space="preserve"> Parroquia</w:t>
      </w:r>
      <w:r w:rsidR="00B14DC5">
        <w:t xml:space="preserve">  </w:t>
      </w:r>
      <w:r w:rsidRPr="00E933D3">
        <w:t xml:space="preserve"> Eloy</w:t>
      </w:r>
      <w:r w:rsidR="00B14DC5">
        <w:t xml:space="preserve">  </w:t>
      </w:r>
      <w:r w:rsidRPr="00E933D3">
        <w:t xml:space="preserve"> Alfaro</w:t>
      </w:r>
      <w:r w:rsidR="00B14DC5">
        <w:t xml:space="preserve">   </w:t>
      </w:r>
      <w:r w:rsidRPr="00E933D3">
        <w:t xml:space="preserve"> con</w:t>
      </w:r>
      <w:r w:rsidR="00B14DC5">
        <w:t xml:space="preserve">    </w:t>
      </w:r>
      <w:r w:rsidRPr="00E933D3">
        <w:t xml:space="preserve"> sus</w:t>
      </w:r>
    </w:p>
    <w:p w:rsidR="003C6F1A" w:rsidRPr="00E933D3" w:rsidRDefault="003C6F1A" w:rsidP="003C6F1A">
      <w:pPr>
        <w:ind w:left="495"/>
        <w:jc w:val="both"/>
        <w:rPr>
          <w:b/>
          <w:bCs/>
        </w:rPr>
      </w:pPr>
    </w:p>
    <w:p w:rsidR="003C6F1A" w:rsidRPr="00E933D3" w:rsidRDefault="00B14DC5" w:rsidP="00B14DC5">
      <w:pPr>
        <w:ind w:left="495"/>
      </w:pPr>
      <w:r>
        <w:t>c</w:t>
      </w:r>
      <w:r w:rsidR="003C6F1A" w:rsidRPr="00E933D3">
        <w:t>aracterísticas</w:t>
      </w:r>
      <w:r>
        <w:t xml:space="preserve">  </w:t>
      </w:r>
      <w:r w:rsidR="003C6F1A" w:rsidRPr="00E933D3">
        <w:t>inherentes</w:t>
      </w:r>
      <w:r>
        <w:t xml:space="preserve">  </w:t>
      </w:r>
      <w:r w:rsidR="003C6F1A" w:rsidRPr="00E933D3">
        <w:t>ya</w:t>
      </w:r>
      <w:r>
        <w:t xml:space="preserve">  </w:t>
      </w:r>
      <w:r w:rsidR="003C6F1A" w:rsidRPr="00E933D3">
        <w:t>que</w:t>
      </w:r>
      <w:r>
        <w:t xml:space="preserve">  </w:t>
      </w:r>
      <w:r w:rsidR="003C6F1A" w:rsidRPr="00E933D3">
        <w:t xml:space="preserve">la </w:t>
      </w:r>
      <w:r>
        <w:t xml:space="preserve"> </w:t>
      </w:r>
      <w:r w:rsidR="003C6F1A" w:rsidRPr="00E933D3">
        <w:t>mayoría</w:t>
      </w:r>
      <w:r>
        <w:t xml:space="preserve">  </w:t>
      </w:r>
      <w:r w:rsidR="003C6F1A" w:rsidRPr="00E933D3">
        <w:t>de</w:t>
      </w:r>
      <w:r>
        <w:t xml:space="preserve">  f</w:t>
      </w:r>
      <w:r w:rsidR="003C6F1A" w:rsidRPr="00E933D3">
        <w:t>amilias</w:t>
      </w:r>
      <w:r>
        <w:t xml:space="preserve"> </w:t>
      </w:r>
      <w:r w:rsidR="003C6F1A" w:rsidRPr="00E933D3">
        <w:t xml:space="preserve"> </w:t>
      </w:r>
      <w:r>
        <w:t xml:space="preserve">que  habitan  en                                            </w:t>
      </w:r>
      <w:r w:rsidR="003C6F1A" w:rsidRPr="00E933D3">
        <w:t xml:space="preserve"> </w:t>
      </w:r>
    </w:p>
    <w:p w:rsidR="003C6F1A" w:rsidRPr="00E933D3" w:rsidRDefault="003C6F1A" w:rsidP="003C6F1A">
      <w:pPr>
        <w:ind w:left="495"/>
        <w:jc w:val="both"/>
      </w:pPr>
    </w:p>
    <w:p w:rsidR="003C6F1A" w:rsidRPr="00E933D3" w:rsidRDefault="003C6F1A" w:rsidP="003C6F1A">
      <w:pPr>
        <w:ind w:left="495"/>
        <w:jc w:val="both"/>
      </w:pPr>
      <w:r w:rsidRPr="00E933D3">
        <w:t xml:space="preserve">este </w:t>
      </w:r>
      <w:r w:rsidR="00B14DC5">
        <w:t xml:space="preserve"> </w:t>
      </w:r>
      <w:r w:rsidRPr="00E933D3">
        <w:t>sector</w:t>
      </w:r>
      <w:r w:rsidR="00B14DC5">
        <w:t xml:space="preserve">, </w:t>
      </w:r>
      <w:r w:rsidRPr="00E933D3">
        <w:rPr>
          <w:b/>
          <w:bCs/>
        </w:rPr>
        <w:t xml:space="preserve"> </w:t>
      </w:r>
      <w:r w:rsidRPr="00E933D3">
        <w:t>son migrantes que han venido del campo y la montaña</w:t>
      </w:r>
      <w:r w:rsidR="00B14DC5">
        <w:t xml:space="preserve"> manabita</w:t>
      </w:r>
    </w:p>
    <w:p w:rsidR="003C6F1A" w:rsidRPr="00E933D3" w:rsidRDefault="003C6F1A" w:rsidP="003C6F1A">
      <w:pPr>
        <w:ind w:left="495"/>
        <w:jc w:val="both"/>
      </w:pPr>
    </w:p>
    <w:p w:rsidR="003C6F1A" w:rsidRPr="00E933D3" w:rsidRDefault="003C6F1A" w:rsidP="003C6F1A">
      <w:pPr>
        <w:ind w:left="495"/>
        <w:jc w:val="both"/>
      </w:pPr>
      <w:r w:rsidRPr="00E933D3">
        <w:t xml:space="preserve">a </w:t>
      </w:r>
      <w:r w:rsidR="00B14DC5">
        <w:t xml:space="preserve"> </w:t>
      </w:r>
      <w:r w:rsidRPr="00E933D3">
        <w:t>esta</w:t>
      </w:r>
      <w:r w:rsidR="00B14DC5">
        <w:t xml:space="preserve"> </w:t>
      </w:r>
      <w:r w:rsidRPr="00E933D3">
        <w:t xml:space="preserve"> ciudad, </w:t>
      </w:r>
      <w:r w:rsidR="00B14DC5">
        <w:t xml:space="preserve"> </w:t>
      </w:r>
      <w:r w:rsidRPr="00E933D3">
        <w:t xml:space="preserve">se </w:t>
      </w:r>
      <w:r w:rsidR="00B14DC5">
        <w:t xml:space="preserve"> </w:t>
      </w:r>
      <w:r w:rsidRPr="00E933D3">
        <w:t xml:space="preserve">ubicaron </w:t>
      </w:r>
      <w:r w:rsidR="00B14DC5">
        <w:t xml:space="preserve"> </w:t>
      </w:r>
      <w:r w:rsidRPr="00E933D3">
        <w:t>en</w:t>
      </w:r>
      <w:r w:rsidR="00B14DC5">
        <w:t xml:space="preserve"> </w:t>
      </w:r>
      <w:r w:rsidRPr="00E933D3">
        <w:t xml:space="preserve"> los sectores periféricos, que cuando</w:t>
      </w:r>
      <w:r w:rsidR="00B14DC5">
        <w:t xml:space="preserve"> llegaron</w:t>
      </w:r>
    </w:p>
    <w:p w:rsidR="003C6F1A" w:rsidRPr="00E933D3" w:rsidRDefault="003C6F1A" w:rsidP="003C6F1A">
      <w:pPr>
        <w:ind w:left="495"/>
        <w:jc w:val="both"/>
      </w:pPr>
    </w:p>
    <w:p w:rsidR="003C6F1A" w:rsidRPr="00E933D3" w:rsidRDefault="003C6F1A" w:rsidP="003C6F1A">
      <w:pPr>
        <w:ind w:left="495"/>
        <w:jc w:val="both"/>
      </w:pPr>
      <w:r w:rsidRPr="00E933D3">
        <w:t>carecían de servicios básicos y de centros educativos.</w:t>
      </w:r>
    </w:p>
    <w:p w:rsidR="003C6F1A" w:rsidRPr="00E933D3" w:rsidRDefault="003C6F1A" w:rsidP="003C6F1A">
      <w:pPr>
        <w:ind w:left="495"/>
        <w:jc w:val="both"/>
      </w:pPr>
    </w:p>
    <w:p w:rsidR="003C6F1A" w:rsidRPr="00E933D3" w:rsidRDefault="003C6F1A" w:rsidP="003C6F1A">
      <w:pPr>
        <w:ind w:left="495"/>
        <w:jc w:val="both"/>
      </w:pPr>
    </w:p>
    <w:p w:rsidR="003C6F1A" w:rsidRPr="00E933D3" w:rsidRDefault="003C6F1A" w:rsidP="00B6297C">
      <w:pPr>
        <w:numPr>
          <w:ilvl w:val="0"/>
          <w:numId w:val="19"/>
        </w:numPr>
        <w:jc w:val="both"/>
      </w:pPr>
      <w:r w:rsidRPr="00E933D3">
        <w:rPr>
          <w:b/>
          <w:bCs/>
        </w:rPr>
        <w:t>A</w:t>
      </w:r>
      <w:r w:rsidR="008D05AE">
        <w:rPr>
          <w:b/>
          <w:bCs/>
        </w:rPr>
        <w:t xml:space="preserve"> </w:t>
      </w:r>
      <w:r w:rsidRPr="00E933D3">
        <w:rPr>
          <w:b/>
          <w:bCs/>
        </w:rPr>
        <w:t xml:space="preserve"> nivel </w:t>
      </w:r>
      <w:r w:rsidR="008D05AE">
        <w:rPr>
          <w:b/>
          <w:bCs/>
        </w:rPr>
        <w:t xml:space="preserve"> </w:t>
      </w:r>
      <w:r w:rsidRPr="00E933D3">
        <w:rPr>
          <w:b/>
          <w:bCs/>
        </w:rPr>
        <w:t xml:space="preserve">micro.- </w:t>
      </w:r>
      <w:r w:rsidR="008D05AE">
        <w:rPr>
          <w:b/>
          <w:bCs/>
        </w:rPr>
        <w:t xml:space="preserve"> </w:t>
      </w:r>
      <w:r w:rsidRPr="00E933D3">
        <w:t xml:space="preserve">Son </w:t>
      </w:r>
      <w:r w:rsidR="008D05AE">
        <w:t xml:space="preserve"> </w:t>
      </w:r>
      <w:r w:rsidRPr="00E933D3">
        <w:t xml:space="preserve">las </w:t>
      </w:r>
      <w:r w:rsidR="008D05AE">
        <w:t xml:space="preserve"> </w:t>
      </w:r>
      <w:r w:rsidRPr="00E933D3">
        <w:t>familias</w:t>
      </w:r>
      <w:r w:rsidR="008D05AE">
        <w:t xml:space="preserve"> </w:t>
      </w:r>
      <w:r w:rsidRPr="00E933D3">
        <w:t xml:space="preserve"> establecidas</w:t>
      </w:r>
      <w:r w:rsidR="008D05AE">
        <w:t xml:space="preserve"> </w:t>
      </w:r>
      <w:r w:rsidRPr="00E933D3">
        <w:t xml:space="preserve"> en el Barrio 15 de Abril, </w:t>
      </w:r>
    </w:p>
    <w:p w:rsidR="003C6F1A" w:rsidRPr="00E933D3" w:rsidRDefault="003C6F1A" w:rsidP="003C6F1A">
      <w:pPr>
        <w:ind w:left="495"/>
        <w:jc w:val="both"/>
        <w:rPr>
          <w:b/>
          <w:bCs/>
        </w:rPr>
      </w:pPr>
    </w:p>
    <w:p w:rsidR="003C6F1A" w:rsidRPr="00E933D3" w:rsidRDefault="003C6F1A" w:rsidP="003C6F1A">
      <w:pPr>
        <w:ind w:left="495"/>
        <w:jc w:val="both"/>
      </w:pPr>
      <w:r w:rsidRPr="00E933D3">
        <w:t xml:space="preserve">provenientes </w:t>
      </w:r>
      <w:r w:rsidR="008D05AE">
        <w:t xml:space="preserve"> </w:t>
      </w:r>
      <w:r w:rsidRPr="00E933D3">
        <w:t xml:space="preserve">de </w:t>
      </w:r>
      <w:r w:rsidR="008D05AE">
        <w:t xml:space="preserve"> </w:t>
      </w:r>
      <w:r w:rsidRPr="00E933D3">
        <w:t xml:space="preserve">los </w:t>
      </w:r>
      <w:r w:rsidR="008D05AE">
        <w:t xml:space="preserve"> </w:t>
      </w:r>
      <w:r w:rsidRPr="00E933D3">
        <w:t xml:space="preserve">diferentes cantones de la provincia manabita y de otros </w:t>
      </w:r>
    </w:p>
    <w:p w:rsidR="003C6F1A" w:rsidRPr="00E933D3" w:rsidRDefault="003C6F1A" w:rsidP="003C6F1A">
      <w:pPr>
        <w:ind w:left="495"/>
        <w:jc w:val="both"/>
      </w:pPr>
    </w:p>
    <w:p w:rsidR="003C6F1A" w:rsidRPr="00E933D3" w:rsidRDefault="003C6F1A" w:rsidP="003C6F1A">
      <w:pPr>
        <w:ind w:left="495"/>
        <w:jc w:val="both"/>
      </w:pPr>
      <w:r w:rsidRPr="00E933D3">
        <w:t>lugares</w:t>
      </w:r>
      <w:r w:rsidR="008D05AE">
        <w:t xml:space="preserve"> </w:t>
      </w:r>
      <w:r w:rsidRPr="00E933D3">
        <w:t xml:space="preserve"> de</w:t>
      </w:r>
      <w:r w:rsidR="008D05AE">
        <w:t xml:space="preserve"> </w:t>
      </w:r>
      <w:r w:rsidRPr="00E933D3">
        <w:t xml:space="preserve"> Nuestra </w:t>
      </w:r>
      <w:r w:rsidR="008D05AE">
        <w:t xml:space="preserve"> </w:t>
      </w:r>
      <w:r w:rsidRPr="00E933D3">
        <w:t>Patria</w:t>
      </w:r>
      <w:r w:rsidR="008D05AE">
        <w:t>;</w:t>
      </w:r>
      <w:r w:rsidRPr="00E933D3">
        <w:t xml:space="preserve"> </w:t>
      </w:r>
      <w:r w:rsidR="008D05AE">
        <w:t xml:space="preserve"> </w:t>
      </w:r>
      <w:r w:rsidRPr="00E933D3">
        <w:t xml:space="preserve">llegaron </w:t>
      </w:r>
      <w:r w:rsidR="008D05AE">
        <w:t xml:space="preserve"> </w:t>
      </w:r>
      <w:r w:rsidRPr="00E933D3">
        <w:t>con</w:t>
      </w:r>
      <w:r w:rsidR="008D05AE">
        <w:t xml:space="preserve"> </w:t>
      </w:r>
      <w:r w:rsidRPr="00E933D3">
        <w:t xml:space="preserve"> el </w:t>
      </w:r>
      <w:r w:rsidR="008D05AE">
        <w:t xml:space="preserve"> </w:t>
      </w:r>
      <w:r w:rsidRPr="00E933D3">
        <w:t>objetivo de lograr mejores días</w:t>
      </w:r>
    </w:p>
    <w:p w:rsidR="003C6F1A" w:rsidRPr="00E933D3" w:rsidRDefault="003C6F1A" w:rsidP="003C6F1A">
      <w:pPr>
        <w:ind w:left="495"/>
        <w:jc w:val="both"/>
      </w:pPr>
    </w:p>
    <w:p w:rsidR="003C6F1A" w:rsidRPr="00E933D3" w:rsidRDefault="003C6F1A" w:rsidP="003C6F1A">
      <w:pPr>
        <w:ind w:left="495"/>
        <w:jc w:val="both"/>
      </w:pPr>
      <w:r w:rsidRPr="00E933D3">
        <w:t xml:space="preserve">para </w:t>
      </w:r>
      <w:r w:rsidR="008D05AE">
        <w:t xml:space="preserve"> </w:t>
      </w:r>
      <w:r w:rsidRPr="00E933D3">
        <w:t xml:space="preserve">sí </w:t>
      </w:r>
      <w:r w:rsidR="008D05AE">
        <w:t xml:space="preserve">  </w:t>
      </w:r>
      <w:r w:rsidRPr="00E933D3">
        <w:t xml:space="preserve">y </w:t>
      </w:r>
      <w:r w:rsidR="008D05AE">
        <w:t xml:space="preserve"> </w:t>
      </w:r>
      <w:r w:rsidRPr="00E933D3">
        <w:t>sus</w:t>
      </w:r>
      <w:r w:rsidR="008D05AE">
        <w:t xml:space="preserve"> </w:t>
      </w:r>
      <w:r w:rsidRPr="00E933D3">
        <w:t xml:space="preserve"> familiares. </w:t>
      </w:r>
      <w:r w:rsidR="008D05AE">
        <w:t xml:space="preserve"> </w:t>
      </w:r>
      <w:r w:rsidRPr="00E933D3">
        <w:t>No</w:t>
      </w:r>
      <w:r w:rsidR="008D05AE">
        <w:t xml:space="preserve"> </w:t>
      </w:r>
      <w:r w:rsidRPr="00E933D3">
        <w:t xml:space="preserve"> había</w:t>
      </w:r>
      <w:r w:rsidR="008D05AE">
        <w:t xml:space="preserve">  </w:t>
      </w:r>
      <w:r w:rsidRPr="00E933D3">
        <w:t xml:space="preserve"> proyectos </w:t>
      </w:r>
      <w:r w:rsidR="008D05AE">
        <w:t xml:space="preserve"> </w:t>
      </w:r>
      <w:r w:rsidRPr="00E933D3">
        <w:t>de</w:t>
      </w:r>
      <w:r w:rsidR="008D05AE">
        <w:t xml:space="preserve">  </w:t>
      </w:r>
      <w:r w:rsidRPr="00E933D3">
        <w:t xml:space="preserve"> infraestructura</w:t>
      </w:r>
      <w:r w:rsidR="008D05AE">
        <w:t xml:space="preserve">  </w:t>
      </w:r>
      <w:r w:rsidRPr="00E933D3">
        <w:t xml:space="preserve"> física, </w:t>
      </w:r>
    </w:p>
    <w:p w:rsidR="003C6F1A" w:rsidRPr="00E933D3" w:rsidRDefault="003C6F1A" w:rsidP="003C6F1A">
      <w:pPr>
        <w:ind w:left="495"/>
        <w:jc w:val="both"/>
      </w:pPr>
    </w:p>
    <w:p w:rsidR="003C6F1A" w:rsidRPr="00E933D3" w:rsidRDefault="003C6F1A" w:rsidP="003C6F1A">
      <w:pPr>
        <w:ind w:left="495"/>
        <w:jc w:val="both"/>
      </w:pPr>
      <w:r w:rsidRPr="00E933D3">
        <w:t>educacional,</w:t>
      </w:r>
      <w:r w:rsidR="008D05AE">
        <w:t xml:space="preserve"> </w:t>
      </w:r>
      <w:r w:rsidRPr="00E933D3">
        <w:t xml:space="preserve"> ni de saneamiento ambiental.</w:t>
      </w:r>
    </w:p>
    <w:p w:rsidR="003C6F1A" w:rsidRPr="00E933D3" w:rsidRDefault="003C6F1A" w:rsidP="003C6F1A">
      <w:pPr>
        <w:spacing w:line="360" w:lineRule="auto"/>
        <w:jc w:val="both"/>
      </w:pPr>
    </w:p>
    <w:p w:rsidR="009E580F" w:rsidRPr="00E933D3" w:rsidRDefault="009E580F" w:rsidP="004B491B">
      <w:pPr>
        <w:jc w:val="both"/>
        <w:rPr>
          <w:b/>
        </w:rPr>
      </w:pPr>
    </w:p>
    <w:p w:rsidR="004B491B" w:rsidRPr="00E933D3" w:rsidRDefault="003C6F1A" w:rsidP="004B491B">
      <w:pPr>
        <w:spacing w:line="360" w:lineRule="auto"/>
        <w:jc w:val="both"/>
        <w:rPr>
          <w:b/>
        </w:rPr>
      </w:pPr>
      <w:r>
        <w:rPr>
          <w:b/>
        </w:rPr>
        <w:t xml:space="preserve">3.3.2.2.  </w:t>
      </w:r>
      <w:r w:rsidR="004B491B" w:rsidRPr="00E933D3">
        <w:rPr>
          <w:b/>
        </w:rPr>
        <w:t xml:space="preserve">Los roles y responsabilidades de género. </w:t>
      </w:r>
    </w:p>
    <w:p w:rsidR="004B491B" w:rsidRPr="00E933D3" w:rsidRDefault="004B491B" w:rsidP="004B491B">
      <w:pPr>
        <w:spacing w:line="360" w:lineRule="auto"/>
        <w:jc w:val="both"/>
        <w:rPr>
          <w:b/>
        </w:rPr>
      </w:pPr>
    </w:p>
    <w:p w:rsidR="004B491B" w:rsidRPr="00E933D3" w:rsidRDefault="004B491B" w:rsidP="004B491B">
      <w:pPr>
        <w:spacing w:line="360" w:lineRule="auto"/>
        <w:jc w:val="both"/>
      </w:pPr>
      <w:r w:rsidRPr="00E933D3">
        <w:t>Sabemos que las características de los hombres y de las mujeres son definidas desde su nacimiento, mediante las cuales se identifican como varones y mujeres.</w:t>
      </w:r>
    </w:p>
    <w:p w:rsidR="004B491B" w:rsidRPr="00E933D3" w:rsidRDefault="004B491B" w:rsidP="004B491B">
      <w:pPr>
        <w:spacing w:line="360" w:lineRule="auto"/>
        <w:jc w:val="both"/>
      </w:pPr>
      <w:r w:rsidRPr="00E933D3">
        <w:t>Sin embargo, esas particularidades de cada uno/a y los roles y responsabilidades que se les asigna, son diferentes según el grupo o estrato social, cultura</w:t>
      </w:r>
      <w:r w:rsidR="00C11ECB">
        <w:t>l</w:t>
      </w:r>
      <w:r w:rsidRPr="00E933D3">
        <w:t xml:space="preserve"> y el ámbito témporo espacial.</w:t>
      </w:r>
    </w:p>
    <w:p w:rsidR="004B491B" w:rsidRPr="00E933D3" w:rsidRDefault="004B491B" w:rsidP="004B491B">
      <w:pPr>
        <w:spacing w:line="360" w:lineRule="auto"/>
        <w:jc w:val="both"/>
      </w:pPr>
    </w:p>
    <w:p w:rsidR="004B491B" w:rsidRPr="00E933D3" w:rsidRDefault="004B491B" w:rsidP="004B491B">
      <w:pPr>
        <w:spacing w:line="360" w:lineRule="auto"/>
        <w:jc w:val="both"/>
      </w:pPr>
      <w:r w:rsidRPr="00C11ECB">
        <w:rPr>
          <w:u w:val="single"/>
        </w:rPr>
        <w:t>Los roles de género son las actividades adscritas a hombres y mujeres sobre la base de las diferencias percibidas</w:t>
      </w:r>
      <w:r w:rsidRPr="00E933D3">
        <w:t>. Generalmente “la división del trabajo” es un parámetro utilizado respecto al género para significar los roles y tareas asignados a los hombres y a las mujeres sobre la base de las características y atributos percibidos de género, en lugar de considerar la capacidad, competencia y aptitudes.</w:t>
      </w:r>
    </w:p>
    <w:p w:rsidR="004B491B" w:rsidRPr="00E933D3" w:rsidRDefault="004B491B" w:rsidP="004B491B">
      <w:pPr>
        <w:spacing w:line="360" w:lineRule="auto"/>
        <w:jc w:val="both"/>
      </w:pPr>
    </w:p>
    <w:p w:rsidR="004B491B" w:rsidRPr="00E933D3" w:rsidRDefault="004B491B" w:rsidP="004B491B">
      <w:pPr>
        <w:pStyle w:val="Ttulo2"/>
        <w:spacing w:line="360" w:lineRule="auto"/>
        <w:jc w:val="both"/>
      </w:pPr>
      <w:r w:rsidRPr="00E933D3">
        <w:t>Rol de los hombres</w:t>
      </w:r>
    </w:p>
    <w:p w:rsidR="004B491B" w:rsidRPr="00E933D3" w:rsidRDefault="004B491B" w:rsidP="004B491B"/>
    <w:p w:rsidR="004B491B" w:rsidRPr="00E933D3" w:rsidRDefault="004B491B" w:rsidP="004B491B">
      <w:pPr>
        <w:spacing w:line="360" w:lineRule="auto"/>
        <w:jc w:val="both"/>
      </w:pPr>
      <w:r w:rsidRPr="00E933D3">
        <w:t xml:space="preserve">En la actualidad, en los países más industrializados del mundo hay pocas diferencias entre las ocupaciones de hombres y mujeres. Sin embargo, en las sociedades menos industrializadas los hombres tienen roles más visibles y reconocidos que los de las mujeres, en gran medida debido a que los hombres son mejor remunerados por su trabajo productivo mientras que, para las mujeres hay inequidades en el trabajo y remuneración. En estas sociedades, el rol de los hombres por lo general son trabajos por categorías, avaluados y considerados en los censos nacionales y sistemas de contabilidad. Con seguridad podemos afirmar, que los hombres no realizan tareas domésticas o caseras. Si realizan actividades de gestión de la comunidad, éstos tienden a incluir organización y liderazgo político. </w:t>
      </w:r>
    </w:p>
    <w:p w:rsidR="004B491B" w:rsidRPr="00E933D3" w:rsidRDefault="004B491B" w:rsidP="004B491B">
      <w:pPr>
        <w:pStyle w:val="Ttulo2"/>
        <w:spacing w:line="360" w:lineRule="auto"/>
        <w:jc w:val="both"/>
      </w:pPr>
    </w:p>
    <w:p w:rsidR="004B491B" w:rsidRPr="00E933D3" w:rsidRDefault="004B491B" w:rsidP="004B491B">
      <w:pPr>
        <w:pStyle w:val="Ttulo2"/>
        <w:spacing w:line="360" w:lineRule="auto"/>
        <w:jc w:val="both"/>
      </w:pPr>
      <w:r w:rsidRPr="00E933D3">
        <w:t>El triple rol de las mujeres</w:t>
      </w:r>
    </w:p>
    <w:p w:rsidR="004B491B" w:rsidRPr="00E933D3" w:rsidRDefault="004B491B" w:rsidP="004B491B">
      <w:pPr>
        <w:spacing w:line="360" w:lineRule="auto"/>
        <w:jc w:val="both"/>
        <w:rPr>
          <w:b/>
        </w:rPr>
      </w:pPr>
    </w:p>
    <w:p w:rsidR="004B491B" w:rsidRPr="00E933D3" w:rsidRDefault="004B491B" w:rsidP="004B491B">
      <w:pPr>
        <w:spacing w:line="360" w:lineRule="auto"/>
        <w:jc w:val="both"/>
      </w:pPr>
      <w:r w:rsidRPr="00E933D3">
        <w:t>El rol de las mujeres, en la mayoría de las sociedades comprenden tres categorías: productivo, reproductivo y gestión de la comunidad.</w:t>
      </w:r>
    </w:p>
    <w:p w:rsidR="004B491B" w:rsidRPr="00E933D3" w:rsidRDefault="004B491B" w:rsidP="004B491B">
      <w:pPr>
        <w:spacing w:line="360" w:lineRule="auto"/>
        <w:jc w:val="both"/>
      </w:pPr>
    </w:p>
    <w:p w:rsidR="004B491B" w:rsidRPr="00E933D3" w:rsidRDefault="004B491B" w:rsidP="004B491B">
      <w:pPr>
        <w:spacing w:line="360" w:lineRule="auto"/>
        <w:jc w:val="both"/>
      </w:pPr>
      <w:r w:rsidRPr="00E933D3">
        <w:t xml:space="preserve"> </w:t>
      </w:r>
      <w:r w:rsidRPr="00E933D3">
        <w:rPr>
          <w:b/>
        </w:rPr>
        <w:t>El rol productivo</w:t>
      </w:r>
      <w:r w:rsidRPr="00E933D3">
        <w:t xml:space="preserve"> esta en relación directa con la producción de bienes de consumo o el ingreso económico mediante el trabajo que desempeña dentro y fuera del hogar (elaboración de tejidos, artesanías, trabajos agrícolas, crianza de animales domésticos, en la zona rural y en las ciudades trabajos de obreras en las grandes fábricas, industrias, almacenes, restaurantes, etc ).</w:t>
      </w:r>
    </w:p>
    <w:p w:rsidR="004B491B" w:rsidRPr="00E933D3" w:rsidRDefault="004B491B" w:rsidP="004B491B">
      <w:pPr>
        <w:spacing w:line="360" w:lineRule="auto"/>
        <w:jc w:val="both"/>
      </w:pPr>
    </w:p>
    <w:p w:rsidR="004B491B" w:rsidRPr="00E933D3" w:rsidRDefault="004B491B" w:rsidP="004B491B">
      <w:pPr>
        <w:spacing w:line="360" w:lineRule="auto"/>
        <w:jc w:val="both"/>
      </w:pPr>
      <w:r w:rsidRPr="00E933D3">
        <w:rPr>
          <w:b/>
        </w:rPr>
        <w:t>El rol reproductivo</w:t>
      </w:r>
      <w:r w:rsidRPr="00E933D3">
        <w:t xml:space="preserve"> hace referencia a las tareas domésticas o caseras vinculadas con la procreación y el sustento de los hijos y la familia ( en algunos casos el marido o pareja abandona a la mujer, debiendo asumir las responsabilidades de jefa de familia ).</w:t>
      </w:r>
    </w:p>
    <w:p w:rsidR="004B491B" w:rsidRPr="00E933D3" w:rsidRDefault="004B491B" w:rsidP="004B491B">
      <w:pPr>
        <w:spacing w:line="360" w:lineRule="auto"/>
        <w:jc w:val="both"/>
      </w:pPr>
    </w:p>
    <w:p w:rsidR="004B491B" w:rsidRPr="00E933D3" w:rsidRDefault="004B491B" w:rsidP="004B491B">
      <w:pPr>
        <w:spacing w:line="360" w:lineRule="auto"/>
        <w:jc w:val="both"/>
      </w:pPr>
      <w:r w:rsidRPr="00E933D3">
        <w:rPr>
          <w:b/>
        </w:rPr>
        <w:t>El rol de gestión de la comunidad</w:t>
      </w:r>
      <w:r w:rsidRPr="00E933D3">
        <w:t xml:space="preserve">, comprende las tareas de organización y actividades prácticas que realizan en beneficio de la comunidad, es decir, el cumplimiento de tareas, aún cuando en los puestos directivos generalmente designan a los hombres. </w:t>
      </w:r>
    </w:p>
    <w:p w:rsidR="004B491B" w:rsidRPr="00E933D3" w:rsidRDefault="004B491B" w:rsidP="004B491B">
      <w:pPr>
        <w:spacing w:line="360" w:lineRule="auto"/>
        <w:jc w:val="both"/>
      </w:pPr>
    </w:p>
    <w:p w:rsidR="004B491B" w:rsidRPr="00E933D3" w:rsidRDefault="004B491B" w:rsidP="004B491B">
      <w:pPr>
        <w:spacing w:line="360" w:lineRule="auto"/>
        <w:jc w:val="both"/>
      </w:pPr>
      <w:r w:rsidRPr="00E933D3">
        <w:t>De esta manera, las mujeres están obligadas a cumplir con estos tres roles diferentes y su participación debería ser reconocida, pero sucede lo contrario, aún permanecen invisibilizadas.</w:t>
      </w:r>
    </w:p>
    <w:p w:rsidR="004B491B" w:rsidRPr="00E933D3" w:rsidRDefault="004B491B" w:rsidP="004B491B">
      <w:pPr>
        <w:spacing w:line="360" w:lineRule="auto"/>
        <w:jc w:val="both"/>
      </w:pPr>
    </w:p>
    <w:p w:rsidR="004B491B" w:rsidRPr="00E933D3" w:rsidRDefault="004B491B" w:rsidP="004B491B">
      <w:pPr>
        <w:spacing w:line="360" w:lineRule="auto"/>
        <w:jc w:val="both"/>
      </w:pPr>
      <w:r w:rsidRPr="00E933D3">
        <w:t>Las tareas que las mujeres realizan de ordinario en el desempeño de sus diferentes roles por lo general no les producen ningún ingreso. El rol reproductivo, junto con su rol de gestión de la comunidad, son percibidos como “naturales”. Debido a que estos roles no producen un ingreso, no son reconocidos y valorados como económicamente productivos. Los aportes de las mujeres al desarrollo económico nacional no son cuantificados y por lo tanto son invisibilizados.</w:t>
      </w:r>
    </w:p>
    <w:p w:rsidR="004B491B" w:rsidRPr="00E933D3" w:rsidRDefault="004B491B" w:rsidP="004B491B">
      <w:pPr>
        <w:spacing w:line="360" w:lineRule="auto"/>
        <w:jc w:val="both"/>
      </w:pPr>
    </w:p>
    <w:p w:rsidR="004B491B" w:rsidRPr="00E933D3" w:rsidRDefault="004B491B" w:rsidP="004B491B">
      <w:pPr>
        <w:spacing w:line="360" w:lineRule="auto"/>
        <w:jc w:val="both"/>
      </w:pPr>
      <w:r w:rsidRPr="00E933D3">
        <w:t xml:space="preserve">En muchas sociedades, las mujeres también llevan a cabo actividades productivas tales como el mantenimiento de pequeñas parcelas agrícolas en sistemas agrarios. Estas tareas no se consideran a menudo como trabajo y con frecuencia no se remuneran. Las mujeres también pueden desempeñar muchos roles que producen </w:t>
      </w:r>
      <w:r w:rsidRPr="00E933D3">
        <w:lastRenderedPageBreak/>
        <w:t>un salario en los sectores económicos tanto formales como informales. Pero los roles económicamente productivo de las mujeres, en contraste con los de los hombres, son a menudo subvalorados o reciben un reconocimiento relativamente escaso.</w:t>
      </w:r>
    </w:p>
    <w:p w:rsidR="004B491B" w:rsidRPr="00E933D3" w:rsidRDefault="004B491B" w:rsidP="004B491B">
      <w:pPr>
        <w:spacing w:line="360" w:lineRule="auto"/>
        <w:jc w:val="both"/>
      </w:pPr>
    </w:p>
    <w:p w:rsidR="00FE74D0" w:rsidRDefault="004B491B" w:rsidP="00FE74D0">
      <w:pPr>
        <w:spacing w:line="360" w:lineRule="auto"/>
        <w:jc w:val="both"/>
      </w:pPr>
      <w:r w:rsidRPr="00E933D3">
        <w:t>Los roles y responsabilidades en función de género varían entre las culturas y pueden cambiar en el curso del tiempo. Por ejemplo, en la India, la mano de obra no calificada se considera “trabajo de la mujer” mientras que en Africa es “trabajo de los hombres”</w:t>
      </w:r>
      <w:r w:rsidR="00FE74D0">
        <w:rPr>
          <w:rStyle w:val="Refdenotaalpie"/>
        </w:rPr>
        <w:footnoteReference w:customMarkFollows="1" w:id="6"/>
        <w:t>5</w:t>
      </w:r>
      <w:r w:rsidR="007F1EEB">
        <w:t xml:space="preserve"> </w:t>
      </w:r>
    </w:p>
    <w:p w:rsidR="00FE74D0" w:rsidRDefault="00FE74D0" w:rsidP="00FE74D0">
      <w:pPr>
        <w:spacing w:line="360" w:lineRule="auto"/>
        <w:jc w:val="both"/>
      </w:pPr>
    </w:p>
    <w:p w:rsidR="004B491B" w:rsidRPr="00FE74D0" w:rsidRDefault="004B491B" w:rsidP="00FE74D0">
      <w:pPr>
        <w:spacing w:line="360" w:lineRule="auto"/>
        <w:jc w:val="both"/>
        <w:rPr>
          <w:b/>
        </w:rPr>
      </w:pPr>
      <w:r w:rsidRPr="00FE74D0">
        <w:rPr>
          <w:b/>
        </w:rPr>
        <w:t xml:space="preserve">El enfoque de mujeres </w:t>
      </w:r>
    </w:p>
    <w:p w:rsidR="001D66B0" w:rsidRDefault="001D66B0" w:rsidP="00F9335E">
      <w:pPr>
        <w:pStyle w:val="Textoindependiente"/>
        <w:spacing w:line="360" w:lineRule="auto"/>
        <w:jc w:val="both"/>
      </w:pPr>
    </w:p>
    <w:p w:rsidR="007F1EEB" w:rsidRDefault="004B491B" w:rsidP="007F1EEB">
      <w:pPr>
        <w:pStyle w:val="Textoindependiente"/>
        <w:spacing w:line="360" w:lineRule="auto"/>
        <w:jc w:val="both"/>
      </w:pPr>
      <w:r w:rsidRPr="00E933D3">
        <w:t>El enfoque Mujeres en el Desarrollo</w:t>
      </w:r>
      <w:r w:rsidR="00F9335E">
        <w:t xml:space="preserve"> (MED),</w:t>
      </w:r>
      <w:r w:rsidRPr="00E933D3">
        <w:t xml:space="preserve"> surgió en los años setenta para evidenciar la marginalización a la que estaban sometidas las mujeres en el desarrollo e intentar incorporadas a él pero desde una visión instrumentalista. Pretenden satisfacer las necesidades prácticas de las mujeres pero no cuestiona</w:t>
      </w:r>
      <w:r w:rsidR="0007033B">
        <w:t>n</w:t>
      </w:r>
      <w:r w:rsidRPr="00E933D3">
        <w:t xml:space="preserve"> las inequidades de género, ni las necesidades estratégicas de las mujeres. En muchos casos, los proyectos con enfoque MED tienden a fortalecer los roles tradicionalmente asignados a las mujeres y a aumentar la carga de trabajo de las mujeres, reforzando las desigualdades entre mujeres y hombres.               </w:t>
      </w:r>
    </w:p>
    <w:p w:rsidR="004B491B" w:rsidRDefault="004B491B" w:rsidP="00F9335E">
      <w:pPr>
        <w:pStyle w:val="Ttulo1"/>
        <w:spacing w:line="360" w:lineRule="auto"/>
        <w:jc w:val="both"/>
        <w:rPr>
          <w:rFonts w:ascii="Times New Roman" w:hAnsi="Times New Roman" w:cs="Times New Roman"/>
          <w:color w:val="auto"/>
          <w:sz w:val="24"/>
          <w:szCs w:val="24"/>
        </w:rPr>
      </w:pPr>
      <w:r w:rsidRPr="00F9335E">
        <w:rPr>
          <w:rFonts w:ascii="Times New Roman" w:hAnsi="Times New Roman" w:cs="Times New Roman"/>
          <w:color w:val="auto"/>
          <w:sz w:val="24"/>
          <w:szCs w:val="24"/>
        </w:rPr>
        <w:t>El enfoque de género</w:t>
      </w:r>
    </w:p>
    <w:p w:rsidR="007F1EEB" w:rsidRPr="007F1EEB" w:rsidRDefault="007F1EEB" w:rsidP="007F1EEB"/>
    <w:p w:rsidR="00E23A97" w:rsidRDefault="004B491B" w:rsidP="00F9335E">
      <w:pPr>
        <w:pStyle w:val="Textoindependiente"/>
        <w:spacing w:line="360" w:lineRule="auto"/>
        <w:jc w:val="both"/>
      </w:pPr>
      <w:r w:rsidRPr="00E933D3">
        <w:t>El enfoque Género en el Desarrollo</w:t>
      </w:r>
      <w:r w:rsidR="00F9335E">
        <w:t xml:space="preserve"> (GED),</w:t>
      </w:r>
      <w:r w:rsidRPr="00E933D3">
        <w:t xml:space="preserve"> establece las relaciones de poder entre </w:t>
      </w:r>
      <w:r w:rsidR="00E23A97">
        <w:softHyphen/>
      </w:r>
    </w:p>
    <w:p w:rsidR="009311DB" w:rsidRDefault="00450A97" w:rsidP="009311DB">
      <w:pPr>
        <w:pStyle w:val="Textoindependiente"/>
        <w:spacing w:line="360" w:lineRule="auto"/>
        <w:jc w:val="both"/>
      </w:pPr>
      <w:r>
        <w:t xml:space="preserve">los  </w:t>
      </w:r>
      <w:r w:rsidRPr="00E933D3">
        <w:t xml:space="preserve">géneros </w:t>
      </w:r>
      <w:r>
        <w:t xml:space="preserve">y la </w:t>
      </w:r>
      <w:r w:rsidR="004B491B" w:rsidRPr="00E933D3">
        <w:t xml:space="preserve">subordinación y discriminación a la que están sometidas las mujeres. </w:t>
      </w:r>
      <w:r w:rsidR="004B491B" w:rsidRPr="0007033B">
        <w:rPr>
          <w:u w:val="single"/>
        </w:rPr>
        <w:t>El enfoque GED</w:t>
      </w:r>
      <w:r w:rsidR="004B491B" w:rsidRPr="00E933D3">
        <w:t xml:space="preserve"> basa sus intervenciones en el análisis de los roles y las necesidades de hombres y mujeres en un esfuerzo por apoyar el empoderamiento de las mujeres a fin de mejorar su posición con relación a los hombres y para beneficiar y transformar la sociedad en su conjunto. </w:t>
      </w:r>
      <w:r w:rsidR="004B491B" w:rsidRPr="0007033B">
        <w:rPr>
          <w:u w:val="single"/>
        </w:rPr>
        <w:t xml:space="preserve">Los motores de las acciones ya no son la eficiencia o el bienestar sino la equidad, la justicia y el respeto de los </w:t>
      </w:r>
      <w:r w:rsidR="004B491B" w:rsidRPr="0007033B">
        <w:rPr>
          <w:u w:val="single"/>
        </w:rPr>
        <w:lastRenderedPageBreak/>
        <w:t>derechos humanos de todas las personas</w:t>
      </w:r>
      <w:r w:rsidR="004B491B" w:rsidRPr="00E933D3">
        <w:t xml:space="preserve">. En esta visión centra su política el </w:t>
      </w:r>
      <w:r w:rsidR="004B491B" w:rsidRPr="00E933D3">
        <w:rPr>
          <w:i/>
        </w:rPr>
        <w:t>PNUD – Programa de las Naciones Unidas para el Desarrollo.</w:t>
      </w:r>
      <w:r w:rsidR="009311DB" w:rsidRPr="009311DB">
        <w:t xml:space="preserve"> </w:t>
      </w:r>
    </w:p>
    <w:p w:rsidR="009311DB" w:rsidRDefault="009311DB" w:rsidP="009311DB">
      <w:pPr>
        <w:pStyle w:val="Textoindependiente"/>
        <w:spacing w:line="360" w:lineRule="auto"/>
        <w:jc w:val="both"/>
      </w:pPr>
    </w:p>
    <w:tbl>
      <w:tblPr>
        <w:tblpPr w:leftFromText="141" w:rightFromText="141" w:vertAnchor="text" w:horzAnchor="margin" w:tblpXSpec="center" w:tblpY="6659"/>
        <w:tblW w:w="4241" w:type="dxa"/>
        <w:tblCellMar>
          <w:left w:w="70" w:type="dxa"/>
          <w:right w:w="70" w:type="dxa"/>
        </w:tblCellMar>
        <w:tblLook w:val="04A0"/>
      </w:tblPr>
      <w:tblGrid>
        <w:gridCol w:w="2549"/>
        <w:gridCol w:w="639"/>
        <w:gridCol w:w="1053"/>
      </w:tblGrid>
      <w:tr w:rsidR="00FE74D0" w:rsidRPr="007C5037" w:rsidTr="00FE74D0">
        <w:trPr>
          <w:trHeight w:val="315"/>
        </w:trPr>
        <w:tc>
          <w:tcPr>
            <w:tcW w:w="4241" w:type="dxa"/>
            <w:gridSpan w:val="3"/>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FE74D0" w:rsidRDefault="00FE74D0" w:rsidP="00FE74D0">
            <w:pPr>
              <w:jc w:val="center"/>
              <w:rPr>
                <w:b/>
                <w:bCs/>
              </w:rPr>
            </w:pPr>
            <w:r w:rsidRPr="007C5037">
              <w:rPr>
                <w:b/>
                <w:bCs/>
              </w:rPr>
              <w:t>CUADRO No.2</w:t>
            </w:r>
          </w:p>
          <w:p w:rsidR="00FE74D0" w:rsidRPr="007C5037" w:rsidRDefault="00FE74D0" w:rsidP="00FE74D0">
            <w:pPr>
              <w:jc w:val="center"/>
              <w:rPr>
                <w:b/>
                <w:bCs/>
              </w:rPr>
            </w:pPr>
          </w:p>
        </w:tc>
      </w:tr>
      <w:tr w:rsidR="00FE74D0" w:rsidRPr="007C5037" w:rsidTr="00FE74D0">
        <w:trPr>
          <w:trHeight w:val="315"/>
        </w:trPr>
        <w:tc>
          <w:tcPr>
            <w:tcW w:w="4241" w:type="dxa"/>
            <w:gridSpan w:val="3"/>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FE74D0" w:rsidRPr="007C5037" w:rsidRDefault="00FE74D0" w:rsidP="00FE74D0">
            <w:pPr>
              <w:jc w:val="center"/>
              <w:rPr>
                <w:b/>
                <w:bCs/>
              </w:rPr>
            </w:pPr>
            <w:r w:rsidRPr="007C5037">
              <w:rPr>
                <w:b/>
                <w:bCs/>
              </w:rPr>
              <w:t>¿DÓNDE NACIÓ UD. ?</w:t>
            </w:r>
          </w:p>
        </w:tc>
      </w:tr>
      <w:tr w:rsidR="00FE74D0" w:rsidRPr="007C5037" w:rsidTr="00FE74D0">
        <w:trPr>
          <w:trHeight w:val="315"/>
        </w:trPr>
        <w:tc>
          <w:tcPr>
            <w:tcW w:w="2549" w:type="dxa"/>
            <w:tcBorders>
              <w:top w:val="nil"/>
              <w:left w:val="single" w:sz="4" w:space="0" w:color="auto"/>
              <w:bottom w:val="single" w:sz="4" w:space="0" w:color="auto"/>
              <w:right w:val="single" w:sz="4" w:space="0" w:color="auto"/>
            </w:tcBorders>
            <w:shd w:val="clear" w:color="auto" w:fill="auto"/>
            <w:noWrap/>
            <w:vAlign w:val="bottom"/>
            <w:hideMark/>
          </w:tcPr>
          <w:p w:rsidR="00FE74D0" w:rsidRPr="007C5037" w:rsidRDefault="00FE74D0" w:rsidP="00FE74D0">
            <w:pPr>
              <w:rPr>
                <w:b/>
                <w:bCs/>
              </w:rPr>
            </w:pPr>
            <w:r w:rsidRPr="007C5037">
              <w:rPr>
                <w:b/>
                <w:bCs/>
              </w:rPr>
              <w:t>CANTONES</w:t>
            </w:r>
          </w:p>
        </w:tc>
        <w:tc>
          <w:tcPr>
            <w:tcW w:w="639" w:type="dxa"/>
            <w:tcBorders>
              <w:top w:val="nil"/>
              <w:left w:val="nil"/>
              <w:bottom w:val="single" w:sz="4" w:space="0" w:color="auto"/>
              <w:right w:val="single" w:sz="4" w:space="0" w:color="auto"/>
            </w:tcBorders>
            <w:shd w:val="clear" w:color="auto" w:fill="auto"/>
            <w:noWrap/>
            <w:vAlign w:val="bottom"/>
            <w:hideMark/>
          </w:tcPr>
          <w:p w:rsidR="00FE74D0" w:rsidRPr="007C5037" w:rsidRDefault="00FE74D0" w:rsidP="00FE74D0">
            <w:pPr>
              <w:jc w:val="center"/>
              <w:rPr>
                <w:b/>
                <w:bCs/>
              </w:rPr>
            </w:pPr>
            <w:r w:rsidRPr="007C5037">
              <w:rPr>
                <w:b/>
                <w:bCs/>
              </w:rPr>
              <w:t>No.</w:t>
            </w:r>
          </w:p>
        </w:tc>
        <w:tc>
          <w:tcPr>
            <w:tcW w:w="1053" w:type="dxa"/>
            <w:tcBorders>
              <w:top w:val="nil"/>
              <w:left w:val="nil"/>
              <w:bottom w:val="single" w:sz="4" w:space="0" w:color="auto"/>
              <w:right w:val="single" w:sz="4" w:space="0" w:color="auto"/>
            </w:tcBorders>
            <w:shd w:val="clear" w:color="auto" w:fill="auto"/>
            <w:noWrap/>
            <w:vAlign w:val="bottom"/>
            <w:hideMark/>
          </w:tcPr>
          <w:p w:rsidR="00FE74D0" w:rsidRPr="007C5037" w:rsidRDefault="00FE74D0" w:rsidP="00FE74D0">
            <w:pPr>
              <w:jc w:val="center"/>
              <w:rPr>
                <w:b/>
                <w:bCs/>
              </w:rPr>
            </w:pPr>
            <w:r w:rsidRPr="007C5037">
              <w:rPr>
                <w:b/>
                <w:bCs/>
              </w:rPr>
              <w:t>%</w:t>
            </w:r>
          </w:p>
        </w:tc>
      </w:tr>
      <w:tr w:rsidR="00FE74D0" w:rsidRPr="007C5037" w:rsidTr="00FE74D0">
        <w:trPr>
          <w:trHeight w:val="315"/>
        </w:trPr>
        <w:tc>
          <w:tcPr>
            <w:tcW w:w="2549" w:type="dxa"/>
            <w:tcBorders>
              <w:top w:val="nil"/>
              <w:left w:val="single" w:sz="4" w:space="0" w:color="auto"/>
              <w:bottom w:val="single" w:sz="4" w:space="0" w:color="auto"/>
              <w:right w:val="single" w:sz="4" w:space="0" w:color="auto"/>
            </w:tcBorders>
            <w:shd w:val="clear" w:color="auto" w:fill="auto"/>
            <w:noWrap/>
            <w:vAlign w:val="bottom"/>
            <w:hideMark/>
          </w:tcPr>
          <w:p w:rsidR="00FE74D0" w:rsidRPr="007C5037" w:rsidRDefault="00FE74D0" w:rsidP="00FE74D0">
            <w:pPr>
              <w:rPr>
                <w:b/>
                <w:bCs/>
              </w:rPr>
            </w:pPr>
            <w:r w:rsidRPr="007C5037">
              <w:rPr>
                <w:b/>
                <w:bCs/>
              </w:rPr>
              <w:t>Manta</w:t>
            </w:r>
          </w:p>
        </w:tc>
        <w:tc>
          <w:tcPr>
            <w:tcW w:w="639" w:type="dxa"/>
            <w:tcBorders>
              <w:top w:val="nil"/>
              <w:left w:val="nil"/>
              <w:bottom w:val="single" w:sz="4" w:space="0" w:color="auto"/>
              <w:right w:val="single" w:sz="4" w:space="0" w:color="auto"/>
            </w:tcBorders>
            <w:shd w:val="clear" w:color="auto" w:fill="auto"/>
            <w:noWrap/>
            <w:vAlign w:val="bottom"/>
            <w:hideMark/>
          </w:tcPr>
          <w:p w:rsidR="00FE74D0" w:rsidRPr="007C5037" w:rsidRDefault="00FE74D0" w:rsidP="00FE74D0">
            <w:pPr>
              <w:jc w:val="center"/>
              <w:rPr>
                <w:b/>
                <w:bCs/>
              </w:rPr>
            </w:pPr>
            <w:r w:rsidRPr="007C5037">
              <w:rPr>
                <w:b/>
                <w:bCs/>
              </w:rPr>
              <w:t>20</w:t>
            </w:r>
          </w:p>
        </w:tc>
        <w:tc>
          <w:tcPr>
            <w:tcW w:w="1053" w:type="dxa"/>
            <w:tcBorders>
              <w:top w:val="nil"/>
              <w:left w:val="nil"/>
              <w:bottom w:val="single" w:sz="4" w:space="0" w:color="auto"/>
              <w:right w:val="single" w:sz="4" w:space="0" w:color="auto"/>
            </w:tcBorders>
            <w:shd w:val="clear" w:color="auto" w:fill="auto"/>
            <w:noWrap/>
            <w:vAlign w:val="bottom"/>
            <w:hideMark/>
          </w:tcPr>
          <w:p w:rsidR="00FE74D0" w:rsidRPr="007C5037" w:rsidRDefault="00FE74D0" w:rsidP="00FE74D0">
            <w:pPr>
              <w:jc w:val="center"/>
              <w:rPr>
                <w:b/>
                <w:bCs/>
              </w:rPr>
            </w:pPr>
            <w:r w:rsidRPr="007C5037">
              <w:rPr>
                <w:b/>
                <w:bCs/>
              </w:rPr>
              <w:t>13%</w:t>
            </w:r>
          </w:p>
        </w:tc>
      </w:tr>
      <w:tr w:rsidR="00FE74D0" w:rsidRPr="007C5037" w:rsidTr="00FE74D0">
        <w:trPr>
          <w:trHeight w:val="315"/>
        </w:trPr>
        <w:tc>
          <w:tcPr>
            <w:tcW w:w="2549" w:type="dxa"/>
            <w:tcBorders>
              <w:top w:val="nil"/>
              <w:left w:val="single" w:sz="4" w:space="0" w:color="auto"/>
              <w:bottom w:val="single" w:sz="4" w:space="0" w:color="auto"/>
              <w:right w:val="single" w:sz="4" w:space="0" w:color="auto"/>
            </w:tcBorders>
            <w:shd w:val="clear" w:color="auto" w:fill="auto"/>
            <w:noWrap/>
            <w:vAlign w:val="bottom"/>
            <w:hideMark/>
          </w:tcPr>
          <w:p w:rsidR="00FE74D0" w:rsidRPr="007C5037" w:rsidRDefault="00FE74D0" w:rsidP="00FE74D0">
            <w:pPr>
              <w:rPr>
                <w:b/>
                <w:bCs/>
              </w:rPr>
            </w:pPr>
            <w:r w:rsidRPr="007C5037">
              <w:rPr>
                <w:b/>
                <w:bCs/>
              </w:rPr>
              <w:t>Chone</w:t>
            </w:r>
          </w:p>
        </w:tc>
        <w:tc>
          <w:tcPr>
            <w:tcW w:w="639" w:type="dxa"/>
            <w:tcBorders>
              <w:top w:val="nil"/>
              <w:left w:val="nil"/>
              <w:bottom w:val="single" w:sz="4" w:space="0" w:color="auto"/>
              <w:right w:val="single" w:sz="4" w:space="0" w:color="auto"/>
            </w:tcBorders>
            <w:shd w:val="clear" w:color="auto" w:fill="auto"/>
            <w:noWrap/>
            <w:vAlign w:val="bottom"/>
            <w:hideMark/>
          </w:tcPr>
          <w:p w:rsidR="00FE74D0" w:rsidRPr="007C5037" w:rsidRDefault="00FE74D0" w:rsidP="00FE74D0">
            <w:pPr>
              <w:jc w:val="center"/>
              <w:rPr>
                <w:b/>
                <w:bCs/>
              </w:rPr>
            </w:pPr>
            <w:r w:rsidRPr="007C5037">
              <w:rPr>
                <w:b/>
                <w:bCs/>
              </w:rPr>
              <w:t>3</w:t>
            </w:r>
          </w:p>
        </w:tc>
        <w:tc>
          <w:tcPr>
            <w:tcW w:w="1053" w:type="dxa"/>
            <w:tcBorders>
              <w:top w:val="nil"/>
              <w:left w:val="nil"/>
              <w:bottom w:val="single" w:sz="4" w:space="0" w:color="auto"/>
              <w:right w:val="single" w:sz="4" w:space="0" w:color="auto"/>
            </w:tcBorders>
            <w:shd w:val="clear" w:color="auto" w:fill="auto"/>
            <w:noWrap/>
            <w:vAlign w:val="bottom"/>
            <w:hideMark/>
          </w:tcPr>
          <w:p w:rsidR="00FE74D0" w:rsidRPr="007C5037" w:rsidRDefault="00FE74D0" w:rsidP="00FE74D0">
            <w:pPr>
              <w:jc w:val="center"/>
              <w:rPr>
                <w:b/>
                <w:bCs/>
              </w:rPr>
            </w:pPr>
            <w:r w:rsidRPr="007C5037">
              <w:rPr>
                <w:b/>
                <w:bCs/>
              </w:rPr>
              <w:t>2%</w:t>
            </w:r>
          </w:p>
        </w:tc>
      </w:tr>
      <w:tr w:rsidR="00FE74D0" w:rsidRPr="007C5037" w:rsidTr="00FE74D0">
        <w:trPr>
          <w:trHeight w:val="315"/>
        </w:trPr>
        <w:tc>
          <w:tcPr>
            <w:tcW w:w="2549" w:type="dxa"/>
            <w:tcBorders>
              <w:top w:val="nil"/>
              <w:left w:val="single" w:sz="4" w:space="0" w:color="auto"/>
              <w:bottom w:val="single" w:sz="4" w:space="0" w:color="auto"/>
              <w:right w:val="single" w:sz="4" w:space="0" w:color="auto"/>
            </w:tcBorders>
            <w:shd w:val="clear" w:color="auto" w:fill="auto"/>
            <w:noWrap/>
            <w:vAlign w:val="bottom"/>
            <w:hideMark/>
          </w:tcPr>
          <w:p w:rsidR="00FE74D0" w:rsidRPr="007C5037" w:rsidRDefault="00FE74D0" w:rsidP="00FE74D0">
            <w:pPr>
              <w:rPr>
                <w:b/>
                <w:bCs/>
              </w:rPr>
            </w:pPr>
            <w:r w:rsidRPr="007C5037">
              <w:rPr>
                <w:b/>
                <w:bCs/>
              </w:rPr>
              <w:t>Santa Ana</w:t>
            </w:r>
          </w:p>
        </w:tc>
        <w:tc>
          <w:tcPr>
            <w:tcW w:w="639" w:type="dxa"/>
            <w:tcBorders>
              <w:top w:val="nil"/>
              <w:left w:val="nil"/>
              <w:bottom w:val="single" w:sz="4" w:space="0" w:color="auto"/>
              <w:right w:val="single" w:sz="4" w:space="0" w:color="auto"/>
            </w:tcBorders>
            <w:shd w:val="clear" w:color="auto" w:fill="auto"/>
            <w:noWrap/>
            <w:vAlign w:val="bottom"/>
            <w:hideMark/>
          </w:tcPr>
          <w:p w:rsidR="00FE74D0" w:rsidRPr="007C5037" w:rsidRDefault="00FE74D0" w:rsidP="00FE74D0">
            <w:pPr>
              <w:jc w:val="center"/>
              <w:rPr>
                <w:b/>
                <w:bCs/>
              </w:rPr>
            </w:pPr>
            <w:r w:rsidRPr="007C5037">
              <w:rPr>
                <w:b/>
                <w:bCs/>
              </w:rPr>
              <w:t>55</w:t>
            </w:r>
          </w:p>
        </w:tc>
        <w:tc>
          <w:tcPr>
            <w:tcW w:w="1053" w:type="dxa"/>
            <w:tcBorders>
              <w:top w:val="nil"/>
              <w:left w:val="nil"/>
              <w:bottom w:val="single" w:sz="4" w:space="0" w:color="auto"/>
              <w:right w:val="single" w:sz="4" w:space="0" w:color="auto"/>
            </w:tcBorders>
            <w:shd w:val="clear" w:color="auto" w:fill="auto"/>
            <w:noWrap/>
            <w:vAlign w:val="bottom"/>
            <w:hideMark/>
          </w:tcPr>
          <w:p w:rsidR="00FE74D0" w:rsidRPr="007C5037" w:rsidRDefault="00FE74D0" w:rsidP="00FE74D0">
            <w:pPr>
              <w:jc w:val="center"/>
              <w:rPr>
                <w:b/>
                <w:bCs/>
              </w:rPr>
            </w:pPr>
            <w:r w:rsidRPr="007C5037">
              <w:rPr>
                <w:b/>
                <w:bCs/>
              </w:rPr>
              <w:t>37%</w:t>
            </w:r>
          </w:p>
        </w:tc>
      </w:tr>
      <w:tr w:rsidR="00FE74D0" w:rsidRPr="007C5037" w:rsidTr="00FE74D0">
        <w:trPr>
          <w:trHeight w:val="315"/>
        </w:trPr>
        <w:tc>
          <w:tcPr>
            <w:tcW w:w="2549" w:type="dxa"/>
            <w:tcBorders>
              <w:top w:val="nil"/>
              <w:left w:val="single" w:sz="4" w:space="0" w:color="auto"/>
              <w:bottom w:val="single" w:sz="4" w:space="0" w:color="auto"/>
              <w:right w:val="single" w:sz="4" w:space="0" w:color="auto"/>
            </w:tcBorders>
            <w:shd w:val="clear" w:color="auto" w:fill="auto"/>
            <w:noWrap/>
            <w:vAlign w:val="bottom"/>
            <w:hideMark/>
          </w:tcPr>
          <w:p w:rsidR="00FE74D0" w:rsidRPr="007C5037" w:rsidRDefault="00FE74D0" w:rsidP="00FE74D0">
            <w:pPr>
              <w:rPr>
                <w:b/>
                <w:bCs/>
              </w:rPr>
            </w:pPr>
            <w:r w:rsidRPr="007C5037">
              <w:rPr>
                <w:b/>
                <w:bCs/>
              </w:rPr>
              <w:t>Jipijapa</w:t>
            </w:r>
          </w:p>
        </w:tc>
        <w:tc>
          <w:tcPr>
            <w:tcW w:w="639" w:type="dxa"/>
            <w:tcBorders>
              <w:top w:val="nil"/>
              <w:left w:val="nil"/>
              <w:bottom w:val="single" w:sz="4" w:space="0" w:color="auto"/>
              <w:right w:val="single" w:sz="4" w:space="0" w:color="auto"/>
            </w:tcBorders>
            <w:shd w:val="clear" w:color="auto" w:fill="auto"/>
            <w:noWrap/>
            <w:vAlign w:val="bottom"/>
            <w:hideMark/>
          </w:tcPr>
          <w:p w:rsidR="00FE74D0" w:rsidRPr="007C5037" w:rsidRDefault="00FE74D0" w:rsidP="00FE74D0">
            <w:pPr>
              <w:jc w:val="center"/>
              <w:rPr>
                <w:b/>
                <w:bCs/>
              </w:rPr>
            </w:pPr>
            <w:r w:rsidRPr="007C5037">
              <w:rPr>
                <w:b/>
                <w:bCs/>
              </w:rPr>
              <w:t>10</w:t>
            </w:r>
          </w:p>
        </w:tc>
        <w:tc>
          <w:tcPr>
            <w:tcW w:w="1053" w:type="dxa"/>
            <w:tcBorders>
              <w:top w:val="nil"/>
              <w:left w:val="nil"/>
              <w:bottom w:val="single" w:sz="4" w:space="0" w:color="auto"/>
              <w:right w:val="single" w:sz="4" w:space="0" w:color="auto"/>
            </w:tcBorders>
            <w:shd w:val="clear" w:color="auto" w:fill="auto"/>
            <w:noWrap/>
            <w:vAlign w:val="bottom"/>
            <w:hideMark/>
          </w:tcPr>
          <w:p w:rsidR="00FE74D0" w:rsidRPr="007C5037" w:rsidRDefault="00FE74D0" w:rsidP="00FE74D0">
            <w:pPr>
              <w:jc w:val="center"/>
              <w:rPr>
                <w:b/>
                <w:bCs/>
              </w:rPr>
            </w:pPr>
            <w:r w:rsidRPr="007C5037">
              <w:rPr>
                <w:b/>
                <w:bCs/>
              </w:rPr>
              <w:t>7%</w:t>
            </w:r>
          </w:p>
        </w:tc>
      </w:tr>
      <w:tr w:rsidR="00FE74D0" w:rsidRPr="007C5037" w:rsidTr="00FE74D0">
        <w:trPr>
          <w:trHeight w:val="315"/>
        </w:trPr>
        <w:tc>
          <w:tcPr>
            <w:tcW w:w="2549" w:type="dxa"/>
            <w:tcBorders>
              <w:top w:val="nil"/>
              <w:left w:val="single" w:sz="4" w:space="0" w:color="auto"/>
              <w:bottom w:val="single" w:sz="4" w:space="0" w:color="auto"/>
              <w:right w:val="single" w:sz="4" w:space="0" w:color="auto"/>
            </w:tcBorders>
            <w:shd w:val="clear" w:color="auto" w:fill="auto"/>
            <w:noWrap/>
            <w:vAlign w:val="bottom"/>
            <w:hideMark/>
          </w:tcPr>
          <w:p w:rsidR="00FE74D0" w:rsidRPr="007C5037" w:rsidRDefault="00FE74D0" w:rsidP="00FE74D0">
            <w:pPr>
              <w:rPr>
                <w:b/>
                <w:bCs/>
              </w:rPr>
            </w:pPr>
            <w:r w:rsidRPr="007C5037">
              <w:rPr>
                <w:b/>
                <w:bCs/>
              </w:rPr>
              <w:t>24 de Mayo</w:t>
            </w:r>
          </w:p>
        </w:tc>
        <w:tc>
          <w:tcPr>
            <w:tcW w:w="639" w:type="dxa"/>
            <w:tcBorders>
              <w:top w:val="nil"/>
              <w:left w:val="nil"/>
              <w:bottom w:val="single" w:sz="4" w:space="0" w:color="auto"/>
              <w:right w:val="single" w:sz="4" w:space="0" w:color="auto"/>
            </w:tcBorders>
            <w:shd w:val="clear" w:color="auto" w:fill="auto"/>
            <w:noWrap/>
            <w:vAlign w:val="bottom"/>
            <w:hideMark/>
          </w:tcPr>
          <w:p w:rsidR="00FE74D0" w:rsidRPr="007C5037" w:rsidRDefault="00FE74D0" w:rsidP="00FE74D0">
            <w:pPr>
              <w:jc w:val="center"/>
              <w:rPr>
                <w:b/>
                <w:bCs/>
              </w:rPr>
            </w:pPr>
            <w:r w:rsidRPr="007C5037">
              <w:rPr>
                <w:b/>
                <w:bCs/>
              </w:rPr>
              <w:t>35</w:t>
            </w:r>
          </w:p>
        </w:tc>
        <w:tc>
          <w:tcPr>
            <w:tcW w:w="1053" w:type="dxa"/>
            <w:tcBorders>
              <w:top w:val="nil"/>
              <w:left w:val="nil"/>
              <w:bottom w:val="single" w:sz="4" w:space="0" w:color="auto"/>
              <w:right w:val="single" w:sz="4" w:space="0" w:color="auto"/>
            </w:tcBorders>
            <w:shd w:val="clear" w:color="auto" w:fill="auto"/>
            <w:noWrap/>
            <w:vAlign w:val="bottom"/>
            <w:hideMark/>
          </w:tcPr>
          <w:p w:rsidR="00FE74D0" w:rsidRPr="007C5037" w:rsidRDefault="00FE74D0" w:rsidP="00FE74D0">
            <w:pPr>
              <w:jc w:val="center"/>
              <w:rPr>
                <w:b/>
                <w:bCs/>
              </w:rPr>
            </w:pPr>
            <w:r w:rsidRPr="007C5037">
              <w:rPr>
                <w:b/>
                <w:bCs/>
              </w:rPr>
              <w:t>23%</w:t>
            </w:r>
          </w:p>
        </w:tc>
      </w:tr>
      <w:tr w:rsidR="00FE74D0" w:rsidRPr="007C5037" w:rsidTr="00FE74D0">
        <w:trPr>
          <w:trHeight w:val="315"/>
        </w:trPr>
        <w:tc>
          <w:tcPr>
            <w:tcW w:w="2549" w:type="dxa"/>
            <w:tcBorders>
              <w:top w:val="nil"/>
              <w:left w:val="single" w:sz="4" w:space="0" w:color="auto"/>
              <w:bottom w:val="single" w:sz="4" w:space="0" w:color="auto"/>
              <w:right w:val="single" w:sz="4" w:space="0" w:color="auto"/>
            </w:tcBorders>
            <w:shd w:val="clear" w:color="auto" w:fill="auto"/>
            <w:noWrap/>
            <w:vAlign w:val="bottom"/>
            <w:hideMark/>
          </w:tcPr>
          <w:p w:rsidR="00FE74D0" w:rsidRPr="007C5037" w:rsidRDefault="00FE74D0" w:rsidP="00FE74D0">
            <w:pPr>
              <w:rPr>
                <w:b/>
                <w:bCs/>
              </w:rPr>
            </w:pPr>
            <w:r w:rsidRPr="007C5037">
              <w:rPr>
                <w:b/>
                <w:bCs/>
              </w:rPr>
              <w:t>Otros Canton</w:t>
            </w:r>
            <w:r>
              <w:rPr>
                <w:b/>
                <w:bCs/>
              </w:rPr>
              <w:t>es</w:t>
            </w:r>
          </w:p>
        </w:tc>
        <w:tc>
          <w:tcPr>
            <w:tcW w:w="639" w:type="dxa"/>
            <w:tcBorders>
              <w:top w:val="nil"/>
              <w:left w:val="nil"/>
              <w:bottom w:val="single" w:sz="4" w:space="0" w:color="auto"/>
              <w:right w:val="single" w:sz="4" w:space="0" w:color="auto"/>
            </w:tcBorders>
            <w:shd w:val="clear" w:color="auto" w:fill="auto"/>
            <w:noWrap/>
            <w:vAlign w:val="bottom"/>
            <w:hideMark/>
          </w:tcPr>
          <w:p w:rsidR="00FE74D0" w:rsidRPr="007C5037" w:rsidRDefault="00FE74D0" w:rsidP="00FE74D0">
            <w:pPr>
              <w:jc w:val="center"/>
              <w:rPr>
                <w:b/>
                <w:bCs/>
              </w:rPr>
            </w:pPr>
            <w:r w:rsidRPr="007C5037">
              <w:rPr>
                <w:b/>
                <w:bCs/>
              </w:rPr>
              <w:t>27</w:t>
            </w:r>
          </w:p>
        </w:tc>
        <w:tc>
          <w:tcPr>
            <w:tcW w:w="1053" w:type="dxa"/>
            <w:tcBorders>
              <w:top w:val="nil"/>
              <w:left w:val="nil"/>
              <w:bottom w:val="single" w:sz="4" w:space="0" w:color="auto"/>
              <w:right w:val="single" w:sz="4" w:space="0" w:color="auto"/>
            </w:tcBorders>
            <w:shd w:val="clear" w:color="auto" w:fill="auto"/>
            <w:noWrap/>
            <w:vAlign w:val="bottom"/>
            <w:hideMark/>
          </w:tcPr>
          <w:p w:rsidR="00FE74D0" w:rsidRPr="007C5037" w:rsidRDefault="00FE74D0" w:rsidP="00FE74D0">
            <w:pPr>
              <w:jc w:val="center"/>
              <w:rPr>
                <w:b/>
                <w:bCs/>
              </w:rPr>
            </w:pPr>
            <w:r w:rsidRPr="007C5037">
              <w:rPr>
                <w:b/>
                <w:bCs/>
              </w:rPr>
              <w:t>18%</w:t>
            </w:r>
          </w:p>
        </w:tc>
      </w:tr>
      <w:tr w:rsidR="00FE74D0" w:rsidRPr="007C5037" w:rsidTr="00FE74D0">
        <w:trPr>
          <w:trHeight w:val="315"/>
        </w:trPr>
        <w:tc>
          <w:tcPr>
            <w:tcW w:w="2549" w:type="dxa"/>
            <w:tcBorders>
              <w:top w:val="nil"/>
              <w:left w:val="single" w:sz="4" w:space="0" w:color="auto"/>
              <w:bottom w:val="single" w:sz="4" w:space="0" w:color="auto"/>
              <w:right w:val="single" w:sz="4" w:space="0" w:color="auto"/>
            </w:tcBorders>
            <w:shd w:val="clear" w:color="auto" w:fill="auto"/>
            <w:noWrap/>
            <w:vAlign w:val="bottom"/>
            <w:hideMark/>
          </w:tcPr>
          <w:p w:rsidR="00FE74D0" w:rsidRPr="007C5037" w:rsidRDefault="00FE74D0" w:rsidP="00FE74D0">
            <w:pPr>
              <w:rPr>
                <w:b/>
                <w:bCs/>
              </w:rPr>
            </w:pPr>
            <w:r w:rsidRPr="007C5037">
              <w:rPr>
                <w:b/>
                <w:bCs/>
              </w:rPr>
              <w:t>TOTAL</w:t>
            </w:r>
          </w:p>
        </w:tc>
        <w:tc>
          <w:tcPr>
            <w:tcW w:w="639" w:type="dxa"/>
            <w:tcBorders>
              <w:top w:val="nil"/>
              <w:left w:val="nil"/>
              <w:bottom w:val="single" w:sz="4" w:space="0" w:color="auto"/>
              <w:right w:val="single" w:sz="4" w:space="0" w:color="auto"/>
            </w:tcBorders>
            <w:shd w:val="clear" w:color="auto" w:fill="auto"/>
            <w:noWrap/>
            <w:vAlign w:val="bottom"/>
            <w:hideMark/>
          </w:tcPr>
          <w:p w:rsidR="00FE74D0" w:rsidRPr="007C5037" w:rsidRDefault="00FE74D0" w:rsidP="00FE74D0">
            <w:pPr>
              <w:jc w:val="center"/>
              <w:rPr>
                <w:b/>
                <w:bCs/>
              </w:rPr>
            </w:pPr>
            <w:r w:rsidRPr="007C5037">
              <w:rPr>
                <w:b/>
                <w:bCs/>
              </w:rPr>
              <w:t>150</w:t>
            </w:r>
          </w:p>
        </w:tc>
        <w:tc>
          <w:tcPr>
            <w:tcW w:w="1053" w:type="dxa"/>
            <w:tcBorders>
              <w:top w:val="nil"/>
              <w:left w:val="nil"/>
              <w:bottom w:val="single" w:sz="4" w:space="0" w:color="auto"/>
              <w:right w:val="single" w:sz="4" w:space="0" w:color="auto"/>
            </w:tcBorders>
            <w:shd w:val="clear" w:color="auto" w:fill="auto"/>
            <w:noWrap/>
            <w:vAlign w:val="bottom"/>
            <w:hideMark/>
          </w:tcPr>
          <w:p w:rsidR="00FE74D0" w:rsidRPr="007C5037" w:rsidRDefault="00FE74D0" w:rsidP="00FE74D0">
            <w:pPr>
              <w:jc w:val="center"/>
              <w:rPr>
                <w:b/>
                <w:bCs/>
              </w:rPr>
            </w:pPr>
            <w:r w:rsidRPr="007C5037">
              <w:rPr>
                <w:b/>
                <w:bCs/>
              </w:rPr>
              <w:t>100%</w:t>
            </w:r>
          </w:p>
        </w:tc>
      </w:tr>
      <w:tr w:rsidR="00FE74D0" w:rsidRPr="007C5037" w:rsidTr="00FE74D0">
        <w:trPr>
          <w:trHeight w:val="255"/>
        </w:trPr>
        <w:tc>
          <w:tcPr>
            <w:tcW w:w="4241" w:type="dxa"/>
            <w:gridSpan w:val="3"/>
            <w:tcBorders>
              <w:top w:val="nil"/>
              <w:left w:val="nil"/>
              <w:bottom w:val="nil"/>
              <w:right w:val="nil"/>
            </w:tcBorders>
            <w:shd w:val="clear" w:color="auto" w:fill="auto"/>
            <w:noWrap/>
            <w:vAlign w:val="bottom"/>
            <w:hideMark/>
          </w:tcPr>
          <w:p w:rsidR="00FE74D0" w:rsidRPr="007C5037" w:rsidRDefault="00FE74D0" w:rsidP="00FE74D0">
            <w:pPr>
              <w:rPr>
                <w:sz w:val="20"/>
                <w:szCs w:val="20"/>
              </w:rPr>
            </w:pPr>
            <w:r>
              <w:rPr>
                <w:sz w:val="20"/>
                <w:szCs w:val="20"/>
              </w:rPr>
              <w:t>F</w:t>
            </w:r>
            <w:r w:rsidRPr="007C5037">
              <w:rPr>
                <w:sz w:val="20"/>
                <w:szCs w:val="20"/>
              </w:rPr>
              <w:t xml:space="preserve">uente: </w:t>
            </w:r>
            <w:r>
              <w:rPr>
                <w:sz w:val="20"/>
                <w:szCs w:val="20"/>
              </w:rPr>
              <w:t>E</w:t>
            </w:r>
            <w:r w:rsidRPr="007C5037">
              <w:rPr>
                <w:sz w:val="20"/>
                <w:szCs w:val="20"/>
              </w:rPr>
              <w:t xml:space="preserve">ncuesta            </w:t>
            </w:r>
            <w:r>
              <w:rPr>
                <w:sz w:val="20"/>
                <w:szCs w:val="20"/>
              </w:rPr>
              <w:t>A</w:t>
            </w:r>
            <w:r w:rsidRPr="007C5037">
              <w:rPr>
                <w:sz w:val="20"/>
                <w:szCs w:val="20"/>
              </w:rPr>
              <w:t>utor: Maestrante</w:t>
            </w:r>
          </w:p>
        </w:tc>
      </w:tr>
    </w:tbl>
    <w:p w:rsidR="009311DB" w:rsidRPr="00E933D3" w:rsidRDefault="009311DB" w:rsidP="009311DB">
      <w:pPr>
        <w:pStyle w:val="Textoindependiente"/>
        <w:spacing w:line="360" w:lineRule="auto"/>
        <w:jc w:val="both"/>
      </w:pPr>
      <w:r w:rsidRPr="00E933D3">
        <w:t>A nivel local, las familias que habitan en el Barrio 15 de Abril, de la Parroquia Eloy Alfaro del Cantón Manta, Provincia de Manabí, constituyen una población  conformada por familias que han  migrado del campo a la ciudad, preferentemente de los cantones Santa Ana, Chone, Veinticuatro de Mayo, Paján, Jipijapa y otros, con la expectativa de lograr mejores días para su familia. Pues, al abandonar el campo argumentando que la tierra ya no produce, que la agricultura no es rentable, se asientan en los barrios periféricos de la ciudad, carentes de la infraestructura básica, lo cual dan origen a problemas ambientales por la falta de agua potable, alcantarillado sanitario, hacinamiento de basura,...; práctica de costumbres campesinas como: construcción de viviendas con paredes de caña guadúa y techo de cady, otras de madera, ladrillo y zinc,  crianza de animales domésticos (perros, gatos, gallinas, patos, chivos, cerdos...). Además, traen consigo su acervo cultural y tradicional, aceptando que el hombre - es el jefe del hogar – y la mujer únicamente sirve para los quehaceres de la cas</w:t>
      </w:r>
      <w:r>
        <w:t>a y cuidar a los hijos e hijas.</w:t>
      </w:r>
    </w:p>
    <w:p w:rsidR="00FE74D0" w:rsidRDefault="00FE74D0" w:rsidP="00F9335E">
      <w:pPr>
        <w:pStyle w:val="Textoindependiente"/>
        <w:spacing w:line="360" w:lineRule="auto"/>
        <w:jc w:val="both"/>
      </w:pPr>
      <w:r>
        <w:t xml:space="preserve">                          </w:t>
      </w:r>
    </w:p>
    <w:p w:rsidR="00FE74D0" w:rsidRDefault="00FE74D0" w:rsidP="00FE74D0">
      <w:pPr>
        <w:pStyle w:val="Textoindependiente"/>
        <w:spacing w:line="360" w:lineRule="auto"/>
      </w:pPr>
      <w:r>
        <w:t xml:space="preserve">                              </w:t>
      </w:r>
    </w:p>
    <w:p w:rsidR="00A21F89" w:rsidRDefault="00A21F89" w:rsidP="00F9335E">
      <w:pPr>
        <w:pStyle w:val="Textoindependiente"/>
        <w:spacing w:line="360" w:lineRule="auto"/>
        <w:jc w:val="both"/>
      </w:pPr>
    </w:p>
    <w:p w:rsidR="00403AFB" w:rsidRPr="00450A97" w:rsidRDefault="00403AFB" w:rsidP="00F9335E">
      <w:pPr>
        <w:pStyle w:val="Textoindependiente"/>
        <w:spacing w:line="360" w:lineRule="auto"/>
        <w:jc w:val="both"/>
      </w:pPr>
    </w:p>
    <w:p w:rsidR="009311DB" w:rsidRDefault="00CE43D3" w:rsidP="004B491B">
      <w:pPr>
        <w:pStyle w:val="Textoindependiente"/>
        <w:spacing w:line="360" w:lineRule="auto"/>
      </w:pPr>
      <w:r>
        <w:t xml:space="preserve"> </w:t>
      </w:r>
      <w:r w:rsidR="009311DB">
        <w:t xml:space="preserve">                             </w:t>
      </w:r>
    </w:p>
    <w:p w:rsidR="00403AFB" w:rsidRDefault="00403AFB" w:rsidP="004B491B">
      <w:pPr>
        <w:pStyle w:val="Textoindependiente"/>
        <w:spacing w:line="360" w:lineRule="auto"/>
      </w:pPr>
    </w:p>
    <w:p w:rsidR="00CE43D3" w:rsidRDefault="00CE43D3" w:rsidP="004B491B">
      <w:pPr>
        <w:pStyle w:val="Textoindependiente"/>
        <w:spacing w:line="360" w:lineRule="auto"/>
      </w:pPr>
    </w:p>
    <w:p w:rsidR="001927D9" w:rsidRDefault="00CE43D3" w:rsidP="004B491B">
      <w:pPr>
        <w:pStyle w:val="Textoindependiente"/>
        <w:spacing w:line="360" w:lineRule="auto"/>
      </w:pPr>
      <w:r>
        <w:t xml:space="preserve"> </w:t>
      </w:r>
    </w:p>
    <w:p w:rsidR="00370CD3" w:rsidRDefault="00370CD3" w:rsidP="004B491B">
      <w:pPr>
        <w:pStyle w:val="Textoindependiente"/>
        <w:spacing w:line="360" w:lineRule="auto"/>
      </w:pPr>
    </w:p>
    <w:p w:rsidR="004B491B" w:rsidRPr="00C11ECB" w:rsidRDefault="004B491B" w:rsidP="004B491B">
      <w:pPr>
        <w:pStyle w:val="Textoindependiente"/>
        <w:spacing w:line="360" w:lineRule="auto"/>
        <w:rPr>
          <w:i/>
        </w:rPr>
      </w:pPr>
      <w:r w:rsidRPr="00E933D3">
        <w:t xml:space="preserve">Sin </w:t>
      </w:r>
      <w:r w:rsidR="00A21F89">
        <w:t xml:space="preserve"> </w:t>
      </w:r>
      <w:r w:rsidRPr="00E933D3">
        <w:t xml:space="preserve">embargo, </w:t>
      </w:r>
      <w:r w:rsidR="00A21F89">
        <w:t xml:space="preserve"> </w:t>
      </w:r>
      <w:r w:rsidRPr="00E933D3">
        <w:t>toda</w:t>
      </w:r>
      <w:r w:rsidR="00A21F89">
        <w:t xml:space="preserve"> </w:t>
      </w:r>
      <w:r w:rsidRPr="00E933D3">
        <w:t xml:space="preserve"> sociedad, </w:t>
      </w:r>
      <w:r w:rsidR="00A21F89">
        <w:t xml:space="preserve"> </w:t>
      </w:r>
      <w:r w:rsidRPr="00E933D3">
        <w:t>toda</w:t>
      </w:r>
      <w:r w:rsidR="00A21F89">
        <w:t xml:space="preserve"> </w:t>
      </w:r>
      <w:r w:rsidRPr="00E933D3">
        <w:t xml:space="preserve">cultura determina características psicológicas, intelectuales, </w:t>
      </w:r>
      <w:r w:rsidR="00A21F89">
        <w:t xml:space="preserve"> </w:t>
      </w:r>
      <w:r w:rsidRPr="00E933D3">
        <w:t xml:space="preserve">afectivas </w:t>
      </w:r>
      <w:r w:rsidR="00A21F89">
        <w:t xml:space="preserve"> </w:t>
      </w:r>
      <w:r w:rsidRPr="00E933D3">
        <w:t xml:space="preserve">y </w:t>
      </w:r>
      <w:r w:rsidR="00A21F89">
        <w:t xml:space="preserve"> </w:t>
      </w:r>
      <w:r w:rsidRPr="00E933D3">
        <w:t xml:space="preserve">de </w:t>
      </w:r>
      <w:r w:rsidR="00A21F89">
        <w:t xml:space="preserve"> </w:t>
      </w:r>
      <w:r w:rsidRPr="00E933D3">
        <w:t xml:space="preserve">comportamiento diferentes a cada sexo, creando así </w:t>
      </w:r>
      <w:r w:rsidRPr="00E933D3">
        <w:lastRenderedPageBreak/>
        <w:t xml:space="preserve">modelos </w:t>
      </w:r>
      <w:r w:rsidR="00A21F89">
        <w:t xml:space="preserve"> </w:t>
      </w:r>
      <w:r w:rsidRPr="00E933D3">
        <w:t xml:space="preserve">de </w:t>
      </w:r>
      <w:r w:rsidR="00A21F89">
        <w:t xml:space="preserve"> </w:t>
      </w:r>
      <w:r w:rsidRPr="00E933D3">
        <w:t>lo</w:t>
      </w:r>
      <w:r w:rsidR="00A21F89">
        <w:t xml:space="preserve"> </w:t>
      </w:r>
      <w:r w:rsidRPr="00E933D3">
        <w:t xml:space="preserve"> masculino y </w:t>
      </w:r>
      <w:r w:rsidR="00A21F89">
        <w:t xml:space="preserve"> </w:t>
      </w:r>
      <w:r w:rsidRPr="00E933D3">
        <w:t xml:space="preserve">de lo femenino. Estas características son aprendidas, internalizadas </w:t>
      </w:r>
      <w:r w:rsidR="00A21F89">
        <w:t xml:space="preserve"> </w:t>
      </w:r>
      <w:r w:rsidRPr="00E933D3">
        <w:t>y</w:t>
      </w:r>
      <w:r w:rsidR="00A21F89">
        <w:t xml:space="preserve"> </w:t>
      </w:r>
      <w:r w:rsidRPr="00E933D3">
        <w:t xml:space="preserve"> desarrolladas</w:t>
      </w:r>
      <w:r w:rsidR="00A21F89">
        <w:t xml:space="preserve"> </w:t>
      </w:r>
      <w:r w:rsidRPr="00E933D3">
        <w:t xml:space="preserve"> a </w:t>
      </w:r>
      <w:r w:rsidR="00A21F89">
        <w:t xml:space="preserve"> </w:t>
      </w:r>
      <w:r w:rsidRPr="00E933D3">
        <w:t xml:space="preserve">lo </w:t>
      </w:r>
      <w:r w:rsidR="00A21F89">
        <w:t xml:space="preserve"> </w:t>
      </w:r>
      <w:r w:rsidRPr="00E933D3">
        <w:t xml:space="preserve">largo </w:t>
      </w:r>
      <w:r w:rsidR="00A21F89">
        <w:t xml:space="preserve"> </w:t>
      </w:r>
      <w:r w:rsidRPr="00E933D3">
        <w:t xml:space="preserve">de </w:t>
      </w:r>
      <w:r w:rsidR="00A21F89">
        <w:t xml:space="preserve"> </w:t>
      </w:r>
      <w:r w:rsidRPr="00E933D3">
        <w:t>nuestras</w:t>
      </w:r>
      <w:r w:rsidR="00A21F89">
        <w:t xml:space="preserve"> </w:t>
      </w:r>
      <w:r w:rsidRPr="00E933D3">
        <w:t xml:space="preserve"> vidas </w:t>
      </w:r>
      <w:r w:rsidR="00A21F89">
        <w:t xml:space="preserve"> </w:t>
      </w:r>
      <w:r w:rsidRPr="00E933D3">
        <w:t>por la formación y educación</w:t>
      </w:r>
      <w:r w:rsidR="00A21F89">
        <w:t xml:space="preserve"> </w:t>
      </w:r>
      <w:r w:rsidRPr="00E933D3">
        <w:t xml:space="preserve"> que </w:t>
      </w:r>
      <w:r w:rsidR="00A21F89">
        <w:t xml:space="preserve"> </w:t>
      </w:r>
      <w:r w:rsidRPr="00E933D3">
        <w:t xml:space="preserve">recibimos </w:t>
      </w:r>
      <w:r w:rsidR="00A21F89">
        <w:t xml:space="preserve"> </w:t>
      </w:r>
      <w:r w:rsidRPr="00E933D3">
        <w:t xml:space="preserve">en </w:t>
      </w:r>
      <w:r w:rsidR="00A21F89">
        <w:t xml:space="preserve"> </w:t>
      </w:r>
      <w:r w:rsidRPr="00E933D3">
        <w:t xml:space="preserve">la </w:t>
      </w:r>
      <w:r w:rsidR="00A21F89">
        <w:t xml:space="preserve"> </w:t>
      </w:r>
      <w:r w:rsidRPr="00E933D3">
        <w:t>familia, la</w:t>
      </w:r>
      <w:r w:rsidR="00A21F89">
        <w:t xml:space="preserve"> </w:t>
      </w:r>
      <w:r w:rsidRPr="00E933D3">
        <w:t xml:space="preserve"> escuela, a</w:t>
      </w:r>
      <w:r w:rsidR="00A21F89">
        <w:t xml:space="preserve"> </w:t>
      </w:r>
      <w:r w:rsidRPr="00E933D3">
        <w:t xml:space="preserve"> través  de </w:t>
      </w:r>
      <w:r w:rsidR="00A21F89">
        <w:t xml:space="preserve"> </w:t>
      </w:r>
      <w:r w:rsidRPr="00E933D3">
        <w:t>los</w:t>
      </w:r>
      <w:r w:rsidR="00A21F89">
        <w:t xml:space="preserve"> </w:t>
      </w:r>
      <w:r w:rsidRPr="00E933D3">
        <w:t xml:space="preserve"> medios </w:t>
      </w:r>
      <w:r w:rsidR="00A21F89">
        <w:t xml:space="preserve"> </w:t>
      </w:r>
      <w:r w:rsidRPr="00E933D3">
        <w:t>de comunicación, etc. (</w:t>
      </w:r>
      <w:r w:rsidRPr="00E933D3">
        <w:rPr>
          <w:i/>
        </w:rPr>
        <w:t xml:space="preserve"> Equidad de Género en la Escuela, Centro de Planificación</w:t>
      </w:r>
      <w:r w:rsidR="00A21F89">
        <w:rPr>
          <w:i/>
        </w:rPr>
        <w:t xml:space="preserve"> </w:t>
      </w:r>
      <w:r w:rsidRPr="00E933D3">
        <w:rPr>
          <w:i/>
        </w:rPr>
        <w:t xml:space="preserve"> y Estudios Sociales – CEPLAES, Consejo Nacional de Mujeres – CONAMU, 1998).</w:t>
      </w:r>
    </w:p>
    <w:p w:rsidR="004B491B" w:rsidRPr="00E933D3" w:rsidRDefault="004B491B" w:rsidP="004B491B">
      <w:pPr>
        <w:pStyle w:val="Textoindependiente"/>
        <w:spacing w:line="360" w:lineRule="auto"/>
      </w:pPr>
      <w:r w:rsidRPr="00E933D3">
        <w:t>El</w:t>
      </w:r>
      <w:r w:rsidR="00A21F89">
        <w:t xml:space="preserve"> </w:t>
      </w:r>
      <w:r w:rsidRPr="00E933D3">
        <w:t xml:space="preserve"> acervo </w:t>
      </w:r>
      <w:r w:rsidR="00A21F89">
        <w:t xml:space="preserve"> </w:t>
      </w:r>
      <w:r w:rsidRPr="00E933D3">
        <w:t xml:space="preserve">cultural </w:t>
      </w:r>
      <w:r w:rsidR="00A21F89">
        <w:t xml:space="preserve"> </w:t>
      </w:r>
      <w:r w:rsidRPr="00E933D3">
        <w:t>de</w:t>
      </w:r>
      <w:r w:rsidR="00A21F89">
        <w:t xml:space="preserve"> </w:t>
      </w:r>
      <w:r w:rsidRPr="00E933D3">
        <w:t xml:space="preserve"> estas </w:t>
      </w:r>
      <w:r w:rsidR="00A21F89">
        <w:t xml:space="preserve"> </w:t>
      </w:r>
      <w:r w:rsidRPr="00E933D3">
        <w:t xml:space="preserve">familias </w:t>
      </w:r>
      <w:r w:rsidR="00A21F89">
        <w:t xml:space="preserve"> </w:t>
      </w:r>
      <w:r w:rsidRPr="00E933D3">
        <w:t>asentadas</w:t>
      </w:r>
      <w:r w:rsidR="00A21F89">
        <w:t xml:space="preserve"> </w:t>
      </w:r>
      <w:r w:rsidRPr="00E933D3">
        <w:t xml:space="preserve"> en el Barrio 15 de Abril, de esta ciudad</w:t>
      </w:r>
      <w:r w:rsidR="00737FA2">
        <w:t xml:space="preserve"> </w:t>
      </w:r>
      <w:r w:rsidRPr="00E933D3">
        <w:t xml:space="preserve"> </w:t>
      </w:r>
      <w:r w:rsidR="00A21F89">
        <w:t xml:space="preserve"> </w:t>
      </w:r>
      <w:r w:rsidRPr="00E933D3">
        <w:t>es</w:t>
      </w:r>
      <w:r w:rsidR="00A21F89">
        <w:t xml:space="preserve"> </w:t>
      </w:r>
      <w:r w:rsidRPr="00E933D3">
        <w:t xml:space="preserve"> </w:t>
      </w:r>
      <w:r w:rsidR="00737FA2">
        <w:t xml:space="preserve"> </w:t>
      </w:r>
      <w:r w:rsidRPr="00E933D3">
        <w:t xml:space="preserve">muy </w:t>
      </w:r>
      <w:r w:rsidR="00A21F89">
        <w:t xml:space="preserve"> </w:t>
      </w:r>
      <w:r w:rsidR="00737FA2">
        <w:t xml:space="preserve"> </w:t>
      </w:r>
      <w:r w:rsidRPr="00E933D3">
        <w:t xml:space="preserve">variada; </w:t>
      </w:r>
      <w:r w:rsidR="00A21F89">
        <w:t xml:space="preserve"> </w:t>
      </w:r>
      <w:r w:rsidR="00737FA2">
        <w:t xml:space="preserve"> </w:t>
      </w:r>
      <w:r w:rsidRPr="00E933D3">
        <w:t xml:space="preserve">celebran </w:t>
      </w:r>
      <w:r w:rsidR="00A21F89">
        <w:t xml:space="preserve"> </w:t>
      </w:r>
      <w:r w:rsidRPr="00E933D3">
        <w:t>con</w:t>
      </w:r>
      <w:r w:rsidR="00A21F89">
        <w:t xml:space="preserve"> </w:t>
      </w:r>
      <w:r w:rsidRPr="00E933D3">
        <w:t xml:space="preserve"> toda </w:t>
      </w:r>
      <w:r w:rsidR="00A21F89">
        <w:t xml:space="preserve"> </w:t>
      </w:r>
      <w:r w:rsidRPr="00E933D3">
        <w:t>pompa</w:t>
      </w:r>
      <w:r w:rsidR="00A21F89">
        <w:t xml:space="preserve"> </w:t>
      </w:r>
      <w:r w:rsidRPr="00E933D3">
        <w:t xml:space="preserve"> y</w:t>
      </w:r>
      <w:r w:rsidR="00A21F89">
        <w:t xml:space="preserve"> </w:t>
      </w:r>
      <w:r w:rsidRPr="00E933D3">
        <w:t xml:space="preserve"> solemnidad</w:t>
      </w:r>
      <w:r w:rsidR="00A21F89">
        <w:t xml:space="preserve"> </w:t>
      </w:r>
      <w:r w:rsidRPr="00E933D3">
        <w:t xml:space="preserve"> las</w:t>
      </w:r>
      <w:r w:rsidR="00A21F89">
        <w:t xml:space="preserve"> </w:t>
      </w:r>
      <w:r w:rsidRPr="00E933D3">
        <w:t xml:space="preserve"> fiestas religiosas de</w:t>
      </w:r>
      <w:r w:rsidR="00737FA2">
        <w:t xml:space="preserve"> </w:t>
      </w:r>
      <w:r w:rsidRPr="00E933D3">
        <w:t xml:space="preserve"> San</w:t>
      </w:r>
      <w:r w:rsidR="00737FA2">
        <w:t xml:space="preserve"> </w:t>
      </w:r>
      <w:r w:rsidRPr="00E933D3">
        <w:t>Pedro y San Pablo, las Candelarias, San Jacinto, San Ramón, en la época de Navidad -Los Chigualos; en caso de fallecimiento El velorio montubio  Las  Nueve Noches</w:t>
      </w:r>
      <w:r w:rsidRPr="00E933D3">
        <w:rPr>
          <w:rStyle w:val="Refdenotaalpie"/>
        </w:rPr>
        <w:footnoteReference w:customMarkFollows="1" w:id="7"/>
        <w:t>6</w:t>
      </w:r>
      <w:r w:rsidRPr="00E933D3">
        <w:t xml:space="preserve">.  </w:t>
      </w:r>
    </w:p>
    <w:p w:rsidR="004B491B" w:rsidRPr="00E933D3" w:rsidRDefault="004B491B" w:rsidP="004B491B">
      <w:pPr>
        <w:pStyle w:val="Textoindependiente"/>
        <w:spacing w:line="360" w:lineRule="auto"/>
      </w:pPr>
    </w:p>
    <w:p w:rsidR="00D247C1" w:rsidRPr="001927D9" w:rsidRDefault="004B491B" w:rsidP="001927D9">
      <w:pPr>
        <w:pStyle w:val="Textoindependiente"/>
        <w:spacing w:line="360" w:lineRule="auto"/>
        <w:rPr>
          <w:b/>
        </w:rPr>
      </w:pPr>
      <w:r w:rsidRPr="00E933D3">
        <w:t>Respecto al género, los hombres tienen el convencimiento de que ellos son los que mandan</w:t>
      </w:r>
      <w:r w:rsidR="00624E79">
        <w:t xml:space="preserve"> </w:t>
      </w:r>
      <w:r w:rsidR="00E85EEB">
        <w:t xml:space="preserve"> </w:t>
      </w:r>
      <w:r w:rsidRPr="00E933D3">
        <w:t xml:space="preserve">y </w:t>
      </w:r>
      <w:r w:rsidR="00624E79">
        <w:t xml:space="preserve"> </w:t>
      </w:r>
      <w:r w:rsidR="00E85EEB">
        <w:t>d</w:t>
      </w:r>
      <w:r w:rsidRPr="00E933D3">
        <w:t>ebe</w:t>
      </w:r>
      <w:r w:rsidR="00E85EEB">
        <w:t xml:space="preserve"> </w:t>
      </w:r>
      <w:r w:rsidRPr="00E933D3">
        <w:t xml:space="preserve"> hacerse</w:t>
      </w:r>
      <w:r w:rsidR="00624E79">
        <w:t xml:space="preserve"> </w:t>
      </w:r>
      <w:r w:rsidR="00E85EEB">
        <w:t xml:space="preserve"> </w:t>
      </w:r>
      <w:r w:rsidRPr="00E933D3">
        <w:t xml:space="preserve">su voluntad, </w:t>
      </w:r>
      <w:r w:rsidR="00E85EEB">
        <w:t xml:space="preserve"> </w:t>
      </w:r>
      <w:r w:rsidRPr="00E933D3">
        <w:t>sin considerar los derechos de</w:t>
      </w:r>
      <w:r w:rsidR="00E85EEB">
        <w:t xml:space="preserve"> las mujeres,</w:t>
      </w:r>
      <w:r w:rsidRPr="00E933D3">
        <w:t xml:space="preserve">  porque</w:t>
      </w:r>
      <w:r w:rsidR="00624E79">
        <w:t xml:space="preserve"> </w:t>
      </w:r>
      <w:r w:rsidRPr="00E933D3">
        <w:t xml:space="preserve"> así </w:t>
      </w:r>
      <w:r w:rsidR="00624E79">
        <w:t xml:space="preserve"> </w:t>
      </w:r>
      <w:r w:rsidRPr="00E933D3">
        <w:t xml:space="preserve">se formó en el campo y aunque viven un promedio de </w:t>
      </w:r>
      <w:smartTag w:uri="urn:schemas-microsoft-com:office:smarttags" w:element="metricconverter">
        <w:smartTagPr>
          <w:attr w:name="ProductID" w:val="10 a"/>
        </w:smartTagPr>
        <w:r w:rsidRPr="00E933D3">
          <w:t>10 a</w:t>
        </w:r>
      </w:smartTag>
      <w:r w:rsidRPr="00E933D3">
        <w:t xml:space="preserve"> 30 años en esta</w:t>
      </w:r>
      <w:r w:rsidR="00424E78">
        <w:t xml:space="preserve"> </w:t>
      </w:r>
      <w:r w:rsidRPr="00E933D3">
        <w:t xml:space="preserve"> localidad,</w:t>
      </w:r>
      <w:r w:rsidR="00624E79">
        <w:t xml:space="preserve"> </w:t>
      </w:r>
      <w:r w:rsidRPr="00E933D3">
        <w:t xml:space="preserve"> </w:t>
      </w:r>
      <w:r w:rsidR="00424E78">
        <w:t xml:space="preserve"> </w:t>
      </w:r>
      <w:r w:rsidRPr="00E933D3">
        <w:t xml:space="preserve">no </w:t>
      </w:r>
      <w:r w:rsidR="00424E78">
        <w:t xml:space="preserve"> </w:t>
      </w:r>
      <w:r w:rsidR="00624E79">
        <w:t xml:space="preserve"> </w:t>
      </w:r>
      <w:r w:rsidRPr="00E933D3">
        <w:t xml:space="preserve">han </w:t>
      </w:r>
      <w:r w:rsidR="00624E79">
        <w:t xml:space="preserve"> </w:t>
      </w:r>
      <w:r w:rsidR="00424E78">
        <w:t xml:space="preserve"> </w:t>
      </w:r>
      <w:r w:rsidRPr="00E933D3">
        <w:t>podido</w:t>
      </w:r>
      <w:r w:rsidR="00624E79">
        <w:t xml:space="preserve"> </w:t>
      </w:r>
      <w:r w:rsidRPr="00E933D3">
        <w:t xml:space="preserve"> </w:t>
      </w:r>
      <w:r w:rsidR="00424E78">
        <w:t xml:space="preserve"> </w:t>
      </w:r>
      <w:r w:rsidRPr="00E933D3">
        <w:t>cambiar</w:t>
      </w:r>
      <w:r w:rsidR="00624E79">
        <w:t xml:space="preserve"> </w:t>
      </w:r>
      <w:r w:rsidRPr="00E933D3">
        <w:t xml:space="preserve"> </w:t>
      </w:r>
      <w:r w:rsidR="00424E78">
        <w:t xml:space="preserve"> </w:t>
      </w:r>
      <w:r w:rsidRPr="00E933D3">
        <w:t xml:space="preserve">de </w:t>
      </w:r>
      <w:r w:rsidR="00624E79">
        <w:t xml:space="preserve"> </w:t>
      </w:r>
      <w:r w:rsidRPr="00E933D3">
        <w:t>actitudes,</w:t>
      </w:r>
      <w:r w:rsidR="00624E79">
        <w:t xml:space="preserve"> </w:t>
      </w:r>
      <w:r w:rsidRPr="00E933D3">
        <w:t xml:space="preserve"> consecuentemente </w:t>
      </w:r>
      <w:r w:rsidR="00624E79">
        <w:t xml:space="preserve"> </w:t>
      </w:r>
      <w:r w:rsidRPr="00E933D3">
        <w:t>los hombres</w:t>
      </w:r>
      <w:r w:rsidR="00424E78">
        <w:t xml:space="preserve"> </w:t>
      </w:r>
      <w:r w:rsidRPr="00E933D3">
        <w:t xml:space="preserve"> se autoproclaman ser  el “jefe del hogar” y  las mujeres deben someterse a su voluntad.</w:t>
      </w:r>
    </w:p>
    <w:p w:rsidR="00D247C1" w:rsidRDefault="00D247C1" w:rsidP="006955D3">
      <w:pPr>
        <w:pStyle w:val="Subttulo"/>
        <w:ind w:right="-522"/>
        <w:jc w:val="both"/>
        <w:rPr>
          <w:lang w:val="es-ES_tradnl"/>
        </w:rPr>
      </w:pPr>
    </w:p>
    <w:p w:rsidR="00766CB0" w:rsidRPr="00766CB0" w:rsidRDefault="00766CB0" w:rsidP="006955D3">
      <w:pPr>
        <w:pStyle w:val="Subttulo"/>
        <w:ind w:right="-522"/>
        <w:jc w:val="both"/>
        <w:rPr>
          <w:lang w:val="es-ES_tradnl"/>
        </w:rPr>
      </w:pPr>
      <w:r>
        <w:rPr>
          <w:lang w:val="es-ES_tradnl"/>
        </w:rPr>
        <w:t>3.3.</w:t>
      </w:r>
      <w:r w:rsidR="00406CAB">
        <w:rPr>
          <w:lang w:val="es-ES_tradnl"/>
        </w:rPr>
        <w:t>3</w:t>
      </w:r>
      <w:r>
        <w:rPr>
          <w:lang w:val="es-ES_tradnl"/>
        </w:rPr>
        <w:t>.  Sistema de categorías.</w:t>
      </w:r>
    </w:p>
    <w:p w:rsidR="00766CB0" w:rsidRDefault="00766CB0" w:rsidP="006955D3">
      <w:pPr>
        <w:pStyle w:val="Subttulo"/>
        <w:ind w:right="-522"/>
        <w:jc w:val="both"/>
        <w:rPr>
          <w:b w:val="0"/>
          <w:lang w:val="es-ES_tradnl"/>
        </w:rPr>
      </w:pPr>
    </w:p>
    <w:p w:rsidR="00424E78" w:rsidRDefault="00DF6677" w:rsidP="006955D3">
      <w:pPr>
        <w:pStyle w:val="Subttulo"/>
        <w:ind w:right="-522"/>
        <w:jc w:val="both"/>
        <w:rPr>
          <w:b w:val="0"/>
          <w:lang w:val="es-ES_tradnl"/>
        </w:rPr>
      </w:pPr>
      <w:r>
        <w:rPr>
          <w:b w:val="0"/>
          <w:lang w:val="es-ES_tradnl"/>
        </w:rPr>
        <w:t xml:space="preserve">Dentro </w:t>
      </w:r>
      <w:r w:rsidR="00424E78">
        <w:rPr>
          <w:b w:val="0"/>
          <w:lang w:val="es-ES_tradnl"/>
        </w:rPr>
        <w:t xml:space="preserve"> </w:t>
      </w:r>
      <w:r>
        <w:rPr>
          <w:b w:val="0"/>
          <w:lang w:val="es-ES_tradnl"/>
        </w:rPr>
        <w:t xml:space="preserve">de </w:t>
      </w:r>
      <w:r w:rsidR="00424E78">
        <w:rPr>
          <w:b w:val="0"/>
          <w:lang w:val="es-ES_tradnl"/>
        </w:rPr>
        <w:t xml:space="preserve"> </w:t>
      </w:r>
      <w:r w:rsidR="00766CB0">
        <w:rPr>
          <w:b w:val="0"/>
          <w:lang w:val="es-ES_tradnl"/>
        </w:rPr>
        <w:t xml:space="preserve">la  variable </w:t>
      </w:r>
      <w:r w:rsidR="00424E78">
        <w:rPr>
          <w:b w:val="0"/>
          <w:lang w:val="es-ES_tradnl"/>
        </w:rPr>
        <w:t xml:space="preserve"> </w:t>
      </w:r>
      <w:r w:rsidR="00766CB0">
        <w:rPr>
          <w:b w:val="0"/>
          <w:lang w:val="es-ES_tradnl"/>
        </w:rPr>
        <w:t>independiente “La</w:t>
      </w:r>
      <w:r w:rsidR="00424E78">
        <w:rPr>
          <w:b w:val="0"/>
          <w:lang w:val="es-ES_tradnl"/>
        </w:rPr>
        <w:t xml:space="preserve"> </w:t>
      </w:r>
      <w:r w:rsidR="00766CB0">
        <w:rPr>
          <w:b w:val="0"/>
          <w:lang w:val="es-ES_tradnl"/>
        </w:rPr>
        <w:t xml:space="preserve"> violencia de género en las familias del</w:t>
      </w:r>
    </w:p>
    <w:p w:rsidR="00424E78" w:rsidRDefault="00766CB0" w:rsidP="006955D3">
      <w:pPr>
        <w:pStyle w:val="Subttulo"/>
        <w:ind w:right="-522"/>
        <w:jc w:val="both"/>
        <w:rPr>
          <w:b w:val="0"/>
          <w:lang w:val="es-ES_tradnl"/>
        </w:rPr>
      </w:pPr>
      <w:r>
        <w:rPr>
          <w:b w:val="0"/>
          <w:lang w:val="es-ES_tradnl"/>
        </w:rPr>
        <w:t xml:space="preserve">Barrio </w:t>
      </w:r>
      <w:r w:rsidR="00424E78">
        <w:rPr>
          <w:b w:val="0"/>
          <w:lang w:val="es-ES_tradnl"/>
        </w:rPr>
        <w:t xml:space="preserve">  </w:t>
      </w:r>
      <w:r>
        <w:rPr>
          <w:b w:val="0"/>
          <w:lang w:val="es-ES_tradnl"/>
        </w:rPr>
        <w:t>15</w:t>
      </w:r>
      <w:r w:rsidR="00424E78">
        <w:rPr>
          <w:b w:val="0"/>
          <w:lang w:val="es-ES_tradnl"/>
        </w:rPr>
        <w:t xml:space="preserve">  </w:t>
      </w:r>
      <w:r>
        <w:rPr>
          <w:b w:val="0"/>
          <w:lang w:val="es-ES_tradnl"/>
        </w:rPr>
        <w:t xml:space="preserve"> de</w:t>
      </w:r>
      <w:r w:rsidR="00424E78">
        <w:rPr>
          <w:b w:val="0"/>
          <w:lang w:val="es-ES_tradnl"/>
        </w:rPr>
        <w:t xml:space="preserve">  </w:t>
      </w:r>
      <w:r>
        <w:rPr>
          <w:b w:val="0"/>
          <w:lang w:val="es-ES_tradnl"/>
        </w:rPr>
        <w:t xml:space="preserve"> Abril”,</w:t>
      </w:r>
      <w:r w:rsidR="00424E78">
        <w:rPr>
          <w:b w:val="0"/>
          <w:lang w:val="es-ES_tradnl"/>
        </w:rPr>
        <w:t xml:space="preserve"> </w:t>
      </w:r>
      <w:r>
        <w:rPr>
          <w:b w:val="0"/>
          <w:lang w:val="es-ES_tradnl"/>
        </w:rPr>
        <w:t xml:space="preserve"> constan</w:t>
      </w:r>
      <w:r w:rsidR="00424E78">
        <w:rPr>
          <w:b w:val="0"/>
          <w:lang w:val="es-ES_tradnl"/>
        </w:rPr>
        <w:t xml:space="preserve"> </w:t>
      </w:r>
      <w:r>
        <w:rPr>
          <w:b w:val="0"/>
          <w:lang w:val="es-ES_tradnl"/>
        </w:rPr>
        <w:t xml:space="preserve"> </w:t>
      </w:r>
      <w:r w:rsidR="00424E78">
        <w:rPr>
          <w:b w:val="0"/>
          <w:lang w:val="es-ES_tradnl"/>
        </w:rPr>
        <w:t xml:space="preserve"> </w:t>
      </w:r>
      <w:r>
        <w:rPr>
          <w:b w:val="0"/>
          <w:lang w:val="es-ES_tradnl"/>
        </w:rPr>
        <w:t>un</w:t>
      </w:r>
      <w:r w:rsidR="00424E78">
        <w:rPr>
          <w:b w:val="0"/>
          <w:lang w:val="es-ES_tradnl"/>
        </w:rPr>
        <w:t xml:space="preserve">  </w:t>
      </w:r>
      <w:r>
        <w:rPr>
          <w:b w:val="0"/>
          <w:lang w:val="es-ES_tradnl"/>
        </w:rPr>
        <w:t xml:space="preserve"> sistema </w:t>
      </w:r>
      <w:r w:rsidR="00424E78">
        <w:rPr>
          <w:b w:val="0"/>
          <w:lang w:val="es-ES_tradnl"/>
        </w:rPr>
        <w:t xml:space="preserve">  </w:t>
      </w:r>
      <w:r>
        <w:rPr>
          <w:b w:val="0"/>
          <w:lang w:val="es-ES_tradnl"/>
        </w:rPr>
        <w:t>de</w:t>
      </w:r>
      <w:r w:rsidR="00424E78">
        <w:rPr>
          <w:b w:val="0"/>
          <w:lang w:val="es-ES_tradnl"/>
        </w:rPr>
        <w:t xml:space="preserve"> </w:t>
      </w:r>
      <w:r>
        <w:rPr>
          <w:b w:val="0"/>
          <w:lang w:val="es-ES_tradnl"/>
        </w:rPr>
        <w:t xml:space="preserve"> categorías</w:t>
      </w:r>
      <w:r w:rsidR="00424E78">
        <w:rPr>
          <w:b w:val="0"/>
          <w:lang w:val="es-ES_tradnl"/>
        </w:rPr>
        <w:t xml:space="preserve"> </w:t>
      </w:r>
      <w:r>
        <w:rPr>
          <w:b w:val="0"/>
          <w:lang w:val="es-ES_tradnl"/>
        </w:rPr>
        <w:t xml:space="preserve"> integradas </w:t>
      </w:r>
      <w:r w:rsidR="00424E78">
        <w:rPr>
          <w:b w:val="0"/>
          <w:lang w:val="es-ES_tradnl"/>
        </w:rPr>
        <w:t xml:space="preserve"> </w:t>
      </w:r>
      <w:r>
        <w:rPr>
          <w:b w:val="0"/>
          <w:lang w:val="es-ES_tradnl"/>
        </w:rPr>
        <w:t>por:</w:t>
      </w:r>
      <w:r w:rsidR="00424E78">
        <w:rPr>
          <w:b w:val="0"/>
          <w:lang w:val="es-ES_tradnl"/>
        </w:rPr>
        <w:t xml:space="preserve">   el</w:t>
      </w:r>
    </w:p>
    <w:p w:rsidR="00424E78" w:rsidRDefault="00766CB0" w:rsidP="006955D3">
      <w:pPr>
        <w:pStyle w:val="Subttulo"/>
        <w:ind w:right="-522"/>
        <w:jc w:val="both"/>
        <w:rPr>
          <w:b w:val="0"/>
          <w:lang w:val="es-ES_tradnl"/>
        </w:rPr>
      </w:pPr>
      <w:r>
        <w:rPr>
          <w:b w:val="0"/>
          <w:lang w:val="es-ES_tradnl"/>
        </w:rPr>
        <w:t>alcoholismo,</w:t>
      </w:r>
      <w:r w:rsidR="00424E78">
        <w:rPr>
          <w:b w:val="0"/>
          <w:lang w:val="es-ES_tradnl"/>
        </w:rPr>
        <w:t xml:space="preserve"> </w:t>
      </w:r>
      <w:r>
        <w:rPr>
          <w:b w:val="0"/>
          <w:lang w:val="es-ES_tradnl"/>
        </w:rPr>
        <w:t xml:space="preserve"> drogadicción, </w:t>
      </w:r>
      <w:r w:rsidR="00424E78">
        <w:rPr>
          <w:b w:val="0"/>
          <w:lang w:val="es-ES_tradnl"/>
        </w:rPr>
        <w:t xml:space="preserve"> </w:t>
      </w:r>
      <w:r>
        <w:rPr>
          <w:b w:val="0"/>
          <w:lang w:val="es-ES_tradnl"/>
        </w:rPr>
        <w:t>la</w:t>
      </w:r>
      <w:r w:rsidR="00424E78">
        <w:rPr>
          <w:b w:val="0"/>
          <w:lang w:val="es-ES_tradnl"/>
        </w:rPr>
        <w:t xml:space="preserve"> </w:t>
      </w:r>
      <w:r>
        <w:rPr>
          <w:b w:val="0"/>
          <w:lang w:val="es-ES_tradnl"/>
        </w:rPr>
        <w:t xml:space="preserve"> situación </w:t>
      </w:r>
      <w:r w:rsidR="00424E78">
        <w:rPr>
          <w:b w:val="0"/>
          <w:lang w:val="es-ES_tradnl"/>
        </w:rPr>
        <w:t xml:space="preserve"> </w:t>
      </w:r>
      <w:r>
        <w:rPr>
          <w:b w:val="0"/>
          <w:lang w:val="es-ES_tradnl"/>
        </w:rPr>
        <w:t xml:space="preserve">económica, el </w:t>
      </w:r>
      <w:r w:rsidR="00424E78">
        <w:rPr>
          <w:b w:val="0"/>
          <w:lang w:val="es-ES_tradnl"/>
        </w:rPr>
        <w:t xml:space="preserve"> </w:t>
      </w:r>
      <w:r>
        <w:rPr>
          <w:b w:val="0"/>
          <w:lang w:val="es-ES_tradnl"/>
        </w:rPr>
        <w:t xml:space="preserve">machismo, factores </w:t>
      </w:r>
      <w:r w:rsidR="00424E78">
        <w:rPr>
          <w:b w:val="0"/>
          <w:lang w:val="es-ES_tradnl"/>
        </w:rPr>
        <w:t xml:space="preserve">  </w:t>
      </w:r>
      <w:r>
        <w:rPr>
          <w:b w:val="0"/>
          <w:lang w:val="es-ES_tradnl"/>
        </w:rPr>
        <w:t xml:space="preserve">que </w:t>
      </w:r>
    </w:p>
    <w:p w:rsidR="00766CB0" w:rsidRDefault="00766CB0" w:rsidP="006955D3">
      <w:pPr>
        <w:pStyle w:val="Subttulo"/>
        <w:ind w:right="-522"/>
        <w:jc w:val="both"/>
        <w:rPr>
          <w:b w:val="0"/>
          <w:lang w:val="es-ES_tradnl"/>
        </w:rPr>
      </w:pPr>
      <w:r>
        <w:rPr>
          <w:b w:val="0"/>
          <w:lang w:val="es-ES_tradnl"/>
        </w:rPr>
        <w:t>hacen</w:t>
      </w:r>
      <w:r w:rsidR="00424E78">
        <w:rPr>
          <w:b w:val="0"/>
          <w:lang w:val="es-ES_tradnl"/>
        </w:rPr>
        <w:t xml:space="preserve"> </w:t>
      </w:r>
      <w:r>
        <w:rPr>
          <w:b w:val="0"/>
          <w:lang w:val="es-ES_tradnl"/>
        </w:rPr>
        <w:t xml:space="preserve"> persistente</w:t>
      </w:r>
      <w:r w:rsidR="00424E78">
        <w:rPr>
          <w:b w:val="0"/>
          <w:lang w:val="es-ES_tradnl"/>
        </w:rPr>
        <w:t xml:space="preserve">  </w:t>
      </w:r>
      <w:r>
        <w:rPr>
          <w:b w:val="0"/>
          <w:lang w:val="es-ES_tradnl"/>
        </w:rPr>
        <w:t xml:space="preserve">la </w:t>
      </w:r>
      <w:r w:rsidR="00424E78">
        <w:rPr>
          <w:b w:val="0"/>
          <w:lang w:val="es-ES_tradnl"/>
        </w:rPr>
        <w:t xml:space="preserve"> </w:t>
      </w:r>
      <w:r>
        <w:rPr>
          <w:b w:val="0"/>
          <w:lang w:val="es-ES_tradnl"/>
        </w:rPr>
        <w:t>violencia de género.</w:t>
      </w:r>
    </w:p>
    <w:p w:rsidR="00766CB0" w:rsidRDefault="00766CB0" w:rsidP="006955D3">
      <w:pPr>
        <w:pStyle w:val="Subttulo"/>
        <w:ind w:right="-522"/>
        <w:jc w:val="both"/>
        <w:rPr>
          <w:b w:val="0"/>
          <w:lang w:val="es-ES_tradnl"/>
        </w:rPr>
      </w:pPr>
    </w:p>
    <w:p w:rsidR="00B46BFF" w:rsidRDefault="000E5AF4" w:rsidP="006955D3">
      <w:pPr>
        <w:pStyle w:val="Subttulo"/>
        <w:ind w:right="-522"/>
        <w:jc w:val="both"/>
        <w:rPr>
          <w:b w:val="0"/>
          <w:lang w:val="es-ES_tradnl"/>
        </w:rPr>
      </w:pPr>
      <w:r>
        <w:rPr>
          <w:b w:val="0"/>
          <w:lang w:val="es-ES_tradnl"/>
        </w:rPr>
        <w:t>En</w:t>
      </w:r>
      <w:r w:rsidR="00B46BFF">
        <w:rPr>
          <w:b w:val="0"/>
          <w:lang w:val="es-ES_tradnl"/>
        </w:rPr>
        <w:t xml:space="preserve"> </w:t>
      </w:r>
      <w:r>
        <w:rPr>
          <w:b w:val="0"/>
          <w:lang w:val="es-ES_tradnl"/>
        </w:rPr>
        <w:t xml:space="preserve"> la</w:t>
      </w:r>
      <w:r w:rsidR="00B46BFF">
        <w:rPr>
          <w:b w:val="0"/>
          <w:lang w:val="es-ES_tradnl"/>
        </w:rPr>
        <w:t xml:space="preserve"> </w:t>
      </w:r>
      <w:r>
        <w:rPr>
          <w:b w:val="0"/>
          <w:lang w:val="es-ES_tradnl"/>
        </w:rPr>
        <w:t xml:space="preserve"> variable </w:t>
      </w:r>
      <w:r w:rsidR="00B46BFF">
        <w:rPr>
          <w:b w:val="0"/>
          <w:lang w:val="es-ES_tradnl"/>
        </w:rPr>
        <w:t xml:space="preserve"> </w:t>
      </w:r>
      <w:r>
        <w:rPr>
          <w:b w:val="0"/>
          <w:lang w:val="es-ES_tradnl"/>
        </w:rPr>
        <w:t>dependiente “La inequidad en el proceso judicial”</w:t>
      </w:r>
      <w:r w:rsidR="00B46BFF">
        <w:rPr>
          <w:b w:val="0"/>
          <w:lang w:val="es-ES_tradnl"/>
        </w:rPr>
        <w:t xml:space="preserve"> </w:t>
      </w:r>
      <w:r>
        <w:rPr>
          <w:b w:val="0"/>
          <w:lang w:val="es-ES_tradnl"/>
        </w:rPr>
        <w:t>comprende</w:t>
      </w:r>
      <w:r w:rsidR="00B46BFF">
        <w:rPr>
          <w:b w:val="0"/>
          <w:lang w:val="es-ES_tradnl"/>
        </w:rPr>
        <w:t xml:space="preserve">  las</w:t>
      </w:r>
    </w:p>
    <w:p w:rsidR="00B46BFF" w:rsidRDefault="000E5AF4" w:rsidP="006955D3">
      <w:pPr>
        <w:pStyle w:val="Subttulo"/>
        <w:ind w:right="-522"/>
        <w:jc w:val="both"/>
        <w:rPr>
          <w:b w:val="0"/>
          <w:lang w:val="es-ES_tradnl"/>
        </w:rPr>
      </w:pPr>
      <w:r>
        <w:rPr>
          <w:b w:val="0"/>
          <w:lang w:val="es-ES_tradnl"/>
        </w:rPr>
        <w:t xml:space="preserve">siguientes </w:t>
      </w:r>
      <w:r w:rsidR="00B46BFF">
        <w:rPr>
          <w:b w:val="0"/>
          <w:lang w:val="es-ES_tradnl"/>
        </w:rPr>
        <w:t xml:space="preserve"> </w:t>
      </w:r>
      <w:r>
        <w:rPr>
          <w:b w:val="0"/>
          <w:lang w:val="es-ES_tradnl"/>
        </w:rPr>
        <w:t xml:space="preserve">categorías: </w:t>
      </w:r>
      <w:r w:rsidR="00B46BFF">
        <w:rPr>
          <w:b w:val="0"/>
          <w:lang w:val="es-ES_tradnl"/>
        </w:rPr>
        <w:t xml:space="preserve">  </w:t>
      </w:r>
      <w:r>
        <w:rPr>
          <w:b w:val="0"/>
          <w:lang w:val="es-ES_tradnl"/>
        </w:rPr>
        <w:t>mecanism</w:t>
      </w:r>
      <w:r w:rsidR="00B46BFF">
        <w:rPr>
          <w:b w:val="0"/>
          <w:lang w:val="es-ES_tradnl"/>
        </w:rPr>
        <w:t>o</w:t>
      </w:r>
      <w:r>
        <w:rPr>
          <w:b w:val="0"/>
          <w:lang w:val="es-ES_tradnl"/>
        </w:rPr>
        <w:t>s utilizados, trámites, incidencias en el</w:t>
      </w:r>
      <w:r w:rsidR="00B46BFF">
        <w:rPr>
          <w:b w:val="0"/>
          <w:lang w:val="es-ES_tradnl"/>
        </w:rPr>
        <w:t xml:space="preserve"> proceso</w:t>
      </w:r>
      <w:r>
        <w:rPr>
          <w:b w:val="0"/>
          <w:lang w:val="es-ES_tradnl"/>
        </w:rPr>
        <w:t xml:space="preserve"> </w:t>
      </w:r>
    </w:p>
    <w:p w:rsidR="00766CB0" w:rsidRPr="00103B16" w:rsidRDefault="000E5AF4" w:rsidP="006955D3">
      <w:pPr>
        <w:pStyle w:val="Subttulo"/>
        <w:ind w:right="-522"/>
        <w:jc w:val="both"/>
        <w:rPr>
          <w:b w:val="0"/>
          <w:lang w:val="es-ES_tradnl"/>
        </w:rPr>
      </w:pPr>
      <w:r>
        <w:rPr>
          <w:b w:val="0"/>
          <w:lang w:val="es-ES_tradnl"/>
        </w:rPr>
        <w:t xml:space="preserve">judicial, respuesta de los organismos encargados de la administración de justicia. </w:t>
      </w:r>
    </w:p>
    <w:p w:rsidR="00766CB0" w:rsidRDefault="00175003" w:rsidP="006955D3">
      <w:pPr>
        <w:pStyle w:val="Subttulo"/>
        <w:ind w:right="-522"/>
        <w:jc w:val="both"/>
        <w:rPr>
          <w:lang w:val="es-ES_tradnl"/>
        </w:rPr>
      </w:pPr>
      <w:r>
        <w:rPr>
          <w:lang w:val="es-ES_tradnl"/>
        </w:rPr>
        <w:lastRenderedPageBreak/>
        <w:t>3.3.</w:t>
      </w:r>
      <w:r w:rsidR="00406CAB">
        <w:rPr>
          <w:lang w:val="es-ES_tradnl"/>
        </w:rPr>
        <w:t>3</w:t>
      </w:r>
      <w:r>
        <w:rPr>
          <w:lang w:val="es-ES_tradnl"/>
        </w:rPr>
        <w:t>.1.  La violencia de género.</w:t>
      </w:r>
    </w:p>
    <w:p w:rsidR="00175003" w:rsidRDefault="00175003" w:rsidP="006955D3">
      <w:pPr>
        <w:pStyle w:val="Subttulo"/>
        <w:ind w:right="-522"/>
        <w:jc w:val="both"/>
        <w:rPr>
          <w:lang w:val="es-ES_tradnl"/>
        </w:rPr>
      </w:pPr>
    </w:p>
    <w:p w:rsidR="00175003" w:rsidRDefault="00175003" w:rsidP="006955D3">
      <w:pPr>
        <w:pStyle w:val="Subttulo"/>
        <w:ind w:right="-522"/>
        <w:jc w:val="both"/>
        <w:rPr>
          <w:lang w:val="es-ES_tradnl"/>
        </w:rPr>
      </w:pPr>
      <w:r>
        <w:rPr>
          <w:lang w:val="es-ES_tradnl"/>
        </w:rPr>
        <w:t>3.3.</w:t>
      </w:r>
      <w:r w:rsidR="00406CAB">
        <w:rPr>
          <w:lang w:val="es-ES_tradnl"/>
        </w:rPr>
        <w:t>3</w:t>
      </w:r>
      <w:r>
        <w:rPr>
          <w:lang w:val="es-ES_tradnl"/>
        </w:rPr>
        <w:t>.1.1. La violencia intrafamiliar.</w:t>
      </w:r>
    </w:p>
    <w:p w:rsidR="00175003" w:rsidRDefault="00175003" w:rsidP="006955D3">
      <w:pPr>
        <w:pStyle w:val="Subttulo"/>
        <w:ind w:right="-522"/>
        <w:jc w:val="both"/>
        <w:rPr>
          <w:lang w:val="es-ES_tradnl"/>
        </w:rPr>
      </w:pPr>
    </w:p>
    <w:p w:rsidR="00FC677B" w:rsidRDefault="00FC677B" w:rsidP="00D93B71">
      <w:pPr>
        <w:pStyle w:val="Encabezado"/>
        <w:tabs>
          <w:tab w:val="left" w:pos="1080"/>
        </w:tabs>
        <w:spacing w:line="360" w:lineRule="auto"/>
        <w:jc w:val="both"/>
      </w:pPr>
      <w:r w:rsidRPr="00E933D3">
        <w:t xml:space="preserve">La presente investigación enfoca la realidad de la violencia de género en la que se desenvuelven los hombres y las mujeres en la ciudad de Manta, en los sectores periféricos de la ciudad y específicamente las familias que habitan en el Barrio 15 de Abril, de la Parroquia Eloy Alfaro, quienes han migrado del campo a la ciudad, trayendo consigo las costumbres, tradiciones ancestrales; que a pesar de estar habitando algún tiempo en esta localidad, ( de una muestra de </w:t>
      </w:r>
      <w:r>
        <w:t>150</w:t>
      </w:r>
      <w:r w:rsidRPr="00E933D3">
        <w:t xml:space="preserve"> familias encuestadas, </w:t>
      </w:r>
      <w:r>
        <w:t xml:space="preserve">100 familias </w:t>
      </w:r>
      <w:r w:rsidRPr="00E933D3">
        <w:t xml:space="preserve"> tienen un promedio entre 10 y 20 años de residir en este barrio </w:t>
      </w:r>
      <w:r w:rsidR="002B6201">
        <w:t>(</w:t>
      </w:r>
      <w:r w:rsidRPr="00E933D3">
        <w:t>Ver</w:t>
      </w:r>
      <w:r w:rsidR="002B6201">
        <w:t xml:space="preserve"> </w:t>
      </w:r>
      <w:r w:rsidRPr="00E933D3">
        <w:t>anexos</w:t>
      </w:r>
      <w:r w:rsidR="002B6201">
        <w:t xml:space="preserve"> cuadro No.3 y</w:t>
      </w:r>
      <w:r w:rsidRPr="00E933D3">
        <w:t xml:space="preserve"> gráfico ), no han logrado adaptarse a este medioambiente, no han puesto en práctica las orientaciones recibidas sobre el reconocimiento y la igualdad de sus derechos entre hombres y mujeres, no han logrado todavía ejercer  plenamente los derechos reconocidos por las Leyes Nacionales y los Acuerdos Internacionales.         </w:t>
      </w:r>
    </w:p>
    <w:p w:rsidR="00FC677B" w:rsidRDefault="00FC677B" w:rsidP="00FC677B">
      <w:pPr>
        <w:jc w:val="center"/>
      </w:pPr>
    </w:p>
    <w:tbl>
      <w:tblPr>
        <w:tblW w:w="4060" w:type="dxa"/>
        <w:tblInd w:w="2219" w:type="dxa"/>
        <w:tblCellMar>
          <w:left w:w="70" w:type="dxa"/>
          <w:right w:w="70" w:type="dxa"/>
        </w:tblCellMar>
        <w:tblLook w:val="04A0"/>
      </w:tblPr>
      <w:tblGrid>
        <w:gridCol w:w="579"/>
        <w:gridCol w:w="1667"/>
        <w:gridCol w:w="714"/>
        <w:gridCol w:w="1100"/>
      </w:tblGrid>
      <w:tr w:rsidR="00FC677B" w:rsidRPr="007C5037" w:rsidTr="00472431">
        <w:trPr>
          <w:trHeight w:val="315"/>
        </w:trPr>
        <w:tc>
          <w:tcPr>
            <w:tcW w:w="4060" w:type="dxa"/>
            <w:gridSpan w:val="4"/>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FC677B" w:rsidRPr="007C5037" w:rsidRDefault="00FC677B" w:rsidP="00472431">
            <w:pPr>
              <w:jc w:val="center"/>
            </w:pPr>
            <w:r w:rsidRPr="007C5037">
              <w:t>CUADRO No. 3</w:t>
            </w:r>
          </w:p>
        </w:tc>
      </w:tr>
      <w:tr w:rsidR="00F1539A" w:rsidRPr="007C5037" w:rsidTr="00F1539A">
        <w:trPr>
          <w:trHeight w:val="315"/>
        </w:trPr>
        <w:tc>
          <w:tcPr>
            <w:tcW w:w="4060" w:type="dxa"/>
            <w:gridSpan w:val="4"/>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F1539A" w:rsidRPr="007C5037" w:rsidRDefault="00F1539A" w:rsidP="00FC6AF0">
            <w:pPr>
              <w:jc w:val="center"/>
            </w:pPr>
            <w:r w:rsidRPr="007C5037">
              <w:t>¿QUÉ TIEMPO VIVE EN ESTE BARRIO?</w:t>
            </w:r>
          </w:p>
        </w:tc>
      </w:tr>
      <w:tr w:rsidR="00F1539A" w:rsidRPr="007C5037" w:rsidTr="00FC6AF0">
        <w:trPr>
          <w:trHeight w:val="315"/>
        </w:trPr>
        <w:tc>
          <w:tcPr>
            <w:tcW w:w="579"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F1539A" w:rsidRPr="007C5037" w:rsidRDefault="00F1539A" w:rsidP="00FC6AF0">
            <w:pPr>
              <w:jc w:val="center"/>
            </w:pPr>
            <w:r w:rsidRPr="007C5037">
              <w:t>AÑOS</w:t>
            </w:r>
          </w:p>
        </w:tc>
        <w:tc>
          <w:tcPr>
            <w:tcW w:w="1667" w:type="dxa"/>
            <w:tcBorders>
              <w:top w:val="nil"/>
              <w:left w:val="nil"/>
              <w:bottom w:val="single" w:sz="4" w:space="0" w:color="auto"/>
              <w:right w:val="single" w:sz="4" w:space="0" w:color="auto"/>
            </w:tcBorders>
            <w:shd w:val="clear" w:color="auto" w:fill="auto"/>
            <w:noWrap/>
            <w:vAlign w:val="bottom"/>
            <w:hideMark/>
          </w:tcPr>
          <w:p w:rsidR="00F1539A" w:rsidRPr="007C5037" w:rsidRDefault="00F1539A" w:rsidP="00FC6AF0">
            <w:r w:rsidRPr="007C5037">
              <w:t>1 a 10</w:t>
            </w:r>
          </w:p>
        </w:tc>
        <w:tc>
          <w:tcPr>
            <w:tcW w:w="714" w:type="dxa"/>
            <w:tcBorders>
              <w:top w:val="nil"/>
              <w:left w:val="nil"/>
              <w:bottom w:val="single" w:sz="4" w:space="0" w:color="auto"/>
              <w:right w:val="single" w:sz="4" w:space="0" w:color="auto"/>
            </w:tcBorders>
            <w:shd w:val="clear" w:color="auto" w:fill="auto"/>
            <w:noWrap/>
            <w:vAlign w:val="bottom"/>
            <w:hideMark/>
          </w:tcPr>
          <w:p w:rsidR="00F1539A" w:rsidRPr="007C5037" w:rsidRDefault="00F1539A" w:rsidP="00FC6AF0">
            <w:pPr>
              <w:jc w:val="center"/>
            </w:pPr>
            <w:r w:rsidRPr="007C5037">
              <w:t>45</w:t>
            </w:r>
          </w:p>
        </w:tc>
        <w:tc>
          <w:tcPr>
            <w:tcW w:w="1100" w:type="dxa"/>
            <w:tcBorders>
              <w:top w:val="nil"/>
              <w:left w:val="nil"/>
              <w:bottom w:val="single" w:sz="4" w:space="0" w:color="auto"/>
              <w:right w:val="single" w:sz="4" w:space="0" w:color="auto"/>
            </w:tcBorders>
            <w:shd w:val="clear" w:color="auto" w:fill="auto"/>
            <w:noWrap/>
            <w:vAlign w:val="bottom"/>
            <w:hideMark/>
          </w:tcPr>
          <w:p w:rsidR="00F1539A" w:rsidRPr="007C5037" w:rsidRDefault="00F1539A" w:rsidP="00FC6AF0">
            <w:pPr>
              <w:jc w:val="center"/>
            </w:pPr>
            <w:r w:rsidRPr="007C5037">
              <w:t>30%</w:t>
            </w:r>
          </w:p>
        </w:tc>
      </w:tr>
      <w:tr w:rsidR="00F1539A" w:rsidRPr="007C5037" w:rsidTr="00FC6AF0">
        <w:trPr>
          <w:trHeight w:val="315"/>
        </w:trPr>
        <w:tc>
          <w:tcPr>
            <w:tcW w:w="579" w:type="dxa"/>
            <w:vMerge/>
            <w:tcBorders>
              <w:top w:val="nil"/>
              <w:left w:val="single" w:sz="4" w:space="0" w:color="auto"/>
              <w:bottom w:val="single" w:sz="4" w:space="0" w:color="auto"/>
              <w:right w:val="single" w:sz="4" w:space="0" w:color="auto"/>
            </w:tcBorders>
            <w:vAlign w:val="center"/>
            <w:hideMark/>
          </w:tcPr>
          <w:p w:rsidR="00F1539A" w:rsidRPr="007C5037" w:rsidRDefault="00F1539A" w:rsidP="00FC6AF0"/>
        </w:tc>
        <w:tc>
          <w:tcPr>
            <w:tcW w:w="1667" w:type="dxa"/>
            <w:tcBorders>
              <w:top w:val="nil"/>
              <w:left w:val="nil"/>
              <w:bottom w:val="single" w:sz="4" w:space="0" w:color="auto"/>
              <w:right w:val="single" w:sz="4" w:space="0" w:color="auto"/>
            </w:tcBorders>
            <w:shd w:val="clear" w:color="auto" w:fill="auto"/>
            <w:noWrap/>
            <w:vAlign w:val="bottom"/>
            <w:hideMark/>
          </w:tcPr>
          <w:p w:rsidR="00F1539A" w:rsidRPr="007C5037" w:rsidRDefault="00F1539A" w:rsidP="00FC6AF0">
            <w:r w:rsidRPr="007C5037">
              <w:t>10 a 20</w:t>
            </w:r>
          </w:p>
        </w:tc>
        <w:tc>
          <w:tcPr>
            <w:tcW w:w="714" w:type="dxa"/>
            <w:tcBorders>
              <w:top w:val="nil"/>
              <w:left w:val="nil"/>
              <w:bottom w:val="single" w:sz="4" w:space="0" w:color="auto"/>
              <w:right w:val="single" w:sz="4" w:space="0" w:color="auto"/>
            </w:tcBorders>
            <w:shd w:val="clear" w:color="auto" w:fill="auto"/>
            <w:noWrap/>
            <w:vAlign w:val="bottom"/>
            <w:hideMark/>
          </w:tcPr>
          <w:p w:rsidR="00F1539A" w:rsidRPr="007C5037" w:rsidRDefault="00F1539A" w:rsidP="00FC6AF0">
            <w:pPr>
              <w:jc w:val="center"/>
            </w:pPr>
            <w:r w:rsidRPr="007C5037">
              <w:t>47</w:t>
            </w:r>
          </w:p>
        </w:tc>
        <w:tc>
          <w:tcPr>
            <w:tcW w:w="1100" w:type="dxa"/>
            <w:tcBorders>
              <w:top w:val="nil"/>
              <w:left w:val="nil"/>
              <w:bottom w:val="single" w:sz="4" w:space="0" w:color="auto"/>
              <w:right w:val="single" w:sz="4" w:space="0" w:color="auto"/>
            </w:tcBorders>
            <w:shd w:val="clear" w:color="auto" w:fill="auto"/>
            <w:noWrap/>
            <w:vAlign w:val="bottom"/>
            <w:hideMark/>
          </w:tcPr>
          <w:p w:rsidR="00F1539A" w:rsidRPr="007C5037" w:rsidRDefault="00F1539A" w:rsidP="00FC6AF0">
            <w:pPr>
              <w:jc w:val="center"/>
            </w:pPr>
            <w:r w:rsidRPr="007C5037">
              <w:t>31%</w:t>
            </w:r>
          </w:p>
        </w:tc>
      </w:tr>
      <w:tr w:rsidR="00F1539A" w:rsidRPr="007C5037" w:rsidTr="00FC6AF0">
        <w:trPr>
          <w:trHeight w:val="315"/>
        </w:trPr>
        <w:tc>
          <w:tcPr>
            <w:tcW w:w="579" w:type="dxa"/>
            <w:vMerge/>
            <w:tcBorders>
              <w:top w:val="nil"/>
              <w:left w:val="single" w:sz="4" w:space="0" w:color="auto"/>
              <w:bottom w:val="single" w:sz="4" w:space="0" w:color="auto"/>
              <w:right w:val="single" w:sz="4" w:space="0" w:color="auto"/>
            </w:tcBorders>
            <w:vAlign w:val="center"/>
            <w:hideMark/>
          </w:tcPr>
          <w:p w:rsidR="00F1539A" w:rsidRPr="007C5037" w:rsidRDefault="00F1539A" w:rsidP="00FC6AF0"/>
        </w:tc>
        <w:tc>
          <w:tcPr>
            <w:tcW w:w="1667" w:type="dxa"/>
            <w:tcBorders>
              <w:top w:val="nil"/>
              <w:left w:val="nil"/>
              <w:bottom w:val="single" w:sz="4" w:space="0" w:color="auto"/>
              <w:right w:val="single" w:sz="4" w:space="0" w:color="auto"/>
            </w:tcBorders>
            <w:shd w:val="clear" w:color="auto" w:fill="auto"/>
            <w:noWrap/>
            <w:vAlign w:val="bottom"/>
            <w:hideMark/>
          </w:tcPr>
          <w:p w:rsidR="00F1539A" w:rsidRPr="007C5037" w:rsidRDefault="00F1539A" w:rsidP="00FC6AF0">
            <w:r w:rsidRPr="007C5037">
              <w:t xml:space="preserve">20 a 30 </w:t>
            </w:r>
          </w:p>
        </w:tc>
        <w:tc>
          <w:tcPr>
            <w:tcW w:w="714" w:type="dxa"/>
            <w:tcBorders>
              <w:top w:val="nil"/>
              <w:left w:val="nil"/>
              <w:bottom w:val="single" w:sz="4" w:space="0" w:color="auto"/>
              <w:right w:val="single" w:sz="4" w:space="0" w:color="auto"/>
            </w:tcBorders>
            <w:shd w:val="clear" w:color="auto" w:fill="auto"/>
            <w:noWrap/>
            <w:vAlign w:val="bottom"/>
            <w:hideMark/>
          </w:tcPr>
          <w:p w:rsidR="00F1539A" w:rsidRPr="007C5037" w:rsidRDefault="00F1539A" w:rsidP="00FC6AF0">
            <w:pPr>
              <w:jc w:val="center"/>
            </w:pPr>
            <w:r w:rsidRPr="007C5037">
              <w:t>55</w:t>
            </w:r>
          </w:p>
        </w:tc>
        <w:tc>
          <w:tcPr>
            <w:tcW w:w="1100" w:type="dxa"/>
            <w:tcBorders>
              <w:top w:val="nil"/>
              <w:left w:val="nil"/>
              <w:bottom w:val="single" w:sz="4" w:space="0" w:color="auto"/>
              <w:right w:val="single" w:sz="4" w:space="0" w:color="auto"/>
            </w:tcBorders>
            <w:shd w:val="clear" w:color="auto" w:fill="auto"/>
            <w:noWrap/>
            <w:vAlign w:val="bottom"/>
            <w:hideMark/>
          </w:tcPr>
          <w:p w:rsidR="00F1539A" w:rsidRPr="007C5037" w:rsidRDefault="00F1539A" w:rsidP="00FC6AF0">
            <w:pPr>
              <w:jc w:val="center"/>
            </w:pPr>
            <w:r w:rsidRPr="007C5037">
              <w:t>37%</w:t>
            </w:r>
          </w:p>
        </w:tc>
      </w:tr>
      <w:tr w:rsidR="00F1539A" w:rsidRPr="007C5037" w:rsidTr="00FC6AF0">
        <w:trPr>
          <w:trHeight w:val="315"/>
        </w:trPr>
        <w:tc>
          <w:tcPr>
            <w:tcW w:w="579" w:type="dxa"/>
            <w:vMerge/>
            <w:tcBorders>
              <w:top w:val="nil"/>
              <w:left w:val="single" w:sz="4" w:space="0" w:color="auto"/>
              <w:bottom w:val="single" w:sz="4" w:space="0" w:color="auto"/>
              <w:right w:val="single" w:sz="4" w:space="0" w:color="auto"/>
            </w:tcBorders>
            <w:vAlign w:val="center"/>
            <w:hideMark/>
          </w:tcPr>
          <w:p w:rsidR="00F1539A" w:rsidRPr="007C5037" w:rsidRDefault="00F1539A" w:rsidP="00FC6AF0"/>
        </w:tc>
        <w:tc>
          <w:tcPr>
            <w:tcW w:w="1667" w:type="dxa"/>
            <w:tcBorders>
              <w:top w:val="nil"/>
              <w:left w:val="nil"/>
              <w:bottom w:val="single" w:sz="4" w:space="0" w:color="auto"/>
              <w:right w:val="single" w:sz="4" w:space="0" w:color="auto"/>
            </w:tcBorders>
            <w:shd w:val="clear" w:color="auto" w:fill="auto"/>
            <w:noWrap/>
            <w:vAlign w:val="bottom"/>
            <w:hideMark/>
          </w:tcPr>
          <w:p w:rsidR="00F1539A" w:rsidRPr="007C5037" w:rsidRDefault="00F1539A" w:rsidP="00FC6AF0">
            <w:r w:rsidRPr="007C5037">
              <w:t>30 a 40</w:t>
            </w:r>
          </w:p>
        </w:tc>
        <w:tc>
          <w:tcPr>
            <w:tcW w:w="714" w:type="dxa"/>
            <w:tcBorders>
              <w:top w:val="nil"/>
              <w:left w:val="nil"/>
              <w:bottom w:val="single" w:sz="4" w:space="0" w:color="auto"/>
              <w:right w:val="single" w:sz="4" w:space="0" w:color="auto"/>
            </w:tcBorders>
            <w:shd w:val="clear" w:color="auto" w:fill="auto"/>
            <w:noWrap/>
            <w:vAlign w:val="bottom"/>
            <w:hideMark/>
          </w:tcPr>
          <w:p w:rsidR="00F1539A" w:rsidRPr="007C5037" w:rsidRDefault="000946AE" w:rsidP="00FC6AF0">
            <w:pPr>
              <w:jc w:val="center"/>
            </w:pPr>
            <w:r>
              <w:t xml:space="preserve">  </w:t>
            </w:r>
            <w:r w:rsidR="00F1539A" w:rsidRPr="007C5037">
              <w:t>3</w:t>
            </w:r>
          </w:p>
        </w:tc>
        <w:tc>
          <w:tcPr>
            <w:tcW w:w="1100" w:type="dxa"/>
            <w:tcBorders>
              <w:top w:val="nil"/>
              <w:left w:val="nil"/>
              <w:bottom w:val="single" w:sz="4" w:space="0" w:color="auto"/>
              <w:right w:val="single" w:sz="4" w:space="0" w:color="auto"/>
            </w:tcBorders>
            <w:shd w:val="clear" w:color="auto" w:fill="auto"/>
            <w:noWrap/>
            <w:vAlign w:val="bottom"/>
            <w:hideMark/>
          </w:tcPr>
          <w:p w:rsidR="00F1539A" w:rsidRPr="007C5037" w:rsidRDefault="000946AE" w:rsidP="00FC6AF0">
            <w:pPr>
              <w:jc w:val="center"/>
            </w:pPr>
            <w:r>
              <w:t xml:space="preserve">  </w:t>
            </w:r>
            <w:r w:rsidR="00F1539A" w:rsidRPr="007C5037">
              <w:t>2%</w:t>
            </w:r>
          </w:p>
        </w:tc>
      </w:tr>
      <w:tr w:rsidR="00F1539A" w:rsidRPr="007C5037" w:rsidTr="00FC6AF0">
        <w:trPr>
          <w:trHeight w:val="315"/>
        </w:trPr>
        <w:tc>
          <w:tcPr>
            <w:tcW w:w="579" w:type="dxa"/>
            <w:vMerge/>
            <w:tcBorders>
              <w:top w:val="nil"/>
              <w:left w:val="single" w:sz="4" w:space="0" w:color="auto"/>
              <w:bottom w:val="single" w:sz="4" w:space="0" w:color="auto"/>
              <w:right w:val="single" w:sz="4" w:space="0" w:color="auto"/>
            </w:tcBorders>
            <w:vAlign w:val="center"/>
            <w:hideMark/>
          </w:tcPr>
          <w:p w:rsidR="00F1539A" w:rsidRPr="007C5037" w:rsidRDefault="00F1539A" w:rsidP="00FC6AF0"/>
        </w:tc>
        <w:tc>
          <w:tcPr>
            <w:tcW w:w="1667" w:type="dxa"/>
            <w:tcBorders>
              <w:top w:val="nil"/>
              <w:left w:val="nil"/>
              <w:bottom w:val="single" w:sz="4" w:space="0" w:color="auto"/>
              <w:right w:val="single" w:sz="4" w:space="0" w:color="auto"/>
            </w:tcBorders>
            <w:shd w:val="clear" w:color="auto" w:fill="auto"/>
            <w:noWrap/>
            <w:vAlign w:val="bottom"/>
            <w:hideMark/>
          </w:tcPr>
          <w:p w:rsidR="00F1539A" w:rsidRPr="007C5037" w:rsidRDefault="00F1539A" w:rsidP="00FC6AF0">
            <w:r w:rsidRPr="007C5037">
              <w:t xml:space="preserve">40 a más </w:t>
            </w:r>
          </w:p>
        </w:tc>
        <w:tc>
          <w:tcPr>
            <w:tcW w:w="714" w:type="dxa"/>
            <w:tcBorders>
              <w:top w:val="nil"/>
              <w:left w:val="nil"/>
              <w:bottom w:val="single" w:sz="4" w:space="0" w:color="auto"/>
              <w:right w:val="single" w:sz="4" w:space="0" w:color="auto"/>
            </w:tcBorders>
            <w:shd w:val="clear" w:color="auto" w:fill="auto"/>
            <w:noWrap/>
            <w:vAlign w:val="bottom"/>
            <w:hideMark/>
          </w:tcPr>
          <w:p w:rsidR="00F1539A" w:rsidRPr="007C5037" w:rsidRDefault="00F1539A" w:rsidP="00FC6AF0">
            <w:pPr>
              <w:jc w:val="center"/>
            </w:pPr>
            <w:r w:rsidRPr="007C5037">
              <w:t> </w:t>
            </w:r>
          </w:p>
        </w:tc>
        <w:tc>
          <w:tcPr>
            <w:tcW w:w="1100" w:type="dxa"/>
            <w:tcBorders>
              <w:top w:val="nil"/>
              <w:left w:val="nil"/>
              <w:bottom w:val="single" w:sz="4" w:space="0" w:color="auto"/>
              <w:right w:val="single" w:sz="4" w:space="0" w:color="auto"/>
            </w:tcBorders>
            <w:shd w:val="clear" w:color="auto" w:fill="auto"/>
            <w:noWrap/>
            <w:vAlign w:val="bottom"/>
            <w:hideMark/>
          </w:tcPr>
          <w:p w:rsidR="00F1539A" w:rsidRPr="007C5037" w:rsidRDefault="000946AE" w:rsidP="00FC6AF0">
            <w:pPr>
              <w:jc w:val="center"/>
            </w:pPr>
            <w:r>
              <w:t xml:space="preserve">   </w:t>
            </w:r>
            <w:r w:rsidR="00F1539A" w:rsidRPr="007C5037">
              <w:t>0%</w:t>
            </w:r>
          </w:p>
        </w:tc>
      </w:tr>
      <w:tr w:rsidR="00F1539A" w:rsidRPr="007C5037" w:rsidTr="00FC6AF0">
        <w:trPr>
          <w:trHeight w:val="315"/>
        </w:trPr>
        <w:tc>
          <w:tcPr>
            <w:tcW w:w="579" w:type="dxa"/>
            <w:vMerge/>
            <w:tcBorders>
              <w:top w:val="nil"/>
              <w:left w:val="single" w:sz="4" w:space="0" w:color="auto"/>
              <w:bottom w:val="single" w:sz="4" w:space="0" w:color="auto"/>
              <w:right w:val="single" w:sz="4" w:space="0" w:color="auto"/>
            </w:tcBorders>
            <w:vAlign w:val="center"/>
            <w:hideMark/>
          </w:tcPr>
          <w:p w:rsidR="00F1539A" w:rsidRPr="007C5037" w:rsidRDefault="00F1539A" w:rsidP="00FC6AF0"/>
        </w:tc>
        <w:tc>
          <w:tcPr>
            <w:tcW w:w="1667" w:type="dxa"/>
            <w:tcBorders>
              <w:top w:val="nil"/>
              <w:left w:val="nil"/>
              <w:bottom w:val="single" w:sz="4" w:space="0" w:color="auto"/>
              <w:right w:val="single" w:sz="4" w:space="0" w:color="auto"/>
            </w:tcBorders>
            <w:shd w:val="clear" w:color="auto" w:fill="auto"/>
            <w:noWrap/>
            <w:vAlign w:val="bottom"/>
            <w:hideMark/>
          </w:tcPr>
          <w:p w:rsidR="00F1539A" w:rsidRPr="007C5037" w:rsidRDefault="00F1539A" w:rsidP="00FC6AF0">
            <w:r w:rsidRPr="007C5037">
              <w:t>TOTAL</w:t>
            </w:r>
          </w:p>
        </w:tc>
        <w:tc>
          <w:tcPr>
            <w:tcW w:w="714" w:type="dxa"/>
            <w:tcBorders>
              <w:top w:val="nil"/>
              <w:left w:val="nil"/>
              <w:bottom w:val="single" w:sz="4" w:space="0" w:color="auto"/>
              <w:right w:val="single" w:sz="4" w:space="0" w:color="auto"/>
            </w:tcBorders>
            <w:shd w:val="clear" w:color="auto" w:fill="auto"/>
            <w:noWrap/>
            <w:vAlign w:val="bottom"/>
            <w:hideMark/>
          </w:tcPr>
          <w:p w:rsidR="00F1539A" w:rsidRPr="007C5037" w:rsidRDefault="00F1539A" w:rsidP="00FC6AF0">
            <w:pPr>
              <w:jc w:val="center"/>
            </w:pPr>
            <w:r w:rsidRPr="007C5037">
              <w:t>150</w:t>
            </w:r>
          </w:p>
        </w:tc>
        <w:tc>
          <w:tcPr>
            <w:tcW w:w="1100" w:type="dxa"/>
            <w:tcBorders>
              <w:top w:val="nil"/>
              <w:left w:val="nil"/>
              <w:bottom w:val="single" w:sz="4" w:space="0" w:color="auto"/>
              <w:right w:val="single" w:sz="4" w:space="0" w:color="auto"/>
            </w:tcBorders>
            <w:shd w:val="clear" w:color="auto" w:fill="auto"/>
            <w:noWrap/>
            <w:vAlign w:val="bottom"/>
            <w:hideMark/>
          </w:tcPr>
          <w:p w:rsidR="00F1539A" w:rsidRPr="007C5037" w:rsidRDefault="00F1539A" w:rsidP="00FC6AF0">
            <w:pPr>
              <w:jc w:val="center"/>
            </w:pPr>
            <w:r w:rsidRPr="007C5037">
              <w:t>100%</w:t>
            </w:r>
          </w:p>
        </w:tc>
      </w:tr>
      <w:tr w:rsidR="00F1539A" w:rsidRPr="007C5037" w:rsidTr="00FC6AF0">
        <w:trPr>
          <w:trHeight w:val="255"/>
        </w:trPr>
        <w:tc>
          <w:tcPr>
            <w:tcW w:w="4060" w:type="dxa"/>
            <w:gridSpan w:val="4"/>
            <w:tcBorders>
              <w:top w:val="nil"/>
              <w:left w:val="nil"/>
              <w:bottom w:val="nil"/>
              <w:right w:val="nil"/>
            </w:tcBorders>
            <w:shd w:val="clear" w:color="auto" w:fill="auto"/>
            <w:noWrap/>
            <w:vAlign w:val="bottom"/>
            <w:hideMark/>
          </w:tcPr>
          <w:p w:rsidR="00F1539A" w:rsidRDefault="00F1539A" w:rsidP="00FC6AF0">
            <w:pPr>
              <w:rPr>
                <w:sz w:val="20"/>
                <w:szCs w:val="20"/>
              </w:rPr>
            </w:pPr>
            <w:r w:rsidRPr="007C7C47">
              <w:rPr>
                <w:b/>
                <w:sz w:val="20"/>
                <w:szCs w:val="20"/>
              </w:rPr>
              <w:t>Fuente:</w:t>
            </w:r>
            <w:r w:rsidRPr="007C5037">
              <w:rPr>
                <w:sz w:val="20"/>
                <w:szCs w:val="20"/>
              </w:rPr>
              <w:t xml:space="preserve"> </w:t>
            </w:r>
            <w:r>
              <w:rPr>
                <w:sz w:val="20"/>
                <w:szCs w:val="20"/>
              </w:rPr>
              <w:t>E</w:t>
            </w:r>
            <w:r w:rsidRPr="007C5037">
              <w:rPr>
                <w:sz w:val="20"/>
                <w:szCs w:val="20"/>
              </w:rPr>
              <w:t xml:space="preserve">ncuesta            </w:t>
            </w:r>
            <w:r w:rsidRPr="007C7C47">
              <w:rPr>
                <w:b/>
                <w:sz w:val="20"/>
                <w:szCs w:val="20"/>
              </w:rPr>
              <w:t>Autor</w:t>
            </w:r>
            <w:r w:rsidRPr="007C5037">
              <w:rPr>
                <w:sz w:val="20"/>
                <w:szCs w:val="20"/>
              </w:rPr>
              <w:t>: Maestrante</w:t>
            </w:r>
          </w:p>
          <w:p w:rsidR="00F1539A" w:rsidRDefault="00F1539A" w:rsidP="00FC6AF0">
            <w:pPr>
              <w:rPr>
                <w:sz w:val="20"/>
                <w:szCs w:val="20"/>
              </w:rPr>
            </w:pPr>
          </w:p>
          <w:p w:rsidR="00F1539A" w:rsidRDefault="00F1539A" w:rsidP="00D93B71">
            <w:pPr>
              <w:rPr>
                <w:sz w:val="20"/>
                <w:szCs w:val="20"/>
              </w:rPr>
            </w:pPr>
          </w:p>
          <w:p w:rsidR="00F1539A" w:rsidRDefault="00F1539A" w:rsidP="00FC6AF0">
            <w:pPr>
              <w:rPr>
                <w:sz w:val="20"/>
                <w:szCs w:val="20"/>
              </w:rPr>
            </w:pPr>
          </w:p>
          <w:p w:rsidR="00D93B71" w:rsidRDefault="00D93B71" w:rsidP="00FC6AF0">
            <w:pPr>
              <w:rPr>
                <w:sz w:val="20"/>
                <w:szCs w:val="20"/>
              </w:rPr>
            </w:pPr>
          </w:p>
          <w:p w:rsidR="00D93B71" w:rsidRPr="007C5037" w:rsidRDefault="00D93B71" w:rsidP="00FC6AF0">
            <w:pPr>
              <w:rPr>
                <w:sz w:val="20"/>
                <w:szCs w:val="20"/>
              </w:rPr>
            </w:pPr>
          </w:p>
        </w:tc>
      </w:tr>
    </w:tbl>
    <w:p w:rsidR="00D93B71" w:rsidRDefault="00D93B71" w:rsidP="00D93B71">
      <w:pPr>
        <w:pStyle w:val="Subttulo"/>
        <w:jc w:val="both"/>
        <w:rPr>
          <w:b w:val="0"/>
        </w:rPr>
      </w:pPr>
      <w:r w:rsidRPr="00E933D3">
        <w:rPr>
          <w:b w:val="0"/>
        </w:rPr>
        <w:t xml:space="preserve">En este barrio habitan aproximadamente </w:t>
      </w:r>
      <w:r>
        <w:rPr>
          <w:b w:val="0"/>
        </w:rPr>
        <w:t>247</w:t>
      </w:r>
      <w:r w:rsidRPr="00E933D3">
        <w:rPr>
          <w:b w:val="0"/>
        </w:rPr>
        <w:t xml:space="preserve"> familias, de las cuales se ha tomado como muestra aleatoria o simplemente al azar unas </w:t>
      </w:r>
      <w:r>
        <w:rPr>
          <w:b w:val="0"/>
        </w:rPr>
        <w:t>150</w:t>
      </w:r>
      <w:r w:rsidRPr="00E933D3">
        <w:rPr>
          <w:b w:val="0"/>
        </w:rPr>
        <w:t xml:space="preserve"> familias que representan el </w:t>
      </w:r>
      <w:r>
        <w:rPr>
          <w:b w:val="0"/>
        </w:rPr>
        <w:t xml:space="preserve">60% </w:t>
      </w:r>
      <w:r w:rsidRPr="00E933D3">
        <w:rPr>
          <w:b w:val="0"/>
        </w:rPr>
        <w:t xml:space="preserve"> de la población.</w:t>
      </w:r>
      <w:r>
        <w:rPr>
          <w:b w:val="0"/>
        </w:rPr>
        <w:t>;</w:t>
      </w:r>
      <w:r w:rsidRPr="00E933D3">
        <w:rPr>
          <w:b w:val="0"/>
        </w:rPr>
        <w:t xml:space="preserve"> las </w:t>
      </w:r>
      <w:r>
        <w:rPr>
          <w:b w:val="0"/>
        </w:rPr>
        <w:t xml:space="preserve">mismas </w:t>
      </w:r>
      <w:r w:rsidRPr="00E933D3">
        <w:rPr>
          <w:b w:val="0"/>
        </w:rPr>
        <w:t xml:space="preserve"> que fueron entrevistadas y aplicadas la matriz con las encuestas los días sábado 2  y  domingo 3 de julio del </w:t>
      </w:r>
      <w:smartTag w:uri="urn:schemas-microsoft-com:office:smarttags" w:element="metricconverter">
        <w:smartTagPr>
          <w:attr w:name="ProductID" w:val="2005, a"/>
        </w:smartTagPr>
        <w:r w:rsidRPr="00E933D3">
          <w:rPr>
            <w:b w:val="0"/>
          </w:rPr>
          <w:t>2005, a</w:t>
        </w:r>
      </w:smartTag>
      <w:r w:rsidRPr="00E933D3">
        <w:rPr>
          <w:b w:val="0"/>
        </w:rPr>
        <w:t xml:space="preserve"> partir de las 08h00, respondieron </w:t>
      </w:r>
      <w:r>
        <w:rPr>
          <w:b w:val="0"/>
        </w:rPr>
        <w:t>135</w:t>
      </w:r>
      <w:r w:rsidRPr="00E933D3">
        <w:rPr>
          <w:b w:val="0"/>
        </w:rPr>
        <w:t xml:space="preserve"> mujeres y</w:t>
      </w:r>
      <w:r>
        <w:rPr>
          <w:b w:val="0"/>
        </w:rPr>
        <w:t>15</w:t>
      </w:r>
      <w:r w:rsidRPr="00E933D3">
        <w:rPr>
          <w:b w:val="0"/>
        </w:rPr>
        <w:t xml:space="preserve"> hombres, suman</w:t>
      </w:r>
      <w:r>
        <w:rPr>
          <w:b w:val="0"/>
        </w:rPr>
        <w:t>do</w:t>
      </w:r>
      <w:r w:rsidRPr="00E933D3">
        <w:rPr>
          <w:b w:val="0"/>
        </w:rPr>
        <w:t xml:space="preserve"> </w:t>
      </w:r>
      <w:r>
        <w:rPr>
          <w:b w:val="0"/>
        </w:rPr>
        <w:t>150</w:t>
      </w:r>
      <w:r w:rsidRPr="00E933D3">
        <w:rPr>
          <w:b w:val="0"/>
        </w:rPr>
        <w:t xml:space="preserve"> personas. </w:t>
      </w:r>
      <w:r w:rsidRPr="00E933D3">
        <w:rPr>
          <w:b w:val="0"/>
        </w:rPr>
        <w:lastRenderedPageBreak/>
        <w:t xml:space="preserve">Decidí  aplicar el fin de semana, porque los hombres trabajan en los días ordinarios como obreros de la construcción, en las fábricas de pescado, o en trabajos eventuales, vendiendo refrescos, helados, pan de almidón, etc. y las mujeres permanecen en la casa dedicada a los oficios domésticos. (Ver en anexos, </w:t>
      </w:r>
      <w:r>
        <w:rPr>
          <w:b w:val="0"/>
        </w:rPr>
        <w:t>Cuadro</w:t>
      </w:r>
      <w:r w:rsidRPr="00E933D3">
        <w:rPr>
          <w:b w:val="0"/>
        </w:rPr>
        <w:t xml:space="preserve"> No.1</w:t>
      </w:r>
      <w:r>
        <w:rPr>
          <w:b w:val="0"/>
        </w:rPr>
        <w:t xml:space="preserve"> y gráfico</w:t>
      </w:r>
      <w:r w:rsidRPr="00E933D3">
        <w:rPr>
          <w:b w:val="0"/>
        </w:rPr>
        <w:t>).</w:t>
      </w:r>
    </w:p>
    <w:p w:rsidR="00D93B71" w:rsidRDefault="00D93B71" w:rsidP="00D93B71">
      <w:pPr>
        <w:pStyle w:val="Subttulo"/>
        <w:jc w:val="both"/>
        <w:rPr>
          <w:b w:val="0"/>
        </w:rPr>
      </w:pPr>
    </w:p>
    <w:tbl>
      <w:tblPr>
        <w:tblpPr w:leftFromText="141" w:rightFromText="141" w:vertAnchor="text" w:horzAnchor="margin" w:tblpXSpec="center" w:tblpY="377"/>
        <w:tblW w:w="3640" w:type="dxa"/>
        <w:tblCellMar>
          <w:left w:w="70" w:type="dxa"/>
          <w:right w:w="70" w:type="dxa"/>
        </w:tblCellMar>
        <w:tblLook w:val="04A0"/>
      </w:tblPr>
      <w:tblGrid>
        <w:gridCol w:w="1287"/>
        <w:gridCol w:w="1372"/>
        <w:gridCol w:w="981"/>
      </w:tblGrid>
      <w:tr w:rsidR="00D93B71" w:rsidRPr="00F83D24" w:rsidTr="00FD19AD">
        <w:trPr>
          <w:trHeight w:val="315"/>
        </w:trPr>
        <w:tc>
          <w:tcPr>
            <w:tcW w:w="3640"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rsidR="00D93B71" w:rsidRPr="00F83D24" w:rsidRDefault="00D93B71" w:rsidP="00FD19AD">
            <w:pPr>
              <w:jc w:val="center"/>
              <w:rPr>
                <w:b/>
                <w:bCs/>
              </w:rPr>
            </w:pPr>
            <w:r w:rsidRPr="00F83D24">
              <w:rPr>
                <w:b/>
                <w:bCs/>
              </w:rPr>
              <w:t>CUADRO No 1</w:t>
            </w:r>
          </w:p>
        </w:tc>
      </w:tr>
      <w:tr w:rsidR="00D93B71" w:rsidRPr="00F83D24" w:rsidTr="00FD19AD">
        <w:trPr>
          <w:trHeight w:val="315"/>
        </w:trPr>
        <w:tc>
          <w:tcPr>
            <w:tcW w:w="3640"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93B71" w:rsidRPr="00F83D24" w:rsidRDefault="00D93B71" w:rsidP="00FD19AD">
            <w:pPr>
              <w:jc w:val="center"/>
              <w:rPr>
                <w:b/>
                <w:bCs/>
              </w:rPr>
            </w:pPr>
            <w:r w:rsidRPr="00F83D24">
              <w:rPr>
                <w:b/>
                <w:bCs/>
              </w:rPr>
              <w:t>PERSONAS ENTREVISTADAS</w:t>
            </w:r>
          </w:p>
        </w:tc>
      </w:tr>
      <w:tr w:rsidR="00D93B71" w:rsidRPr="00F83D24" w:rsidTr="00FD19AD">
        <w:trPr>
          <w:trHeight w:val="315"/>
        </w:trPr>
        <w:tc>
          <w:tcPr>
            <w:tcW w:w="1287" w:type="dxa"/>
            <w:tcBorders>
              <w:top w:val="nil"/>
              <w:left w:val="single" w:sz="4" w:space="0" w:color="auto"/>
              <w:bottom w:val="single" w:sz="4" w:space="0" w:color="auto"/>
              <w:right w:val="single" w:sz="4" w:space="0" w:color="auto"/>
            </w:tcBorders>
            <w:shd w:val="clear" w:color="auto" w:fill="auto"/>
            <w:noWrap/>
            <w:vAlign w:val="bottom"/>
            <w:hideMark/>
          </w:tcPr>
          <w:p w:rsidR="00D93B71" w:rsidRPr="00F83D24" w:rsidRDefault="00D93B71" w:rsidP="00FD19AD">
            <w:pPr>
              <w:jc w:val="center"/>
              <w:rPr>
                <w:b/>
                <w:bCs/>
              </w:rPr>
            </w:pPr>
            <w:r w:rsidRPr="00F83D24">
              <w:rPr>
                <w:b/>
                <w:bCs/>
              </w:rPr>
              <w:t>MUJERES</w:t>
            </w:r>
          </w:p>
        </w:tc>
        <w:tc>
          <w:tcPr>
            <w:tcW w:w="1372" w:type="dxa"/>
            <w:tcBorders>
              <w:top w:val="nil"/>
              <w:left w:val="nil"/>
              <w:bottom w:val="single" w:sz="4" w:space="0" w:color="auto"/>
              <w:right w:val="single" w:sz="4" w:space="0" w:color="auto"/>
            </w:tcBorders>
            <w:shd w:val="clear" w:color="auto" w:fill="auto"/>
            <w:noWrap/>
            <w:vAlign w:val="bottom"/>
            <w:hideMark/>
          </w:tcPr>
          <w:p w:rsidR="00D93B71" w:rsidRPr="00F83D24" w:rsidRDefault="00D93B71" w:rsidP="00FD19AD">
            <w:pPr>
              <w:jc w:val="center"/>
              <w:rPr>
                <w:b/>
                <w:bCs/>
              </w:rPr>
            </w:pPr>
            <w:r w:rsidRPr="00F83D24">
              <w:rPr>
                <w:b/>
                <w:bCs/>
              </w:rPr>
              <w:t>HOMBRES</w:t>
            </w:r>
          </w:p>
        </w:tc>
        <w:tc>
          <w:tcPr>
            <w:tcW w:w="981" w:type="dxa"/>
            <w:tcBorders>
              <w:top w:val="nil"/>
              <w:left w:val="nil"/>
              <w:bottom w:val="single" w:sz="4" w:space="0" w:color="auto"/>
              <w:right w:val="single" w:sz="4" w:space="0" w:color="auto"/>
            </w:tcBorders>
            <w:shd w:val="clear" w:color="auto" w:fill="auto"/>
            <w:noWrap/>
            <w:vAlign w:val="bottom"/>
            <w:hideMark/>
          </w:tcPr>
          <w:p w:rsidR="00D93B71" w:rsidRPr="00F83D24" w:rsidRDefault="00D93B71" w:rsidP="00FD19AD">
            <w:pPr>
              <w:jc w:val="center"/>
              <w:rPr>
                <w:b/>
                <w:bCs/>
              </w:rPr>
            </w:pPr>
            <w:r w:rsidRPr="00F83D24">
              <w:rPr>
                <w:b/>
                <w:bCs/>
              </w:rPr>
              <w:t>TOTAL</w:t>
            </w:r>
          </w:p>
        </w:tc>
      </w:tr>
      <w:tr w:rsidR="00D93B71" w:rsidRPr="00F83D24" w:rsidTr="00FD19AD">
        <w:trPr>
          <w:trHeight w:val="315"/>
        </w:trPr>
        <w:tc>
          <w:tcPr>
            <w:tcW w:w="1287" w:type="dxa"/>
            <w:tcBorders>
              <w:top w:val="nil"/>
              <w:left w:val="single" w:sz="4" w:space="0" w:color="auto"/>
              <w:bottom w:val="single" w:sz="4" w:space="0" w:color="auto"/>
              <w:right w:val="single" w:sz="4" w:space="0" w:color="auto"/>
            </w:tcBorders>
            <w:shd w:val="clear" w:color="auto" w:fill="auto"/>
            <w:noWrap/>
            <w:vAlign w:val="bottom"/>
            <w:hideMark/>
          </w:tcPr>
          <w:p w:rsidR="00D93B71" w:rsidRPr="00F83D24" w:rsidRDefault="00D93B71" w:rsidP="00FD19AD">
            <w:pPr>
              <w:jc w:val="center"/>
              <w:rPr>
                <w:b/>
                <w:bCs/>
              </w:rPr>
            </w:pPr>
            <w:r w:rsidRPr="00F83D24">
              <w:rPr>
                <w:b/>
                <w:bCs/>
              </w:rPr>
              <w:t>135</w:t>
            </w:r>
          </w:p>
        </w:tc>
        <w:tc>
          <w:tcPr>
            <w:tcW w:w="1372" w:type="dxa"/>
            <w:tcBorders>
              <w:top w:val="nil"/>
              <w:left w:val="nil"/>
              <w:bottom w:val="single" w:sz="4" w:space="0" w:color="auto"/>
              <w:right w:val="single" w:sz="4" w:space="0" w:color="auto"/>
            </w:tcBorders>
            <w:shd w:val="clear" w:color="auto" w:fill="auto"/>
            <w:noWrap/>
            <w:vAlign w:val="bottom"/>
            <w:hideMark/>
          </w:tcPr>
          <w:p w:rsidR="00D93B71" w:rsidRPr="00F83D24" w:rsidRDefault="00D93B71" w:rsidP="00FD19AD">
            <w:pPr>
              <w:jc w:val="center"/>
              <w:rPr>
                <w:b/>
                <w:bCs/>
              </w:rPr>
            </w:pPr>
            <w:r w:rsidRPr="00F83D24">
              <w:rPr>
                <w:b/>
                <w:bCs/>
              </w:rPr>
              <w:t>15</w:t>
            </w:r>
          </w:p>
        </w:tc>
        <w:tc>
          <w:tcPr>
            <w:tcW w:w="981" w:type="dxa"/>
            <w:tcBorders>
              <w:top w:val="nil"/>
              <w:left w:val="nil"/>
              <w:bottom w:val="single" w:sz="4" w:space="0" w:color="auto"/>
              <w:right w:val="single" w:sz="4" w:space="0" w:color="auto"/>
            </w:tcBorders>
            <w:shd w:val="clear" w:color="auto" w:fill="auto"/>
            <w:noWrap/>
            <w:vAlign w:val="bottom"/>
            <w:hideMark/>
          </w:tcPr>
          <w:p w:rsidR="00D93B71" w:rsidRPr="00F83D24" w:rsidRDefault="00D93B71" w:rsidP="00FD19AD">
            <w:pPr>
              <w:jc w:val="center"/>
              <w:rPr>
                <w:b/>
                <w:bCs/>
              </w:rPr>
            </w:pPr>
            <w:r w:rsidRPr="00F83D24">
              <w:rPr>
                <w:b/>
                <w:bCs/>
              </w:rPr>
              <w:t>150</w:t>
            </w:r>
          </w:p>
        </w:tc>
      </w:tr>
      <w:tr w:rsidR="00D93B71" w:rsidRPr="00F83D24" w:rsidTr="00FD19AD">
        <w:trPr>
          <w:trHeight w:val="315"/>
        </w:trPr>
        <w:tc>
          <w:tcPr>
            <w:tcW w:w="1287" w:type="dxa"/>
            <w:tcBorders>
              <w:top w:val="nil"/>
              <w:left w:val="single" w:sz="4" w:space="0" w:color="auto"/>
              <w:bottom w:val="single" w:sz="4" w:space="0" w:color="auto"/>
              <w:right w:val="single" w:sz="4" w:space="0" w:color="auto"/>
            </w:tcBorders>
            <w:shd w:val="clear" w:color="auto" w:fill="auto"/>
            <w:noWrap/>
            <w:vAlign w:val="bottom"/>
            <w:hideMark/>
          </w:tcPr>
          <w:p w:rsidR="00D93B71" w:rsidRPr="00F83D24" w:rsidRDefault="00D93B71" w:rsidP="00FD19AD">
            <w:pPr>
              <w:jc w:val="center"/>
              <w:rPr>
                <w:b/>
                <w:bCs/>
              </w:rPr>
            </w:pPr>
            <w:r w:rsidRPr="00F83D24">
              <w:rPr>
                <w:b/>
                <w:bCs/>
              </w:rPr>
              <w:t>90%</w:t>
            </w:r>
          </w:p>
        </w:tc>
        <w:tc>
          <w:tcPr>
            <w:tcW w:w="1372" w:type="dxa"/>
            <w:tcBorders>
              <w:top w:val="nil"/>
              <w:left w:val="nil"/>
              <w:bottom w:val="single" w:sz="4" w:space="0" w:color="auto"/>
              <w:right w:val="single" w:sz="4" w:space="0" w:color="auto"/>
            </w:tcBorders>
            <w:shd w:val="clear" w:color="auto" w:fill="auto"/>
            <w:noWrap/>
            <w:vAlign w:val="bottom"/>
            <w:hideMark/>
          </w:tcPr>
          <w:p w:rsidR="00D93B71" w:rsidRPr="00F83D24" w:rsidRDefault="00D93B71" w:rsidP="00FD19AD">
            <w:pPr>
              <w:jc w:val="center"/>
              <w:rPr>
                <w:b/>
                <w:bCs/>
              </w:rPr>
            </w:pPr>
            <w:r w:rsidRPr="00F83D24">
              <w:rPr>
                <w:b/>
                <w:bCs/>
              </w:rPr>
              <w:t>10%</w:t>
            </w:r>
          </w:p>
        </w:tc>
        <w:tc>
          <w:tcPr>
            <w:tcW w:w="981" w:type="dxa"/>
            <w:tcBorders>
              <w:top w:val="nil"/>
              <w:left w:val="nil"/>
              <w:bottom w:val="single" w:sz="4" w:space="0" w:color="auto"/>
              <w:right w:val="single" w:sz="4" w:space="0" w:color="auto"/>
            </w:tcBorders>
            <w:shd w:val="clear" w:color="auto" w:fill="auto"/>
            <w:noWrap/>
            <w:vAlign w:val="bottom"/>
            <w:hideMark/>
          </w:tcPr>
          <w:p w:rsidR="00D93B71" w:rsidRPr="00F83D24" w:rsidRDefault="00D93B71" w:rsidP="00FD19AD">
            <w:pPr>
              <w:jc w:val="center"/>
              <w:rPr>
                <w:b/>
                <w:bCs/>
              </w:rPr>
            </w:pPr>
            <w:r w:rsidRPr="00F83D24">
              <w:rPr>
                <w:b/>
                <w:bCs/>
              </w:rPr>
              <w:t>100%</w:t>
            </w:r>
          </w:p>
        </w:tc>
      </w:tr>
      <w:tr w:rsidR="00D93B71" w:rsidRPr="00F83D24" w:rsidTr="00FD19AD">
        <w:trPr>
          <w:trHeight w:val="255"/>
        </w:trPr>
        <w:tc>
          <w:tcPr>
            <w:tcW w:w="3640" w:type="dxa"/>
            <w:gridSpan w:val="3"/>
            <w:tcBorders>
              <w:top w:val="nil"/>
              <w:left w:val="nil"/>
              <w:bottom w:val="nil"/>
              <w:right w:val="nil"/>
            </w:tcBorders>
            <w:shd w:val="clear" w:color="auto" w:fill="auto"/>
            <w:noWrap/>
            <w:vAlign w:val="bottom"/>
            <w:hideMark/>
          </w:tcPr>
          <w:p w:rsidR="00D93B71" w:rsidRPr="00D95827" w:rsidRDefault="00D93B71" w:rsidP="00FD19AD">
            <w:pPr>
              <w:ind w:left="1416" w:hanging="1416"/>
              <w:rPr>
                <w:sz w:val="20"/>
                <w:szCs w:val="20"/>
              </w:rPr>
            </w:pPr>
            <w:r w:rsidRPr="00D95827">
              <w:rPr>
                <w:b/>
                <w:sz w:val="20"/>
                <w:szCs w:val="20"/>
              </w:rPr>
              <w:t>Fuente</w:t>
            </w:r>
            <w:r w:rsidRPr="00D95827">
              <w:rPr>
                <w:sz w:val="20"/>
                <w:szCs w:val="20"/>
              </w:rPr>
              <w:t xml:space="preserve">: </w:t>
            </w:r>
            <w:r>
              <w:rPr>
                <w:sz w:val="20"/>
                <w:szCs w:val="20"/>
              </w:rPr>
              <w:t>E</w:t>
            </w:r>
            <w:r w:rsidRPr="00D95827">
              <w:rPr>
                <w:sz w:val="20"/>
                <w:szCs w:val="20"/>
              </w:rPr>
              <w:t xml:space="preserve">ncuesta           </w:t>
            </w:r>
            <w:r w:rsidRPr="00D95827">
              <w:rPr>
                <w:b/>
                <w:sz w:val="20"/>
                <w:szCs w:val="20"/>
              </w:rPr>
              <w:t>Autor</w:t>
            </w:r>
            <w:r w:rsidRPr="00D95827">
              <w:rPr>
                <w:sz w:val="20"/>
                <w:szCs w:val="20"/>
              </w:rPr>
              <w:t>: Maestrante</w:t>
            </w:r>
          </w:p>
        </w:tc>
      </w:tr>
    </w:tbl>
    <w:p w:rsidR="00D93B71" w:rsidRDefault="00D93B71" w:rsidP="00D93B71">
      <w:pPr>
        <w:jc w:val="center"/>
        <w:rPr>
          <w:b/>
        </w:rPr>
      </w:pPr>
    </w:p>
    <w:p w:rsidR="006571EE" w:rsidRDefault="006571EE" w:rsidP="00FC677B">
      <w:pPr>
        <w:pStyle w:val="Subttulo"/>
        <w:jc w:val="both"/>
        <w:rPr>
          <w:b w:val="0"/>
        </w:rPr>
      </w:pPr>
    </w:p>
    <w:p w:rsidR="006571EE" w:rsidRDefault="006571EE" w:rsidP="00FC677B">
      <w:pPr>
        <w:pStyle w:val="Subttulo"/>
        <w:jc w:val="both"/>
        <w:rPr>
          <w:b w:val="0"/>
        </w:rPr>
      </w:pPr>
    </w:p>
    <w:p w:rsidR="006571EE" w:rsidRDefault="006571EE" w:rsidP="00FC677B">
      <w:pPr>
        <w:pStyle w:val="Subttulo"/>
        <w:jc w:val="both"/>
        <w:rPr>
          <w:b w:val="0"/>
        </w:rPr>
      </w:pPr>
    </w:p>
    <w:p w:rsidR="006571EE" w:rsidRDefault="006571EE" w:rsidP="00FC677B">
      <w:pPr>
        <w:pStyle w:val="Subttulo"/>
        <w:jc w:val="both"/>
        <w:rPr>
          <w:b w:val="0"/>
        </w:rPr>
      </w:pPr>
    </w:p>
    <w:p w:rsidR="006571EE" w:rsidRDefault="006571EE" w:rsidP="00FC677B">
      <w:pPr>
        <w:pStyle w:val="Subttulo"/>
        <w:jc w:val="both"/>
        <w:rPr>
          <w:b w:val="0"/>
        </w:rPr>
      </w:pPr>
    </w:p>
    <w:p w:rsidR="006571EE" w:rsidRDefault="006571EE" w:rsidP="00FC677B">
      <w:pPr>
        <w:pStyle w:val="Subttulo"/>
        <w:jc w:val="both"/>
        <w:rPr>
          <w:b w:val="0"/>
        </w:rPr>
      </w:pPr>
    </w:p>
    <w:p w:rsidR="00FC677B" w:rsidRPr="00E933D3" w:rsidRDefault="00FC677B" w:rsidP="00FC677B">
      <w:pPr>
        <w:pStyle w:val="Subttulo"/>
        <w:jc w:val="both"/>
        <w:rPr>
          <w:b w:val="0"/>
        </w:rPr>
      </w:pPr>
      <w:r w:rsidRPr="00E933D3">
        <w:rPr>
          <w:b w:val="0"/>
        </w:rPr>
        <w:t xml:space="preserve">También </w:t>
      </w:r>
      <w:r w:rsidR="00460EF0">
        <w:rPr>
          <w:b w:val="0"/>
        </w:rPr>
        <w:t xml:space="preserve">  </w:t>
      </w:r>
      <w:r w:rsidRPr="00E933D3">
        <w:rPr>
          <w:b w:val="0"/>
        </w:rPr>
        <w:t>podemos</w:t>
      </w:r>
      <w:r w:rsidR="00460EF0">
        <w:rPr>
          <w:b w:val="0"/>
        </w:rPr>
        <w:t xml:space="preserve">  </w:t>
      </w:r>
      <w:r w:rsidRPr="00E933D3">
        <w:rPr>
          <w:b w:val="0"/>
        </w:rPr>
        <w:t xml:space="preserve">constatar </w:t>
      </w:r>
      <w:r w:rsidR="00460EF0">
        <w:rPr>
          <w:b w:val="0"/>
        </w:rPr>
        <w:t xml:space="preserve">  </w:t>
      </w:r>
      <w:r w:rsidRPr="00E933D3">
        <w:rPr>
          <w:b w:val="0"/>
        </w:rPr>
        <w:t>la</w:t>
      </w:r>
      <w:r w:rsidR="00460EF0">
        <w:rPr>
          <w:b w:val="0"/>
        </w:rPr>
        <w:t xml:space="preserve">  </w:t>
      </w:r>
      <w:r w:rsidRPr="00E933D3">
        <w:rPr>
          <w:b w:val="0"/>
        </w:rPr>
        <w:t xml:space="preserve"> migración </w:t>
      </w:r>
      <w:r w:rsidR="00460EF0">
        <w:rPr>
          <w:b w:val="0"/>
        </w:rPr>
        <w:t xml:space="preserve">  </w:t>
      </w:r>
      <w:r w:rsidRPr="00E933D3">
        <w:rPr>
          <w:b w:val="0"/>
        </w:rPr>
        <w:t>de</w:t>
      </w:r>
      <w:r w:rsidR="00460EF0">
        <w:rPr>
          <w:b w:val="0"/>
        </w:rPr>
        <w:t xml:space="preserve">  </w:t>
      </w:r>
      <w:r>
        <w:rPr>
          <w:b w:val="0"/>
        </w:rPr>
        <w:t>127</w:t>
      </w:r>
      <w:r w:rsidR="00460EF0">
        <w:rPr>
          <w:b w:val="0"/>
        </w:rPr>
        <w:t xml:space="preserve">  </w:t>
      </w:r>
      <w:r w:rsidRPr="00E933D3">
        <w:rPr>
          <w:b w:val="0"/>
        </w:rPr>
        <w:t xml:space="preserve"> familias del campo a la ciudad,</w:t>
      </w:r>
      <w:r w:rsidR="0049335C">
        <w:rPr>
          <w:b w:val="0"/>
        </w:rPr>
        <w:t xml:space="preserve"> </w:t>
      </w:r>
      <w:r w:rsidRPr="00E933D3">
        <w:rPr>
          <w:b w:val="0"/>
        </w:rPr>
        <w:t xml:space="preserve">mientras que </w:t>
      </w:r>
      <w:r>
        <w:rPr>
          <w:b w:val="0"/>
        </w:rPr>
        <w:t>23</w:t>
      </w:r>
      <w:r w:rsidRPr="00E933D3">
        <w:rPr>
          <w:b w:val="0"/>
        </w:rPr>
        <w:t xml:space="preserve"> son oriundos de Manta, razón que justifica la influencia de “Los Montubios” sobre los “Cholos Mantenses”, con las consecuencias explicadas anteriormente.   </w:t>
      </w:r>
    </w:p>
    <w:p w:rsidR="00FC677B" w:rsidRPr="00E933D3" w:rsidRDefault="00FC677B" w:rsidP="00FC677B">
      <w:pPr>
        <w:pStyle w:val="Subttulo"/>
        <w:jc w:val="both"/>
        <w:rPr>
          <w:b w:val="0"/>
        </w:rPr>
      </w:pPr>
    </w:p>
    <w:p w:rsidR="00FC677B" w:rsidRPr="00E933D3" w:rsidRDefault="00FC677B" w:rsidP="00FC677B">
      <w:pPr>
        <w:pStyle w:val="Subttulo"/>
        <w:jc w:val="both"/>
        <w:rPr>
          <w:b w:val="0"/>
        </w:rPr>
      </w:pPr>
      <w:r w:rsidRPr="00E933D3">
        <w:rPr>
          <w:b w:val="0"/>
        </w:rPr>
        <w:t>La</w:t>
      </w:r>
      <w:r w:rsidR="0086245F">
        <w:rPr>
          <w:b w:val="0"/>
        </w:rPr>
        <w:t xml:space="preserve"> </w:t>
      </w:r>
      <w:r w:rsidRPr="00E933D3">
        <w:rPr>
          <w:b w:val="0"/>
        </w:rPr>
        <w:t xml:space="preserve"> investigación </w:t>
      </w:r>
      <w:r w:rsidR="0086245F">
        <w:rPr>
          <w:b w:val="0"/>
        </w:rPr>
        <w:t xml:space="preserve"> </w:t>
      </w:r>
      <w:r w:rsidRPr="00E933D3">
        <w:rPr>
          <w:b w:val="0"/>
        </w:rPr>
        <w:t xml:space="preserve"> realizada </w:t>
      </w:r>
      <w:r w:rsidR="0086245F">
        <w:rPr>
          <w:b w:val="0"/>
        </w:rPr>
        <w:t xml:space="preserve"> </w:t>
      </w:r>
      <w:r w:rsidRPr="00E933D3">
        <w:rPr>
          <w:b w:val="0"/>
        </w:rPr>
        <w:t xml:space="preserve"> a  </w:t>
      </w:r>
      <w:r w:rsidR="0086245F">
        <w:rPr>
          <w:b w:val="0"/>
        </w:rPr>
        <w:t xml:space="preserve"> </w:t>
      </w:r>
      <w:r w:rsidRPr="00E933D3">
        <w:rPr>
          <w:b w:val="0"/>
        </w:rPr>
        <w:t xml:space="preserve">las </w:t>
      </w:r>
      <w:r w:rsidR="0086245F">
        <w:rPr>
          <w:b w:val="0"/>
        </w:rPr>
        <w:t xml:space="preserve"> </w:t>
      </w:r>
      <w:r w:rsidRPr="00E933D3">
        <w:rPr>
          <w:b w:val="0"/>
        </w:rPr>
        <w:t xml:space="preserve"> familias</w:t>
      </w:r>
      <w:r w:rsidR="0086245F">
        <w:rPr>
          <w:b w:val="0"/>
        </w:rPr>
        <w:t xml:space="preserve">  </w:t>
      </w:r>
      <w:r w:rsidRPr="00E933D3">
        <w:rPr>
          <w:b w:val="0"/>
        </w:rPr>
        <w:t>que  habitan  en  este barrio,   a  las</w:t>
      </w:r>
    </w:p>
    <w:p w:rsidR="00FC677B" w:rsidRDefault="00FC677B" w:rsidP="00FC677B">
      <w:pPr>
        <w:pStyle w:val="Subttulo"/>
        <w:jc w:val="both"/>
        <w:rPr>
          <w:b w:val="0"/>
        </w:rPr>
      </w:pPr>
      <w:r w:rsidRPr="00E933D3">
        <w:rPr>
          <w:b w:val="0"/>
        </w:rPr>
        <w:t xml:space="preserve">Instituciones encargadas de Administrar Justicia, Funcionarios, Profesionales del Derecho  y  familias  entrevistadas  en  otros  cantones,  permiten  evidenciar el Problema:  </w:t>
      </w:r>
    </w:p>
    <w:p w:rsidR="00FC677B" w:rsidRPr="00E933D3" w:rsidRDefault="00FC677B" w:rsidP="00FC677B">
      <w:pPr>
        <w:pStyle w:val="Subttulo"/>
        <w:jc w:val="both"/>
        <w:rPr>
          <w:b w:val="0"/>
        </w:rPr>
      </w:pPr>
    </w:p>
    <w:p w:rsidR="00FC677B" w:rsidRPr="00E933D3" w:rsidRDefault="00FC677B" w:rsidP="00FC677B">
      <w:pPr>
        <w:pStyle w:val="Encabezado"/>
        <w:tabs>
          <w:tab w:val="left" w:pos="540"/>
        </w:tabs>
        <w:spacing w:line="360" w:lineRule="auto"/>
        <w:jc w:val="both"/>
      </w:pPr>
      <w:r w:rsidRPr="00E933D3">
        <w:t>¿ Qué relación existe entre la violencia de género de las familias del barrio 15 de Abril, de la parroquia Eloy Alfaro, del cantón Manta y la inequidad en el Proceso Judicial en Manta ? .</w:t>
      </w:r>
    </w:p>
    <w:p w:rsidR="00FC677B" w:rsidRPr="00E933D3" w:rsidRDefault="00FC677B" w:rsidP="00FC677B">
      <w:pPr>
        <w:pStyle w:val="Encabezado"/>
        <w:spacing w:line="360" w:lineRule="auto"/>
        <w:jc w:val="both"/>
      </w:pPr>
    </w:p>
    <w:p w:rsidR="00FC677B" w:rsidRPr="00E933D3" w:rsidRDefault="00FC677B" w:rsidP="00FC677B">
      <w:pPr>
        <w:pStyle w:val="Encabezado"/>
        <w:spacing w:line="360" w:lineRule="auto"/>
        <w:jc w:val="both"/>
      </w:pPr>
      <w:r w:rsidRPr="00E933D3">
        <w:t>La violencia de género, es uno de los problemas priorizados con mayor énfasis por el movimiento de mujeres, cuya lucha se inicia a principios de siglo, también la violencia, es asumida por las organizaciones que principalizan los derechos culturales de las mujeres,  desde la década de los 70 como una de las banderas que le confieren mayor identidad a los movimientos de mujeres.</w:t>
      </w:r>
    </w:p>
    <w:p w:rsidR="00FC677B" w:rsidRPr="00E933D3" w:rsidRDefault="00FC677B" w:rsidP="00FC677B">
      <w:pPr>
        <w:pStyle w:val="Encabezado"/>
        <w:spacing w:line="360" w:lineRule="auto"/>
        <w:jc w:val="both"/>
      </w:pPr>
      <w:r w:rsidRPr="00E933D3">
        <w:lastRenderedPageBreak/>
        <w:t>El enunciado de las feministas “</w:t>
      </w:r>
      <w:r w:rsidRPr="002B6201">
        <w:rPr>
          <w:i/>
        </w:rPr>
        <w:t>lo personal es político</w:t>
      </w:r>
      <w:r w:rsidRPr="00E933D3">
        <w:t>”, fue llevada al plano de la vida cotidiana y ayudó para que las mujeres, poco a poco asuman  que la violencia  anula las opciones de las mujeres de poner en marcha su plan de vida, y la necesidad de mirarla  como un problema que por su envergadura debe salir de la esfera privada para que el Estado la vaya asumiendo como un problema de salud pública.</w:t>
      </w:r>
      <w:r w:rsidR="006571EE">
        <w:rPr>
          <w:rStyle w:val="Refdenotaalpie"/>
        </w:rPr>
        <w:footnoteReference w:customMarkFollows="1" w:id="8"/>
        <w:t>7</w:t>
      </w:r>
      <w:r w:rsidR="0049335C">
        <w:t xml:space="preserve">  </w:t>
      </w:r>
    </w:p>
    <w:p w:rsidR="00FC677B" w:rsidRPr="00E933D3" w:rsidRDefault="00FC677B" w:rsidP="00FC677B">
      <w:pPr>
        <w:pStyle w:val="Encabezado"/>
        <w:spacing w:line="360" w:lineRule="auto"/>
        <w:jc w:val="both"/>
      </w:pPr>
      <w:r w:rsidRPr="00E933D3">
        <w:t xml:space="preserve">Las escalofriantes estadísticas de mujeres </w:t>
      </w:r>
      <w:r w:rsidRPr="00E933D3">
        <w:tab/>
        <w:t xml:space="preserve">que sufren alguna forma de maltrato físico, sexual o psicológico, demandan del Estado la adopción de políticas para sancionar y erradicar la violencia que sufren, aspecto que se planteó en el cambio de la propia Constitución  de </w:t>
      </w:r>
      <w:smartTag w:uri="urn:schemas-microsoft-com:office:smarttags" w:element="PersonName">
        <w:smartTagPr>
          <w:attr w:name="ProductID" w:val="la Rep￺blica"/>
        </w:smartTagPr>
        <w:r w:rsidRPr="00E933D3">
          <w:t>la República</w:t>
        </w:r>
      </w:smartTag>
      <w:r w:rsidRPr="00E933D3">
        <w:t xml:space="preserve"> del Ecuador que garantiza la igualdad de derechos para hombres y mujeres sin distinción de clase, origen étnico, cultural, edad u opción sexual así como prohíbe y sanciona cualquier acto de violencia en contra de las mujeres.</w:t>
      </w:r>
    </w:p>
    <w:p w:rsidR="00FC677B" w:rsidRPr="00E933D3" w:rsidRDefault="00FC677B" w:rsidP="00FC677B">
      <w:pPr>
        <w:pStyle w:val="Encabezado"/>
        <w:spacing w:line="360" w:lineRule="auto"/>
        <w:jc w:val="both"/>
      </w:pPr>
    </w:p>
    <w:p w:rsidR="00FC677B" w:rsidRPr="00E933D3" w:rsidRDefault="00FC677B" w:rsidP="00FC677B">
      <w:pPr>
        <w:pStyle w:val="Encabezado"/>
        <w:spacing w:line="360" w:lineRule="auto"/>
        <w:jc w:val="both"/>
      </w:pPr>
      <w:r w:rsidRPr="00E933D3">
        <w:t xml:space="preserve">La lucha de las mujeres en contra de la violencia, determinó la puesta en marcha de </w:t>
      </w:r>
      <w:smartTag w:uri="urn:schemas-microsoft-com:office:smarttags" w:element="PersonName">
        <w:smartTagPr>
          <w:attr w:name="ProductID" w:val="la Ley"/>
        </w:smartTagPr>
        <w:r w:rsidRPr="00E933D3">
          <w:t>la Ley</w:t>
        </w:r>
      </w:smartTag>
      <w:r w:rsidRPr="00E933D3">
        <w:t xml:space="preserve"> 103 en contra de la violencia intrafamiliar, la misma que abre la posibilidad de que cualquier víctima de violencia física, psicológica o sexual pueda protegerse, acudiendo a </w:t>
      </w:r>
      <w:smartTag w:uri="urn:schemas-microsoft-com:office:smarttags" w:element="PersonName">
        <w:smartTagPr>
          <w:attr w:name="ProductID" w:val="la Comisar￭a"/>
        </w:smartTagPr>
        <w:r w:rsidRPr="00E933D3">
          <w:t>la Comisaría</w:t>
        </w:r>
      </w:smartTag>
      <w:r w:rsidRPr="00E933D3">
        <w:t xml:space="preserve"> de </w:t>
      </w:r>
      <w:smartTag w:uri="urn:schemas-microsoft-com:office:smarttags" w:element="PersonName">
        <w:smartTagPr>
          <w:attr w:name="ProductID" w:val="la Mujer"/>
        </w:smartTagPr>
        <w:r w:rsidRPr="00E933D3">
          <w:t>la Mujer</w:t>
        </w:r>
      </w:smartTag>
      <w:r w:rsidRPr="00E933D3">
        <w:t xml:space="preserve"> y </w:t>
      </w:r>
      <w:smartTag w:uri="urn:schemas-microsoft-com:office:smarttags" w:element="PersonName">
        <w:smartTagPr>
          <w:attr w:name="ProductID" w:val="la Familia"/>
        </w:smartTagPr>
        <w:r w:rsidRPr="00E933D3">
          <w:t>la Familia</w:t>
        </w:r>
      </w:smartTag>
      <w:r w:rsidRPr="00E933D3">
        <w:t xml:space="preserve">, para denunciar las situaciones de maltrato. </w:t>
      </w:r>
      <w:r w:rsidRPr="00B00291">
        <w:rPr>
          <w:u w:val="single"/>
        </w:rPr>
        <w:t>Se recomienda que las mujeres no permanezcan en silencio frente a la violencia, pues esta actitud acrecienta los niveles de maltrato.</w:t>
      </w:r>
    </w:p>
    <w:p w:rsidR="00FC677B" w:rsidRPr="00E933D3" w:rsidRDefault="00FC677B" w:rsidP="00FC677B">
      <w:pPr>
        <w:pStyle w:val="Encabezado"/>
        <w:spacing w:line="360" w:lineRule="auto"/>
        <w:jc w:val="both"/>
      </w:pPr>
    </w:p>
    <w:p w:rsidR="00FC677B" w:rsidRPr="00E933D3" w:rsidRDefault="00FC677B" w:rsidP="00FC677B">
      <w:pPr>
        <w:pStyle w:val="Encabezado"/>
        <w:spacing w:line="360" w:lineRule="auto"/>
        <w:jc w:val="both"/>
      </w:pPr>
      <w:r w:rsidRPr="00E933D3">
        <w:t>En este contexto, el objetivo de la investigación se centra en  las causas de la violencia de género, que de alguna manera  legitiman los actos de violencia, y los diversos nudos que tiene el sistema  judicial para prevenir y sancionar  la violencia contra las mujeres,  con la perspectiva de  crear los espacios y oportunidades para que  las mujeres puedan ejercitar plenamente sus derechos como ciudadanas .</w:t>
      </w:r>
    </w:p>
    <w:p w:rsidR="00FC677B" w:rsidRPr="00E933D3" w:rsidRDefault="00FC677B" w:rsidP="00FC677B">
      <w:pPr>
        <w:pStyle w:val="Encabezado"/>
        <w:spacing w:line="360" w:lineRule="auto"/>
        <w:jc w:val="both"/>
      </w:pPr>
    </w:p>
    <w:p w:rsidR="00FC677B" w:rsidRPr="00E933D3" w:rsidRDefault="00FC677B" w:rsidP="00FC677B">
      <w:pPr>
        <w:pStyle w:val="Encabezado"/>
        <w:spacing w:line="360" w:lineRule="auto"/>
        <w:jc w:val="both"/>
        <w:rPr>
          <w:b/>
        </w:rPr>
      </w:pPr>
      <w:r w:rsidRPr="00E933D3">
        <w:t xml:space="preserve">Esta investigación permite  visibilizar los múltiples mecanismos que inciden en la violencia de género y  recomendar  acciones tendientes a erradicar la violencia, así </w:t>
      </w:r>
      <w:r w:rsidRPr="00E933D3">
        <w:lastRenderedPageBreak/>
        <w:t>como también pretende sensibilizar y concienciar a los/as Profesionales del Derecho, funcionarios/as y Administradores/as de Justicia para cambiar su accionar, actitudes y valores de género tradicionales, de tal manera que su accionar contribuya de manera eficaz para sancionar  y prevenir de manera efectiva la violencia de género y específicamente la que se ejerce contra las mujeres.</w:t>
      </w:r>
    </w:p>
    <w:p w:rsidR="00FC677B" w:rsidRPr="00E933D3" w:rsidRDefault="00FC677B" w:rsidP="00FC677B">
      <w:pPr>
        <w:pStyle w:val="Encabezado"/>
        <w:spacing w:line="360" w:lineRule="auto"/>
        <w:jc w:val="both"/>
        <w:rPr>
          <w:b/>
        </w:rPr>
      </w:pPr>
    </w:p>
    <w:p w:rsidR="00FC677B" w:rsidRPr="00E933D3" w:rsidRDefault="002B6201" w:rsidP="00FC677B">
      <w:pPr>
        <w:pStyle w:val="Encabezado"/>
        <w:spacing w:line="360" w:lineRule="auto"/>
        <w:jc w:val="both"/>
        <w:rPr>
          <w:b/>
        </w:rPr>
      </w:pPr>
      <w:r>
        <w:rPr>
          <w:b/>
        </w:rPr>
        <w:t>3.3.</w:t>
      </w:r>
      <w:r w:rsidR="00406CAB">
        <w:rPr>
          <w:b/>
        </w:rPr>
        <w:t>3</w:t>
      </w:r>
      <w:r w:rsidR="00FC677B" w:rsidRPr="00E933D3">
        <w:rPr>
          <w:b/>
        </w:rPr>
        <w:t>.1.2</w:t>
      </w:r>
      <w:r>
        <w:rPr>
          <w:b/>
        </w:rPr>
        <w:t>.</w:t>
      </w:r>
      <w:r w:rsidR="00FC677B" w:rsidRPr="00E933D3">
        <w:rPr>
          <w:b/>
        </w:rPr>
        <w:t xml:space="preserve">   Los determinantes </w:t>
      </w:r>
      <w:r w:rsidR="00BE1D9E">
        <w:rPr>
          <w:b/>
        </w:rPr>
        <w:t xml:space="preserve">o causas </w:t>
      </w:r>
      <w:r w:rsidR="00FC677B" w:rsidRPr="00E933D3">
        <w:rPr>
          <w:b/>
        </w:rPr>
        <w:t>de la violencia de género.</w:t>
      </w:r>
    </w:p>
    <w:p w:rsidR="00FC677B" w:rsidRPr="002B6201" w:rsidRDefault="00FC677B" w:rsidP="00FC677B">
      <w:pPr>
        <w:pStyle w:val="Encabezado"/>
        <w:spacing w:line="360" w:lineRule="auto"/>
        <w:jc w:val="both"/>
        <w:rPr>
          <w:b/>
        </w:rPr>
      </w:pPr>
      <w:r w:rsidRPr="00E933D3">
        <w:rPr>
          <w:b/>
        </w:rPr>
        <w:t xml:space="preserve"> </w:t>
      </w:r>
    </w:p>
    <w:p w:rsidR="00FC677B" w:rsidRPr="00E933D3" w:rsidRDefault="00FC677B" w:rsidP="00FC677B">
      <w:pPr>
        <w:pStyle w:val="Encabezado"/>
        <w:spacing w:line="360" w:lineRule="auto"/>
        <w:jc w:val="both"/>
      </w:pPr>
      <w:r w:rsidRPr="00E933D3">
        <w:t>Se establece como determinantes de la violencia a las causas que originan la violencia de género o cambio de conducta de los hombres o las mujeres dentro de una relación de pareja o familiar, sea de derecho (matrimonio civil) o de hecho (unión libre y monogámica ). Son muy variadas, de acuerdo al nivel cultural, personalidad, forma de vida o estatus de las personas involucradas, éstas no se pueden esquematizarlas  simplemente; sin embrago por lo general, se consideran las siguientes</w:t>
      </w:r>
      <w:r>
        <w:t xml:space="preserve"> categorias</w:t>
      </w:r>
      <w:r w:rsidRPr="00E933D3">
        <w:t xml:space="preserve">: alcoholismo,  drogadicción, situación económica, machismo, otros factores que hacen persistente la violencia de género entre otras.   </w:t>
      </w:r>
    </w:p>
    <w:p w:rsidR="00A74535" w:rsidRDefault="00A74535" w:rsidP="00FC677B">
      <w:pPr>
        <w:pStyle w:val="Ttulo1"/>
        <w:tabs>
          <w:tab w:val="left" w:pos="540"/>
        </w:tabs>
        <w:spacing w:line="360" w:lineRule="auto"/>
        <w:jc w:val="both"/>
        <w:rPr>
          <w:rFonts w:ascii="Times New Roman" w:eastAsia="Times New Roman" w:hAnsi="Times New Roman" w:cs="Times New Roman"/>
          <w:bCs w:val="0"/>
          <w:color w:val="auto"/>
          <w:sz w:val="24"/>
          <w:szCs w:val="24"/>
        </w:rPr>
      </w:pPr>
    </w:p>
    <w:p w:rsidR="00FC677B" w:rsidRPr="00E933D3" w:rsidRDefault="00FC677B" w:rsidP="00A74535">
      <w:pPr>
        <w:pStyle w:val="Ttulo1"/>
        <w:tabs>
          <w:tab w:val="left" w:pos="540"/>
        </w:tabs>
        <w:spacing w:line="360" w:lineRule="auto"/>
        <w:rPr>
          <w:rFonts w:ascii="Times New Roman" w:eastAsia="Arial Unicode MS" w:hAnsi="Times New Roman" w:cs="Times New Roman"/>
          <w:sz w:val="24"/>
          <w:szCs w:val="24"/>
          <w:lang w:eastAsia="zh-CN"/>
        </w:rPr>
      </w:pPr>
      <w:r>
        <w:rPr>
          <w:rFonts w:ascii="Times New Roman" w:eastAsia="Times New Roman" w:hAnsi="Times New Roman" w:cs="Times New Roman"/>
          <w:bCs w:val="0"/>
          <w:color w:val="auto"/>
          <w:sz w:val="24"/>
          <w:szCs w:val="24"/>
        </w:rPr>
        <w:t>a.</w:t>
      </w:r>
      <w:r w:rsidRPr="00E933D3">
        <w:rPr>
          <w:rFonts w:ascii="Times New Roman" w:hAnsi="Times New Roman" w:cs="Times New Roman"/>
          <w:sz w:val="24"/>
          <w:szCs w:val="24"/>
        </w:rPr>
        <w:t xml:space="preserve"> </w:t>
      </w:r>
      <w:r>
        <w:rPr>
          <w:rFonts w:ascii="Times New Roman" w:hAnsi="Times New Roman" w:cs="Times New Roman"/>
          <w:sz w:val="24"/>
          <w:szCs w:val="24"/>
        </w:rPr>
        <w:t xml:space="preserve">  </w:t>
      </w:r>
      <w:r w:rsidRPr="003A53A6">
        <w:rPr>
          <w:rFonts w:ascii="Times New Roman" w:hAnsi="Times New Roman" w:cs="Times New Roman"/>
          <w:color w:val="auto"/>
          <w:sz w:val="24"/>
          <w:szCs w:val="24"/>
        </w:rPr>
        <w:t>El alcoholismo</w:t>
      </w:r>
    </w:p>
    <w:p w:rsidR="002B6201" w:rsidRDefault="002B6201" w:rsidP="00FC677B">
      <w:pPr>
        <w:spacing w:line="360" w:lineRule="auto"/>
        <w:jc w:val="both"/>
        <w:rPr>
          <w:rFonts w:eastAsia="SimSun"/>
          <w:lang w:eastAsia="zh-CN"/>
        </w:rPr>
      </w:pPr>
    </w:p>
    <w:p w:rsidR="00FC677B" w:rsidRPr="00E933D3" w:rsidRDefault="00FC677B" w:rsidP="00FC677B">
      <w:pPr>
        <w:spacing w:line="360" w:lineRule="auto"/>
        <w:jc w:val="both"/>
        <w:rPr>
          <w:rFonts w:eastAsia="SimSun"/>
          <w:lang w:eastAsia="zh-CN"/>
        </w:rPr>
      </w:pPr>
      <w:r w:rsidRPr="00E933D3">
        <w:t xml:space="preserve">El alcoholismo consiste en un consumo excesivo de alcohol de forma prolongada con </w:t>
      </w:r>
      <w:r w:rsidR="002B6201">
        <w:t xml:space="preserve"> </w:t>
      </w:r>
      <w:r w:rsidRPr="00E933D3">
        <w:t>dependencia del mismo.</w:t>
      </w:r>
    </w:p>
    <w:p w:rsidR="00FC677B" w:rsidRPr="00E933D3" w:rsidRDefault="00FC677B" w:rsidP="00FC677B">
      <w:pPr>
        <w:spacing w:line="360" w:lineRule="auto"/>
        <w:jc w:val="both"/>
      </w:pPr>
    </w:p>
    <w:p w:rsidR="00FC677B" w:rsidRPr="00E933D3" w:rsidRDefault="00FC677B" w:rsidP="00FC677B">
      <w:pPr>
        <w:spacing w:line="360" w:lineRule="auto"/>
        <w:jc w:val="both"/>
        <w:rPr>
          <w:rFonts w:eastAsia="SimSun"/>
          <w:lang w:eastAsia="zh-CN"/>
        </w:rPr>
      </w:pPr>
      <w:r w:rsidRPr="00E933D3">
        <w:t>Es una enfermedad crónica producida por el consumo incontrolado de bebidas alcohólicas, lo cual interfiere en la salud física, mental, social y/o familiar así como en las responsabilidades laborales.</w:t>
      </w:r>
    </w:p>
    <w:p w:rsidR="00FC677B" w:rsidRPr="00E933D3" w:rsidRDefault="00FC677B" w:rsidP="00FC677B">
      <w:pPr>
        <w:spacing w:line="360" w:lineRule="auto"/>
        <w:jc w:val="both"/>
        <w:rPr>
          <w:rFonts w:eastAsia="SimSun"/>
          <w:lang w:eastAsia="zh-CN"/>
        </w:rPr>
      </w:pPr>
    </w:p>
    <w:p w:rsidR="00FC677B" w:rsidRPr="003A53A6" w:rsidRDefault="00FC677B" w:rsidP="00FC677B">
      <w:pPr>
        <w:pStyle w:val="Ttulo3"/>
        <w:spacing w:line="360" w:lineRule="auto"/>
        <w:jc w:val="both"/>
        <w:rPr>
          <w:rFonts w:ascii="Times New Roman" w:eastAsia="SimSun" w:hAnsi="Times New Roman" w:cs="Times New Roman"/>
          <w:color w:val="auto"/>
          <w:lang w:eastAsia="zh-CN"/>
        </w:rPr>
      </w:pPr>
      <w:r w:rsidRPr="003A53A6">
        <w:rPr>
          <w:rFonts w:ascii="Times New Roman" w:eastAsia="SimSun" w:hAnsi="Times New Roman" w:cs="Times New Roman"/>
          <w:color w:val="auto"/>
          <w:lang w:eastAsia="zh-CN"/>
        </w:rPr>
        <w:t xml:space="preserve">Efectos.- </w:t>
      </w:r>
    </w:p>
    <w:p w:rsidR="00FC677B" w:rsidRPr="00E933D3" w:rsidRDefault="00FC677B" w:rsidP="00FC677B">
      <w:pPr>
        <w:spacing w:line="360" w:lineRule="auto"/>
        <w:jc w:val="both"/>
        <w:rPr>
          <w:rFonts w:eastAsia="SimSun"/>
          <w:lang w:eastAsia="zh-CN"/>
        </w:rPr>
      </w:pPr>
    </w:p>
    <w:p w:rsidR="00FC677B" w:rsidRPr="00E933D3" w:rsidRDefault="00FC677B" w:rsidP="002B6201">
      <w:pPr>
        <w:pStyle w:val="Textoindependiente"/>
        <w:spacing w:line="360" w:lineRule="auto"/>
        <w:rPr>
          <w:rFonts w:eastAsia="SimSun"/>
          <w:lang w:eastAsia="zh-CN"/>
        </w:rPr>
      </w:pPr>
      <w:r w:rsidRPr="00E933D3">
        <w:lastRenderedPageBreak/>
        <w:t>El alcoholismo es un tipo de droga</w:t>
      </w:r>
      <w:r>
        <w:t xml:space="preserve"> </w:t>
      </w:r>
      <w:r w:rsidRPr="00E933D3">
        <w:t>dependencia.</w:t>
      </w:r>
    </w:p>
    <w:p w:rsidR="00FC677B" w:rsidRPr="00E933D3" w:rsidRDefault="00FC677B" w:rsidP="00FC677B">
      <w:pPr>
        <w:spacing w:line="360" w:lineRule="auto"/>
        <w:jc w:val="both"/>
      </w:pPr>
      <w:r w:rsidRPr="00E933D3">
        <w:t>Hay dos tipos de dependencia en esta adicción: la física y la psicológica.</w:t>
      </w:r>
    </w:p>
    <w:p w:rsidR="00FC677B" w:rsidRPr="00E933D3" w:rsidRDefault="00FC677B" w:rsidP="00FC677B">
      <w:pPr>
        <w:spacing w:line="360" w:lineRule="auto"/>
        <w:jc w:val="both"/>
      </w:pPr>
    </w:p>
    <w:p w:rsidR="00FC677B" w:rsidRPr="00E933D3" w:rsidRDefault="00FC677B" w:rsidP="00FC677B">
      <w:pPr>
        <w:spacing w:line="360" w:lineRule="auto"/>
        <w:jc w:val="both"/>
        <w:rPr>
          <w:rFonts w:eastAsia="SimSun"/>
          <w:lang w:eastAsia="zh-CN"/>
        </w:rPr>
      </w:pPr>
      <w:r w:rsidRPr="00E933D3">
        <w:rPr>
          <w:b/>
        </w:rPr>
        <w:t xml:space="preserve">La dependencia física </w:t>
      </w:r>
      <w:r w:rsidRPr="00E933D3">
        <w:t>se revela por sí misma, cuando se interrumpe la ingesta de alcohol, con síntomas muy claros como la tolerancia, cada vez mayor, al alcohol y enfermedades asociadas a su consumo.</w:t>
      </w:r>
    </w:p>
    <w:p w:rsidR="00FC677B" w:rsidRPr="00E933D3" w:rsidRDefault="00FC677B" w:rsidP="00FC677B">
      <w:pPr>
        <w:spacing w:line="360" w:lineRule="auto"/>
        <w:jc w:val="both"/>
        <w:rPr>
          <w:rFonts w:eastAsia="SimSun"/>
          <w:lang w:eastAsia="zh-CN"/>
        </w:rPr>
      </w:pPr>
    </w:p>
    <w:p w:rsidR="00FC677B" w:rsidRPr="00E933D3" w:rsidRDefault="00FC677B" w:rsidP="00FC677B">
      <w:pPr>
        <w:spacing w:line="360" w:lineRule="auto"/>
        <w:jc w:val="both"/>
      </w:pPr>
      <w:r w:rsidRPr="00E933D3">
        <w:t xml:space="preserve">El efecto directo del alcohol en el sistema nervioso son la depresión, como resultado de la disminución de la actividad, la ansiedad, tensión e inhibiciones. Incluso un pequeño nivel de alcohol dentro del cuerpo produce reacciones negativas. La concentración y el juicio empiezan a empeorar, la persona no puede controlar sus acciones, se torna violenta con las demás personas y especialmente con su pareja.                           </w:t>
      </w:r>
    </w:p>
    <w:p w:rsidR="00FC677B" w:rsidRPr="00E933D3" w:rsidRDefault="00FC677B" w:rsidP="00FC677B">
      <w:pPr>
        <w:spacing w:line="360" w:lineRule="auto"/>
        <w:jc w:val="both"/>
      </w:pPr>
    </w:p>
    <w:p w:rsidR="00FC677B" w:rsidRPr="00E933D3" w:rsidRDefault="00FC677B" w:rsidP="00FC677B">
      <w:pPr>
        <w:spacing w:line="360" w:lineRule="auto"/>
        <w:jc w:val="both"/>
      </w:pPr>
      <w:r w:rsidRPr="00E933D3">
        <w:t>En cantidades excesivas, el alcohol produce una intoxicación y envenenamiento.</w:t>
      </w:r>
    </w:p>
    <w:p w:rsidR="00FC677B" w:rsidRPr="00E933D3" w:rsidRDefault="00FC677B" w:rsidP="00FC677B">
      <w:pPr>
        <w:spacing w:line="360" w:lineRule="auto"/>
        <w:jc w:val="both"/>
        <w:rPr>
          <w:rFonts w:eastAsia="SimSun"/>
          <w:lang w:eastAsia="zh-CN"/>
        </w:rPr>
      </w:pPr>
      <w:r w:rsidRPr="00E933D3">
        <w:t>El sistema cardiovascular se ve afectado por cardiopatías. Tambíén puede aparecer una alteración sexual causando una disfunción en la erección del pene en el hombre y una desaparición de la menstruación en la mujer. El consumo de alcohol durante el embarazo puede causar problemas en el desarrollo del feto, produciendo el llamado síndrome fetal del alcohol.</w:t>
      </w:r>
    </w:p>
    <w:p w:rsidR="00FC677B" w:rsidRPr="00E933D3" w:rsidRDefault="00FC677B" w:rsidP="00FC677B">
      <w:pPr>
        <w:spacing w:line="360" w:lineRule="auto"/>
        <w:jc w:val="both"/>
        <w:rPr>
          <w:rFonts w:eastAsia="SimSun"/>
          <w:lang w:eastAsia="zh-CN"/>
        </w:rPr>
      </w:pPr>
    </w:p>
    <w:p w:rsidR="00FC677B" w:rsidRPr="00E933D3" w:rsidRDefault="00FC677B" w:rsidP="00FC677B">
      <w:pPr>
        <w:spacing w:line="360" w:lineRule="auto"/>
        <w:jc w:val="both"/>
        <w:rPr>
          <w:rFonts w:eastAsia="SimSun"/>
          <w:lang w:eastAsia="zh-CN"/>
        </w:rPr>
      </w:pPr>
      <w:r w:rsidRPr="00E933D3">
        <w:t xml:space="preserve">El desarrollo de la dependencia del alcohol puede ocurrir entre los 5 y 25 años siguiendo una progresión. Primero se desarrolla la tolerancia alcohol. Esto ocurre en personas que son capaces de consumir una gran cantidad de alcohol antes de que se noten los efectos adversos. </w:t>
      </w:r>
    </w:p>
    <w:p w:rsidR="00FC677B" w:rsidRPr="00E933D3" w:rsidRDefault="00FC677B" w:rsidP="00FC677B">
      <w:pPr>
        <w:spacing w:line="360" w:lineRule="auto"/>
        <w:jc w:val="both"/>
      </w:pPr>
    </w:p>
    <w:p w:rsidR="00FC677B" w:rsidRPr="00E933D3" w:rsidRDefault="00FC677B" w:rsidP="00FC677B">
      <w:pPr>
        <w:spacing w:line="360" w:lineRule="auto"/>
        <w:jc w:val="both"/>
        <w:rPr>
          <w:rFonts w:eastAsia="SimSun"/>
          <w:lang w:eastAsia="zh-CN"/>
        </w:rPr>
      </w:pPr>
      <w:r w:rsidRPr="00E933D3">
        <w:t>Después de la tolerancia aparecerán los lapsus de memoria. Más tarde aparece la falta del control de beber, y la persona afectada no puede permanecer sin beber, lo necesita para desarrollar su vida diaria.</w:t>
      </w:r>
    </w:p>
    <w:p w:rsidR="00FC677B" w:rsidRPr="00E933D3" w:rsidRDefault="00FC677B" w:rsidP="00FC677B">
      <w:pPr>
        <w:spacing w:line="360" w:lineRule="auto"/>
        <w:jc w:val="both"/>
        <w:rPr>
          <w:rFonts w:eastAsia="SimSun"/>
          <w:lang w:eastAsia="zh-CN"/>
        </w:rPr>
      </w:pPr>
    </w:p>
    <w:p w:rsidR="00FC677B" w:rsidRPr="00E933D3" w:rsidRDefault="00FC677B" w:rsidP="00FC677B">
      <w:pPr>
        <w:spacing w:line="360" w:lineRule="auto"/>
        <w:jc w:val="both"/>
        <w:rPr>
          <w:rFonts w:eastAsia="SimSun"/>
          <w:lang w:eastAsia="zh-CN"/>
        </w:rPr>
      </w:pPr>
      <w:r w:rsidRPr="00E933D3">
        <w:rPr>
          <w:b/>
        </w:rPr>
        <w:lastRenderedPageBreak/>
        <w:t>Entre los factores psicológicos se incluyen</w:t>
      </w:r>
      <w:r w:rsidRPr="00E933D3">
        <w:t>: la necesidad de consuelo para la ansiedad, conflictos en las relaciones personales, baja estima personal, desconfianza, dudas, etc...</w:t>
      </w:r>
    </w:p>
    <w:p w:rsidR="00FC677B" w:rsidRPr="00E933D3" w:rsidRDefault="00FC677B" w:rsidP="00FC677B">
      <w:pPr>
        <w:spacing w:line="360" w:lineRule="auto"/>
        <w:jc w:val="both"/>
        <w:rPr>
          <w:rFonts w:eastAsia="SimSun"/>
          <w:lang w:eastAsia="zh-CN"/>
        </w:rPr>
      </w:pPr>
    </w:p>
    <w:p w:rsidR="00FC677B" w:rsidRPr="00E933D3" w:rsidRDefault="00FC677B" w:rsidP="00FC677B">
      <w:pPr>
        <w:spacing w:line="360" w:lineRule="auto"/>
        <w:jc w:val="both"/>
        <w:rPr>
          <w:rFonts w:eastAsia="SimSun"/>
          <w:lang w:eastAsia="zh-CN"/>
        </w:rPr>
      </w:pPr>
      <w:r w:rsidRPr="00E933D3">
        <w:rPr>
          <w:rFonts w:eastAsia="SimSun"/>
          <w:lang w:eastAsia="zh-CN"/>
        </w:rPr>
        <w:t>Por efectos del alcohol en las relaciones de pareja, los hombres reclaman a las mujeres sus dudas o aspectos negativos ya pasados, evidenciando un cambio de conducta o comportamiento llegando a la actitud hostil y agresiva.</w:t>
      </w:r>
    </w:p>
    <w:p w:rsidR="00FC677B" w:rsidRPr="00E933D3" w:rsidRDefault="00FC677B" w:rsidP="00FC677B">
      <w:pPr>
        <w:spacing w:line="360" w:lineRule="auto"/>
        <w:jc w:val="both"/>
        <w:rPr>
          <w:rFonts w:eastAsia="SimSun"/>
          <w:lang w:eastAsia="zh-CN"/>
        </w:rPr>
      </w:pPr>
      <w:r w:rsidRPr="00E933D3">
        <w:rPr>
          <w:rFonts w:eastAsia="SimSun"/>
          <w:lang w:eastAsia="zh-CN"/>
        </w:rPr>
        <w:t xml:space="preserve">  </w:t>
      </w:r>
    </w:p>
    <w:p w:rsidR="00FC677B" w:rsidRPr="00E933D3" w:rsidRDefault="00FC677B" w:rsidP="00FC677B">
      <w:pPr>
        <w:spacing w:line="360" w:lineRule="auto"/>
        <w:jc w:val="both"/>
        <w:rPr>
          <w:rFonts w:eastAsia="SimSun"/>
          <w:lang w:eastAsia="zh-CN"/>
        </w:rPr>
      </w:pPr>
      <w:r w:rsidRPr="00E933D3">
        <w:t>Los factores sociales incluyen: la facilidad de consumo de alcohol, la aceptación social del consumo de alcohol, estilos de vida de stress, etc...</w:t>
      </w:r>
    </w:p>
    <w:p w:rsidR="00FC677B" w:rsidRPr="00E933D3" w:rsidRDefault="00FC677B" w:rsidP="00FC677B">
      <w:pPr>
        <w:spacing w:line="360" w:lineRule="auto"/>
        <w:jc w:val="both"/>
        <w:rPr>
          <w:rFonts w:eastAsia="SimSun"/>
          <w:lang w:eastAsia="zh-CN"/>
        </w:rPr>
      </w:pPr>
    </w:p>
    <w:p w:rsidR="00FC677B" w:rsidRPr="00E933D3" w:rsidRDefault="00FC677B" w:rsidP="00FC677B">
      <w:pPr>
        <w:spacing w:line="360" w:lineRule="auto"/>
        <w:jc w:val="both"/>
        <w:rPr>
          <w:rFonts w:eastAsia="SimSun"/>
          <w:lang w:eastAsia="zh-CN"/>
        </w:rPr>
      </w:pPr>
      <w:r w:rsidRPr="00E933D3">
        <w:t>El alcoholismo es el mayor problema de salud, tanto social como económico. Está implicado en más de la mitad de accidentes de tráfico y muertes accidentales. Un alto porcentaje de suicidios se cometen combinando el alcohol con otras sustancias, y el maltrato hacia las mujeres ocasionando graves heridas y hasta la muerte, relacionadas con el alcoholismo</w:t>
      </w:r>
      <w:r w:rsidR="00F94FB1">
        <w:rPr>
          <w:rStyle w:val="Refdenotaalpie"/>
        </w:rPr>
        <w:footnoteReference w:customMarkFollows="1" w:id="9"/>
        <w:t>8</w:t>
      </w:r>
      <w:r w:rsidR="00EB7F47">
        <w:t xml:space="preserve">  </w:t>
      </w:r>
      <w:r w:rsidRPr="00E933D3">
        <w:t xml:space="preserve">.  </w:t>
      </w:r>
    </w:p>
    <w:p w:rsidR="00FC677B" w:rsidRPr="00E933D3" w:rsidRDefault="00FC677B" w:rsidP="00FC677B">
      <w:pPr>
        <w:jc w:val="both"/>
        <w:rPr>
          <w:rFonts w:eastAsia="SimSun"/>
          <w:lang w:eastAsia="zh-CN"/>
        </w:rPr>
      </w:pPr>
    </w:p>
    <w:p w:rsidR="00406CAB" w:rsidRPr="005D070F" w:rsidRDefault="00FC677B" w:rsidP="00A74535">
      <w:pPr>
        <w:pStyle w:val="Ttulo5"/>
        <w:jc w:val="both"/>
        <w:rPr>
          <w:rFonts w:ascii="Times New Roman" w:hAnsi="Times New Roman" w:cs="Times New Roman"/>
          <w:b/>
        </w:rPr>
      </w:pPr>
      <w:r w:rsidRPr="005D070F">
        <w:rPr>
          <w:rFonts w:ascii="Times New Roman" w:hAnsi="Times New Roman" w:cs="Times New Roman"/>
          <w:b/>
        </w:rPr>
        <w:t xml:space="preserve">b.  La drogadicción. </w:t>
      </w:r>
    </w:p>
    <w:p w:rsidR="00FC677B" w:rsidRPr="005D070F" w:rsidRDefault="00FC677B" w:rsidP="00A74535">
      <w:pPr>
        <w:pStyle w:val="Ttulo5"/>
        <w:jc w:val="both"/>
        <w:rPr>
          <w:rFonts w:ascii="Times New Roman" w:eastAsia="Arial Unicode MS" w:hAnsi="Times New Roman" w:cs="Times New Roman"/>
          <w:b/>
          <w:lang w:eastAsia="zh-CN"/>
        </w:rPr>
      </w:pPr>
      <w:r w:rsidRPr="005D070F">
        <w:rPr>
          <w:rFonts w:ascii="Times New Roman" w:hAnsi="Times New Roman" w:cs="Times New Roman"/>
          <w:b/>
        </w:rPr>
        <w:t xml:space="preserve"> </w:t>
      </w:r>
    </w:p>
    <w:p w:rsidR="00FC677B" w:rsidRPr="00E933D3" w:rsidRDefault="00FC677B" w:rsidP="00A74535">
      <w:pPr>
        <w:spacing w:line="360" w:lineRule="auto"/>
        <w:jc w:val="both"/>
        <w:rPr>
          <w:rFonts w:eastAsia="SimSun"/>
          <w:lang w:eastAsia="zh-CN"/>
        </w:rPr>
      </w:pPr>
      <w:r w:rsidRPr="00E933D3">
        <w:rPr>
          <w:rFonts w:eastAsia="SimSun"/>
          <w:lang w:eastAsia="zh-CN"/>
        </w:rPr>
        <w:t>La drogadicción es la adicción de las personas a los fármacos de efecto estimulante, deprimente, narcóticos o alucígenos.</w:t>
      </w:r>
    </w:p>
    <w:p w:rsidR="00FC677B" w:rsidRPr="00E933D3" w:rsidRDefault="00FC677B" w:rsidP="00A74535">
      <w:pPr>
        <w:spacing w:line="360" w:lineRule="auto"/>
        <w:jc w:val="both"/>
      </w:pPr>
    </w:p>
    <w:p w:rsidR="00FC677B" w:rsidRPr="002B6201" w:rsidRDefault="00FC677B" w:rsidP="00A74535">
      <w:pPr>
        <w:pStyle w:val="Textoindependiente"/>
        <w:spacing w:line="360" w:lineRule="auto"/>
        <w:jc w:val="both"/>
        <w:rPr>
          <w:rFonts w:eastAsia="SimSun"/>
          <w:b/>
          <w:lang w:eastAsia="zh-CN"/>
        </w:rPr>
      </w:pPr>
      <w:r w:rsidRPr="00E933D3">
        <w:t>La adicción a las drogas ilícitas, al alcohol e, incluso, a ciertas drogas empleadas en medicina como los tranquilizantes o los analgésicos, y que se conocen como sicoactivas, es uno de los problemas de salud p</w:t>
      </w:r>
      <w:r>
        <w:t>ú</w:t>
      </w:r>
      <w:r w:rsidRPr="00E933D3">
        <w:t xml:space="preserve">blica más importantes en todo el mundo. </w:t>
      </w:r>
      <w:r w:rsidRPr="00E933D3">
        <w:rPr>
          <w:b/>
        </w:rPr>
        <w:t xml:space="preserve">  </w:t>
      </w:r>
    </w:p>
    <w:p w:rsidR="00FC677B" w:rsidRPr="00E933D3" w:rsidRDefault="00FC677B" w:rsidP="00A74535">
      <w:pPr>
        <w:spacing w:line="360" w:lineRule="auto"/>
        <w:jc w:val="both"/>
      </w:pPr>
      <w:r w:rsidRPr="00E933D3">
        <w:t xml:space="preserve">En ella pueden caer desde los niños y los adolescentes hasta los adultos, sin distingo de clase social o de nivel educativo. Es más, la comunidad médica ya </w:t>
      </w:r>
      <w:r w:rsidRPr="00E933D3">
        <w:lastRenderedPageBreak/>
        <w:t xml:space="preserve">considera la adicción como un desorden crónico que afecta a las neuronas encargadas de los procesos mentales de pensamiento, raciocinio, voluntad y placer. </w:t>
      </w:r>
    </w:p>
    <w:p w:rsidR="00FC677B" w:rsidRPr="00E933D3" w:rsidRDefault="00FC677B" w:rsidP="00A74535">
      <w:pPr>
        <w:spacing w:line="360" w:lineRule="auto"/>
        <w:jc w:val="both"/>
      </w:pPr>
    </w:p>
    <w:p w:rsidR="00FC677B" w:rsidRPr="00E933D3" w:rsidRDefault="00FC677B" w:rsidP="00A74535">
      <w:pPr>
        <w:spacing w:line="360" w:lineRule="auto"/>
        <w:jc w:val="both"/>
        <w:rPr>
          <w:rFonts w:eastAsia="SimSun"/>
          <w:lang w:eastAsia="zh-CN"/>
        </w:rPr>
      </w:pPr>
      <w:r w:rsidRPr="00E933D3">
        <w:t xml:space="preserve">Generalmente las personas adictas a las drogas como: marihuana, cocaína, opio, cemento de contacto, ...,  sufren desórdenes que afectan las neuronas, las células del sistema nervioso y en ciertas ocasiones obran con violencia contra su pareja.  </w:t>
      </w:r>
    </w:p>
    <w:p w:rsidR="00FC677B" w:rsidRPr="00E933D3" w:rsidRDefault="00FC677B" w:rsidP="00A74535">
      <w:pPr>
        <w:spacing w:line="360" w:lineRule="auto"/>
        <w:jc w:val="both"/>
        <w:rPr>
          <w:rFonts w:eastAsia="SimSun"/>
          <w:lang w:eastAsia="zh-CN"/>
        </w:rPr>
      </w:pPr>
    </w:p>
    <w:p w:rsidR="00FC677B" w:rsidRPr="00E933D3" w:rsidRDefault="00FC677B" w:rsidP="00A74535">
      <w:pPr>
        <w:spacing w:line="360" w:lineRule="auto"/>
        <w:jc w:val="both"/>
        <w:rPr>
          <w:rFonts w:eastAsia="SimSun"/>
          <w:lang w:eastAsia="zh-CN"/>
        </w:rPr>
      </w:pPr>
      <w:r w:rsidRPr="00E933D3">
        <w:t>El adicto no es voluntariamente adicto; más bien es víctima de un conjunto de circunstancias orgánicas y ambientales que lo conducen a seguir una línea de comportamiento y un estilo de vida que, si bien puede abandonar, le resulta muy difícil.</w:t>
      </w:r>
    </w:p>
    <w:p w:rsidR="00FC677B" w:rsidRPr="00E933D3" w:rsidRDefault="00FC677B" w:rsidP="00A74535">
      <w:pPr>
        <w:spacing w:line="360" w:lineRule="auto"/>
        <w:jc w:val="both"/>
        <w:rPr>
          <w:rFonts w:eastAsia="SimSun"/>
          <w:lang w:eastAsia="zh-CN"/>
        </w:rPr>
      </w:pPr>
    </w:p>
    <w:p w:rsidR="00FC677B" w:rsidRPr="00E933D3" w:rsidRDefault="00FC677B" w:rsidP="00A74535">
      <w:pPr>
        <w:spacing w:line="360" w:lineRule="auto"/>
        <w:jc w:val="both"/>
        <w:rPr>
          <w:rFonts w:eastAsia="SimSun"/>
          <w:lang w:eastAsia="zh-CN"/>
        </w:rPr>
      </w:pPr>
      <w:r w:rsidRPr="00E933D3">
        <w:t xml:space="preserve">De hecho, actualmente los índices de adicción a las diferentes sustancias mencionadas son tan alarmantes, que sus repercusiones, amén de afectar la tranquilidad y economía familiares, constituyen un rubro muy alto en el presupuesto, particularmente en lo que se refiere a investigación médica, prevención y rehabilitación de los adictos. </w:t>
      </w:r>
    </w:p>
    <w:p w:rsidR="00FC677B" w:rsidRPr="00E933D3" w:rsidRDefault="00FC677B" w:rsidP="00A74535">
      <w:pPr>
        <w:spacing w:line="360" w:lineRule="auto"/>
        <w:jc w:val="both"/>
        <w:rPr>
          <w:rFonts w:eastAsia="SimSun"/>
          <w:lang w:eastAsia="zh-CN"/>
        </w:rPr>
      </w:pPr>
    </w:p>
    <w:p w:rsidR="00FC677B" w:rsidRDefault="00FC677B" w:rsidP="00A74535">
      <w:pPr>
        <w:spacing w:line="360" w:lineRule="auto"/>
        <w:jc w:val="both"/>
      </w:pPr>
      <w:r w:rsidRPr="00E933D3">
        <w:t>Es por ello que trabajar en la prevención es una de las tareas más urgentes de la sociedad, comenzando por la familia, que debe estar adecuadamente informada sobre las "opciones" que se encuentran en las calles, en los círculos de amigos, en los colegios y universidades.</w:t>
      </w:r>
    </w:p>
    <w:p w:rsidR="00A74535" w:rsidRPr="00E933D3" w:rsidRDefault="00A74535" w:rsidP="00A74535">
      <w:pPr>
        <w:spacing w:line="360" w:lineRule="auto"/>
        <w:jc w:val="both"/>
        <w:rPr>
          <w:rFonts w:eastAsia="SimSun"/>
          <w:lang w:eastAsia="zh-CN"/>
        </w:rPr>
      </w:pPr>
    </w:p>
    <w:p w:rsidR="00FC677B" w:rsidRPr="00E933D3" w:rsidRDefault="00FC677B" w:rsidP="00A74535">
      <w:pPr>
        <w:spacing w:line="360" w:lineRule="auto"/>
        <w:jc w:val="both"/>
        <w:rPr>
          <w:rFonts w:eastAsia="SimSun"/>
          <w:lang w:eastAsia="zh-CN"/>
        </w:rPr>
      </w:pPr>
      <w:r w:rsidRPr="00E933D3">
        <w:t>La adicción no es fácil de abordar y menos aún de tratar. Siempre debe ser manejada por especialistas, y en la terapia que éste decida suelen involucrarse los miembros de la familia que vivan con la persona adicta, pues la adicción crea un trastorno sicológico que afecta a todos los que están cerca del paciente.</w:t>
      </w:r>
    </w:p>
    <w:p w:rsidR="00FC677B" w:rsidRPr="00E933D3" w:rsidRDefault="00FC677B" w:rsidP="00A74535">
      <w:pPr>
        <w:pStyle w:val="Encabezado"/>
        <w:spacing w:line="360" w:lineRule="auto"/>
        <w:jc w:val="both"/>
        <w:rPr>
          <w:b/>
        </w:rPr>
      </w:pPr>
    </w:p>
    <w:p w:rsidR="00FC677B" w:rsidRPr="00E933D3" w:rsidRDefault="00FC677B" w:rsidP="00FC677B">
      <w:pPr>
        <w:spacing w:line="360" w:lineRule="auto"/>
        <w:jc w:val="both"/>
      </w:pPr>
    </w:p>
    <w:p w:rsidR="00FC677B" w:rsidRPr="00E933D3" w:rsidRDefault="00FC677B" w:rsidP="00FC677B">
      <w:pPr>
        <w:spacing w:line="360" w:lineRule="auto"/>
        <w:jc w:val="both"/>
      </w:pPr>
      <w:r w:rsidRPr="00E933D3">
        <w:rPr>
          <w:b/>
        </w:rPr>
        <w:lastRenderedPageBreak/>
        <w:t xml:space="preserve">Analgésicos: </w:t>
      </w:r>
      <w:r w:rsidRPr="00E933D3">
        <w:t>en este grupo los más destacados son la morfina y la metodona, que en condiciones bien definidas son utilizados para controlar el dolor muy fuerte, por cortos períodos, bajo estricta supervisión médica y en dosis controladas.</w:t>
      </w:r>
    </w:p>
    <w:p w:rsidR="00FC677B" w:rsidRPr="00E933D3" w:rsidRDefault="00FC677B" w:rsidP="00FC677B">
      <w:pPr>
        <w:spacing w:line="360" w:lineRule="auto"/>
        <w:jc w:val="both"/>
      </w:pPr>
    </w:p>
    <w:p w:rsidR="00FC677B" w:rsidRPr="00E933D3" w:rsidRDefault="00FC677B" w:rsidP="00FC677B">
      <w:pPr>
        <w:spacing w:line="360" w:lineRule="auto"/>
        <w:jc w:val="both"/>
      </w:pPr>
      <w:r w:rsidRPr="00E933D3">
        <w:rPr>
          <w:b/>
        </w:rPr>
        <w:t xml:space="preserve">Tranquilizantes: </w:t>
      </w:r>
      <w:r w:rsidRPr="00E933D3">
        <w:t>diazepam, lorazepam, alprazolam y triazolam se agrupan bajo el nombre general de benzodiacepinas y constituyen un rubro de adicción muy alto. Prácticamente todos los compuestos agrupados como benzodiazepinas son adictivos a nivel físico y sicológico.</w:t>
      </w:r>
    </w:p>
    <w:p w:rsidR="00FC677B" w:rsidRPr="00E933D3" w:rsidRDefault="00FC677B" w:rsidP="00FC677B">
      <w:pPr>
        <w:spacing w:line="360" w:lineRule="auto"/>
        <w:jc w:val="both"/>
      </w:pPr>
    </w:p>
    <w:p w:rsidR="00FC677B" w:rsidRPr="00E933D3" w:rsidRDefault="00FC677B" w:rsidP="00FC677B">
      <w:pPr>
        <w:spacing w:line="360" w:lineRule="auto"/>
        <w:jc w:val="both"/>
      </w:pPr>
      <w:r w:rsidRPr="00E933D3">
        <w:rPr>
          <w:b/>
        </w:rPr>
        <w:t>Marihuana:</w:t>
      </w:r>
      <w:r w:rsidRPr="00E933D3">
        <w:t xml:space="preserve"> es quizá la más común en América. Proviene de la planta Cannabis sativa, la cual contiene alrededor de 400 compuestos químicos, entre ellos el tetrahidrocanabinol (THC), responsable principal del deseo o  ansia experimentados por los consumidores. De esta misma planta es extraído el hachís, un fármaco más poderoso que contiene concentraciones mayores de THC.</w:t>
      </w:r>
    </w:p>
    <w:p w:rsidR="00FC677B" w:rsidRPr="00E933D3" w:rsidRDefault="00FC677B" w:rsidP="00FC677B">
      <w:pPr>
        <w:spacing w:line="360" w:lineRule="auto"/>
        <w:jc w:val="both"/>
      </w:pPr>
    </w:p>
    <w:p w:rsidR="00FC677B" w:rsidRPr="00E933D3" w:rsidRDefault="00FC677B" w:rsidP="00FC677B">
      <w:pPr>
        <w:spacing w:line="360" w:lineRule="auto"/>
        <w:jc w:val="both"/>
      </w:pPr>
      <w:r w:rsidRPr="00E933D3">
        <w:rPr>
          <w:b/>
        </w:rPr>
        <w:t>Cocaína:</w:t>
      </w:r>
      <w:r w:rsidRPr="00E933D3">
        <w:t xml:space="preserve"> es una de las más usadas y es buscada ansiosamente por los consumidores porque les provee un estado inmediato de alerta y de euforia. Situaciones que son, en últimas, las responsables de la fuerte dependencia que se crea en los adictos. Con la pasta de coca también son elaboradas otras sustancias adictivas como crack o bazuco, que demandan el uso de fuego y solventes inflamables para ser inhalados.</w:t>
      </w:r>
    </w:p>
    <w:p w:rsidR="00FC677B" w:rsidRPr="00E933D3" w:rsidRDefault="00FC677B" w:rsidP="00FC677B">
      <w:pPr>
        <w:spacing w:line="360" w:lineRule="auto"/>
        <w:jc w:val="both"/>
      </w:pPr>
    </w:p>
    <w:p w:rsidR="00FC677B" w:rsidRPr="00E933D3" w:rsidRDefault="00FC677B" w:rsidP="00FC677B">
      <w:pPr>
        <w:spacing w:line="360" w:lineRule="auto"/>
        <w:jc w:val="both"/>
      </w:pPr>
      <w:r w:rsidRPr="00E933D3">
        <w:rPr>
          <w:b/>
        </w:rPr>
        <w:t xml:space="preserve">Alucinógenos: </w:t>
      </w:r>
      <w:r w:rsidRPr="00E933D3">
        <w:t xml:space="preserve">la sustancia más importante dentro de este grupo es el ácido lisérgico, LSD (por sus siglas en inglés </w:t>
      </w:r>
      <w:r w:rsidRPr="00E933D3">
        <w:rPr>
          <w:i/>
        </w:rPr>
        <w:t>lysergic acid diethylamide</w:t>
      </w:r>
      <w:r w:rsidRPr="00E933D3">
        <w:t>), ampliamente usado en las décadas de1960 y 1970 y que ha experimentado un marcado descenso en el uso en los últimos 20 años.</w:t>
      </w:r>
    </w:p>
    <w:p w:rsidR="00FC677B" w:rsidRPr="00E933D3" w:rsidRDefault="00FC677B" w:rsidP="00FC677B">
      <w:pPr>
        <w:spacing w:line="360" w:lineRule="auto"/>
        <w:jc w:val="both"/>
      </w:pPr>
    </w:p>
    <w:p w:rsidR="00FC677B" w:rsidRPr="00E933D3" w:rsidRDefault="00FC677B" w:rsidP="00FC677B">
      <w:pPr>
        <w:spacing w:line="360" w:lineRule="auto"/>
        <w:jc w:val="both"/>
      </w:pPr>
      <w:r w:rsidRPr="00E933D3">
        <w:rPr>
          <w:b/>
        </w:rPr>
        <w:t xml:space="preserve">Polvo de ángel: </w:t>
      </w:r>
      <w:r w:rsidRPr="00E933D3">
        <w:t>este fármaco, empleado por los veterinarios para sedar a grandes animales, es consumida en pequeñas dosis por los adictos humanos, en quienes causa desinhibición, euforia, incremento del ritmo cardíaco y de la presión arterial, sudor e incremento de la temperatura corporal.</w:t>
      </w:r>
    </w:p>
    <w:p w:rsidR="00FC677B" w:rsidRPr="00E933D3" w:rsidRDefault="00FC677B" w:rsidP="00FC677B">
      <w:pPr>
        <w:spacing w:line="360" w:lineRule="auto"/>
        <w:jc w:val="both"/>
      </w:pPr>
    </w:p>
    <w:p w:rsidR="00FC677B" w:rsidRPr="00E933D3" w:rsidRDefault="00FC677B" w:rsidP="00FC677B">
      <w:pPr>
        <w:spacing w:line="360" w:lineRule="auto"/>
        <w:jc w:val="both"/>
      </w:pPr>
      <w:r w:rsidRPr="00E933D3">
        <w:rPr>
          <w:b/>
        </w:rPr>
        <w:lastRenderedPageBreak/>
        <w:t xml:space="preserve">Opiácios: </w:t>
      </w:r>
      <w:r w:rsidRPr="00E933D3">
        <w:t>se llaman opioides u opiáceos porque son derivados del opio.</w:t>
      </w:r>
      <w:r w:rsidR="005D070F">
        <w:t xml:space="preserve"> </w:t>
      </w:r>
      <w:r w:rsidRPr="00E933D3">
        <w:t>Y éste de la amapola, el más conocido la heroína.</w:t>
      </w:r>
    </w:p>
    <w:p w:rsidR="00FC677B" w:rsidRPr="00E933D3" w:rsidRDefault="00FC677B" w:rsidP="00FC677B">
      <w:pPr>
        <w:spacing w:line="360" w:lineRule="auto"/>
        <w:jc w:val="both"/>
      </w:pPr>
      <w:r w:rsidRPr="00E933D3">
        <w:rPr>
          <w:b/>
        </w:rPr>
        <w:t xml:space="preserve">Abuso de cocaína: </w:t>
      </w:r>
      <w:r w:rsidRPr="00E933D3">
        <w:t>sus estragos en el cuerpo humano.</w:t>
      </w:r>
    </w:p>
    <w:p w:rsidR="00FC677B" w:rsidRPr="00E933D3" w:rsidRDefault="00FC677B" w:rsidP="00FC677B">
      <w:pPr>
        <w:spacing w:line="360" w:lineRule="auto"/>
        <w:jc w:val="both"/>
      </w:pPr>
    </w:p>
    <w:p w:rsidR="00FC677B" w:rsidRPr="00E933D3" w:rsidRDefault="00FC677B" w:rsidP="00FC677B">
      <w:pPr>
        <w:spacing w:line="360" w:lineRule="auto"/>
        <w:jc w:val="both"/>
        <w:rPr>
          <w:rFonts w:eastAsia="SimSun"/>
          <w:lang w:eastAsia="zh-CN"/>
        </w:rPr>
      </w:pPr>
      <w:r w:rsidRPr="00E933D3">
        <w:t>La adicción a drogas, en particular, a cocaína, es vista actualmente como un desorden de larga duración que afecta a las neuronas, las células dl sistema nervioso, encargadas de los procesos mentales de pensamiento, raciocinio, voluntad y placer. El adicto no lo es por gusto, más bien es víctima de un conjunto de circunstancias orgánicas y ambientales que lo conducen a seguir una línea de comportamiento y un estilo de vida que, si bien puede abandonar, le resulta muy difícil si no está bien apoyado y si carece de voluntad</w:t>
      </w:r>
      <w:r w:rsidR="00483308">
        <w:t xml:space="preserve">  9</w:t>
      </w:r>
      <w:r w:rsidRPr="00E933D3">
        <w:rPr>
          <w:rStyle w:val="Refdenotaalpie"/>
        </w:rPr>
        <w:footnoteReference w:customMarkFollows="1" w:id="10"/>
        <w:t>15</w:t>
      </w:r>
      <w:r w:rsidRPr="00E933D3">
        <w:t>.</w:t>
      </w:r>
    </w:p>
    <w:p w:rsidR="00FC677B" w:rsidRPr="001101F0" w:rsidRDefault="00FC677B" w:rsidP="001101F0">
      <w:pPr>
        <w:spacing w:line="360" w:lineRule="auto"/>
        <w:jc w:val="both"/>
        <w:rPr>
          <w:b/>
        </w:rPr>
      </w:pPr>
      <w:r w:rsidRPr="00E933D3">
        <w:t xml:space="preserve">     </w:t>
      </w:r>
    </w:p>
    <w:p w:rsidR="00730A23" w:rsidRDefault="00483308" w:rsidP="00B6297C">
      <w:pPr>
        <w:pStyle w:val="Encabezado"/>
        <w:numPr>
          <w:ilvl w:val="0"/>
          <w:numId w:val="25"/>
        </w:numPr>
        <w:spacing w:line="360" w:lineRule="auto"/>
        <w:jc w:val="both"/>
        <w:rPr>
          <w:b/>
        </w:rPr>
      </w:pPr>
      <w:r w:rsidRPr="00E933D3">
        <w:rPr>
          <w:b/>
        </w:rPr>
        <w:t xml:space="preserve">Crisis socioeconómica  </w:t>
      </w:r>
    </w:p>
    <w:p w:rsidR="001101F0" w:rsidRPr="00730A23" w:rsidRDefault="001101F0" w:rsidP="001101F0">
      <w:pPr>
        <w:pStyle w:val="Encabezado"/>
        <w:spacing w:line="360" w:lineRule="auto"/>
        <w:ind w:left="720"/>
        <w:jc w:val="both"/>
        <w:rPr>
          <w:b/>
        </w:rPr>
      </w:pPr>
    </w:p>
    <w:p w:rsidR="00FC677B" w:rsidRPr="00E933D3" w:rsidRDefault="00FC677B" w:rsidP="00FC677B">
      <w:pPr>
        <w:pStyle w:val="Encabezado"/>
        <w:spacing w:line="360" w:lineRule="auto"/>
        <w:jc w:val="both"/>
      </w:pPr>
      <w:r w:rsidRPr="00E933D3">
        <w:t xml:space="preserve">La situación económica  de una persona o familia  es el estado material de bienestar mediante el cual se desenvuelve y puede satisfacer las necesidades personales o del hogar. </w:t>
      </w:r>
    </w:p>
    <w:p w:rsidR="00FC677B" w:rsidRPr="00E933D3" w:rsidRDefault="00FC677B" w:rsidP="00FC677B">
      <w:pPr>
        <w:pStyle w:val="Encabezado"/>
        <w:spacing w:line="360" w:lineRule="auto"/>
        <w:jc w:val="both"/>
      </w:pPr>
      <w:r w:rsidRPr="00E933D3">
        <w:t xml:space="preserve">Los hombres y mujeres que no disponen de los medios económicos suficientes en el hogar, sufren privaciones, necesidades que a la postre generan problemas, peleas, disgustos entre los miembros de la familia; a estos hogares se les considera en el rango de mala situación económica, porque en algunos casos no tienen los medios suficientes ni para cumplir con las necesidades básicas. </w:t>
      </w:r>
    </w:p>
    <w:p w:rsidR="00FC677B" w:rsidRPr="00E933D3" w:rsidRDefault="00FC677B" w:rsidP="00FC677B">
      <w:pPr>
        <w:pStyle w:val="Encabezado"/>
        <w:spacing w:line="360" w:lineRule="auto"/>
        <w:jc w:val="both"/>
      </w:pPr>
      <w:r w:rsidRPr="00E933D3">
        <w:t xml:space="preserve">En los hogares de mala situación económica, los hombres proveen  los alimentos, pagan las planillas de consumo de energía eléctrica, de agua potable que compran a los tanqueros ,etc, mientras que a las mujeres corresponde las tareas del hogar y cuando no hay los medios económicos surgen los reclamos que en ciertos momentos pierden la calma y originan las peleas, maltratos a las mujeres y disgustos entre los cónyuges o parejas.          </w:t>
      </w:r>
    </w:p>
    <w:p w:rsidR="00FC677B" w:rsidRPr="00E933D3" w:rsidRDefault="00FC677B" w:rsidP="00FC677B">
      <w:pPr>
        <w:pStyle w:val="Encabezado"/>
        <w:spacing w:line="360" w:lineRule="auto"/>
        <w:jc w:val="both"/>
      </w:pPr>
    </w:p>
    <w:p w:rsidR="00FC677B" w:rsidRPr="00E933D3" w:rsidRDefault="00FC677B" w:rsidP="00FC677B">
      <w:pPr>
        <w:pStyle w:val="Encabezado"/>
        <w:spacing w:line="360" w:lineRule="auto"/>
        <w:jc w:val="both"/>
      </w:pPr>
      <w:r w:rsidRPr="00E933D3">
        <w:t xml:space="preserve"> De la investigación realizada en este barrio 15 de Abril, nos demuestra que el 8</w:t>
      </w:r>
      <w:r>
        <w:t>2</w:t>
      </w:r>
      <w:r w:rsidRPr="00E933D3">
        <w:t xml:space="preserve">% de familias tiene una situación económica regular (Ver </w:t>
      </w:r>
      <w:r w:rsidR="0094434C">
        <w:t xml:space="preserve">Cuadro y </w:t>
      </w:r>
      <w:r w:rsidRPr="00E933D3">
        <w:t xml:space="preserve">gráfico No. </w:t>
      </w:r>
      <w:r w:rsidRPr="00E933D3">
        <w:lastRenderedPageBreak/>
        <w:t xml:space="preserve">6), es decir, que de la muestra de </w:t>
      </w:r>
      <w:r>
        <w:t>150</w:t>
      </w:r>
      <w:r w:rsidRPr="00E933D3">
        <w:t xml:space="preserve"> familias </w:t>
      </w:r>
      <w:r>
        <w:t>123</w:t>
      </w:r>
      <w:r w:rsidRPr="00E933D3">
        <w:t xml:space="preserve"> de ellas no tienen ingresos fijos, los ingresos económicos lo generan los hombres  en un 90%, realizando trabajos eventuales, por las razones expuestas como consecuencia de la migración del campo y montaña a la ciudad. Esta situación económica regular, no permite satisfacer las necesidades elementales dando lugar a los reclamos </w:t>
      </w:r>
      <w:r w:rsidR="005D070F" w:rsidRPr="00E933D3">
        <w:t>continuos</w:t>
      </w:r>
      <w:r w:rsidRPr="00E933D3">
        <w:t xml:space="preserve"> para alimentación, la escuela de los hijos/as y otros gastos, repercutiendo en actos de violencia intrafamiliar.</w:t>
      </w:r>
    </w:p>
    <w:tbl>
      <w:tblPr>
        <w:tblW w:w="4000" w:type="dxa"/>
        <w:tblInd w:w="2249" w:type="dxa"/>
        <w:tblCellMar>
          <w:left w:w="70" w:type="dxa"/>
          <w:right w:w="70" w:type="dxa"/>
        </w:tblCellMar>
        <w:tblLook w:val="04A0"/>
      </w:tblPr>
      <w:tblGrid>
        <w:gridCol w:w="2183"/>
        <w:gridCol w:w="686"/>
        <w:gridCol w:w="1131"/>
      </w:tblGrid>
      <w:tr w:rsidR="00FC677B" w:rsidRPr="009843E2" w:rsidTr="00472431">
        <w:trPr>
          <w:trHeight w:val="315"/>
        </w:trPr>
        <w:tc>
          <w:tcPr>
            <w:tcW w:w="4000" w:type="dxa"/>
            <w:gridSpan w:val="3"/>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FC677B" w:rsidRPr="009843E2" w:rsidRDefault="00FC677B" w:rsidP="00472431">
            <w:pPr>
              <w:jc w:val="center"/>
              <w:rPr>
                <w:b/>
                <w:bCs/>
              </w:rPr>
            </w:pPr>
            <w:r w:rsidRPr="009843E2">
              <w:rPr>
                <w:b/>
                <w:bCs/>
              </w:rPr>
              <w:t>CUADRO No. 6</w:t>
            </w:r>
          </w:p>
        </w:tc>
      </w:tr>
      <w:tr w:rsidR="00FC677B" w:rsidRPr="009843E2" w:rsidTr="00472431">
        <w:trPr>
          <w:trHeight w:val="825"/>
        </w:trPr>
        <w:tc>
          <w:tcPr>
            <w:tcW w:w="4000" w:type="dxa"/>
            <w:gridSpan w:val="3"/>
            <w:tcBorders>
              <w:top w:val="single" w:sz="4" w:space="0" w:color="auto"/>
              <w:left w:val="single" w:sz="4" w:space="0" w:color="auto"/>
              <w:bottom w:val="single" w:sz="4" w:space="0" w:color="auto"/>
              <w:right w:val="single" w:sz="4" w:space="0" w:color="auto"/>
            </w:tcBorders>
            <w:shd w:val="clear" w:color="000000" w:fill="F2F2F2"/>
            <w:vAlign w:val="center"/>
            <w:hideMark/>
          </w:tcPr>
          <w:p w:rsidR="00FC677B" w:rsidRPr="009843E2" w:rsidRDefault="00FC677B" w:rsidP="00472431">
            <w:pPr>
              <w:jc w:val="center"/>
              <w:rPr>
                <w:b/>
                <w:bCs/>
              </w:rPr>
            </w:pPr>
            <w:r w:rsidRPr="009843E2">
              <w:rPr>
                <w:b/>
                <w:bCs/>
              </w:rPr>
              <w:t>¿CÓMO ES SU SITUACIÓN ECONÓMICA?</w:t>
            </w:r>
          </w:p>
        </w:tc>
      </w:tr>
      <w:tr w:rsidR="00FC677B" w:rsidRPr="009843E2" w:rsidTr="00472431">
        <w:trPr>
          <w:trHeight w:val="315"/>
        </w:trPr>
        <w:tc>
          <w:tcPr>
            <w:tcW w:w="2183" w:type="dxa"/>
            <w:tcBorders>
              <w:top w:val="nil"/>
              <w:left w:val="single" w:sz="4" w:space="0" w:color="auto"/>
              <w:bottom w:val="single" w:sz="4" w:space="0" w:color="auto"/>
              <w:right w:val="single" w:sz="4" w:space="0" w:color="auto"/>
            </w:tcBorders>
            <w:shd w:val="clear" w:color="auto" w:fill="auto"/>
            <w:noWrap/>
            <w:vAlign w:val="bottom"/>
            <w:hideMark/>
          </w:tcPr>
          <w:p w:rsidR="00FC677B" w:rsidRPr="009843E2" w:rsidRDefault="00FC677B" w:rsidP="00472431">
            <w:pPr>
              <w:rPr>
                <w:b/>
                <w:bCs/>
              </w:rPr>
            </w:pPr>
            <w:r w:rsidRPr="009843E2">
              <w:rPr>
                <w:b/>
                <w:bCs/>
              </w:rPr>
              <w:t>Regular</w:t>
            </w:r>
          </w:p>
        </w:tc>
        <w:tc>
          <w:tcPr>
            <w:tcW w:w="686" w:type="dxa"/>
            <w:tcBorders>
              <w:top w:val="nil"/>
              <w:left w:val="nil"/>
              <w:bottom w:val="single" w:sz="4" w:space="0" w:color="auto"/>
              <w:right w:val="single" w:sz="4" w:space="0" w:color="auto"/>
            </w:tcBorders>
            <w:shd w:val="clear" w:color="auto" w:fill="auto"/>
            <w:noWrap/>
            <w:vAlign w:val="bottom"/>
            <w:hideMark/>
          </w:tcPr>
          <w:p w:rsidR="00FC677B" w:rsidRPr="009843E2" w:rsidRDefault="00FC677B" w:rsidP="00472431">
            <w:pPr>
              <w:jc w:val="center"/>
              <w:rPr>
                <w:b/>
                <w:bCs/>
              </w:rPr>
            </w:pPr>
            <w:r w:rsidRPr="009843E2">
              <w:rPr>
                <w:b/>
                <w:bCs/>
              </w:rPr>
              <w:t>123</w:t>
            </w:r>
          </w:p>
        </w:tc>
        <w:tc>
          <w:tcPr>
            <w:tcW w:w="1131" w:type="dxa"/>
            <w:tcBorders>
              <w:top w:val="nil"/>
              <w:left w:val="nil"/>
              <w:bottom w:val="single" w:sz="4" w:space="0" w:color="auto"/>
              <w:right w:val="single" w:sz="4" w:space="0" w:color="auto"/>
            </w:tcBorders>
            <w:shd w:val="clear" w:color="auto" w:fill="auto"/>
            <w:noWrap/>
            <w:vAlign w:val="bottom"/>
            <w:hideMark/>
          </w:tcPr>
          <w:p w:rsidR="00FC677B" w:rsidRPr="009843E2" w:rsidRDefault="00FC677B" w:rsidP="00472431">
            <w:pPr>
              <w:jc w:val="center"/>
              <w:rPr>
                <w:b/>
                <w:bCs/>
              </w:rPr>
            </w:pPr>
            <w:r w:rsidRPr="009843E2">
              <w:rPr>
                <w:b/>
                <w:bCs/>
              </w:rPr>
              <w:t>82%</w:t>
            </w:r>
          </w:p>
        </w:tc>
      </w:tr>
      <w:tr w:rsidR="00FC677B" w:rsidRPr="009843E2" w:rsidTr="00472431">
        <w:trPr>
          <w:trHeight w:val="315"/>
        </w:trPr>
        <w:tc>
          <w:tcPr>
            <w:tcW w:w="2183" w:type="dxa"/>
            <w:tcBorders>
              <w:top w:val="nil"/>
              <w:left w:val="single" w:sz="4" w:space="0" w:color="auto"/>
              <w:bottom w:val="single" w:sz="4" w:space="0" w:color="auto"/>
              <w:right w:val="single" w:sz="4" w:space="0" w:color="auto"/>
            </w:tcBorders>
            <w:shd w:val="clear" w:color="auto" w:fill="auto"/>
            <w:noWrap/>
            <w:vAlign w:val="bottom"/>
            <w:hideMark/>
          </w:tcPr>
          <w:p w:rsidR="00FC677B" w:rsidRPr="009843E2" w:rsidRDefault="00FC677B" w:rsidP="00472431">
            <w:pPr>
              <w:rPr>
                <w:b/>
                <w:bCs/>
              </w:rPr>
            </w:pPr>
            <w:r w:rsidRPr="009843E2">
              <w:rPr>
                <w:b/>
                <w:bCs/>
              </w:rPr>
              <w:t>Bueno</w:t>
            </w:r>
          </w:p>
        </w:tc>
        <w:tc>
          <w:tcPr>
            <w:tcW w:w="686" w:type="dxa"/>
            <w:tcBorders>
              <w:top w:val="nil"/>
              <w:left w:val="nil"/>
              <w:bottom w:val="single" w:sz="4" w:space="0" w:color="auto"/>
              <w:right w:val="single" w:sz="4" w:space="0" w:color="auto"/>
            </w:tcBorders>
            <w:shd w:val="clear" w:color="auto" w:fill="auto"/>
            <w:noWrap/>
            <w:vAlign w:val="bottom"/>
            <w:hideMark/>
          </w:tcPr>
          <w:p w:rsidR="00FC677B" w:rsidRPr="009843E2" w:rsidRDefault="00FC677B" w:rsidP="00472431">
            <w:pPr>
              <w:jc w:val="center"/>
              <w:rPr>
                <w:b/>
                <w:bCs/>
              </w:rPr>
            </w:pPr>
            <w:r w:rsidRPr="009843E2">
              <w:rPr>
                <w:b/>
                <w:bCs/>
              </w:rPr>
              <w:t>23</w:t>
            </w:r>
          </w:p>
        </w:tc>
        <w:tc>
          <w:tcPr>
            <w:tcW w:w="1131" w:type="dxa"/>
            <w:tcBorders>
              <w:top w:val="nil"/>
              <w:left w:val="nil"/>
              <w:bottom w:val="single" w:sz="4" w:space="0" w:color="auto"/>
              <w:right w:val="single" w:sz="4" w:space="0" w:color="auto"/>
            </w:tcBorders>
            <w:shd w:val="clear" w:color="auto" w:fill="auto"/>
            <w:noWrap/>
            <w:vAlign w:val="bottom"/>
            <w:hideMark/>
          </w:tcPr>
          <w:p w:rsidR="00FC677B" w:rsidRPr="009843E2" w:rsidRDefault="00FC677B" w:rsidP="00472431">
            <w:pPr>
              <w:jc w:val="center"/>
              <w:rPr>
                <w:b/>
                <w:bCs/>
              </w:rPr>
            </w:pPr>
            <w:r w:rsidRPr="009843E2">
              <w:rPr>
                <w:b/>
                <w:bCs/>
              </w:rPr>
              <w:t>15%</w:t>
            </w:r>
          </w:p>
        </w:tc>
      </w:tr>
      <w:tr w:rsidR="00FC677B" w:rsidRPr="009843E2" w:rsidTr="00472431">
        <w:trPr>
          <w:trHeight w:val="315"/>
        </w:trPr>
        <w:tc>
          <w:tcPr>
            <w:tcW w:w="2183" w:type="dxa"/>
            <w:tcBorders>
              <w:top w:val="nil"/>
              <w:left w:val="single" w:sz="4" w:space="0" w:color="auto"/>
              <w:bottom w:val="single" w:sz="4" w:space="0" w:color="auto"/>
              <w:right w:val="single" w:sz="4" w:space="0" w:color="auto"/>
            </w:tcBorders>
            <w:shd w:val="clear" w:color="auto" w:fill="auto"/>
            <w:noWrap/>
            <w:vAlign w:val="bottom"/>
            <w:hideMark/>
          </w:tcPr>
          <w:p w:rsidR="00FC677B" w:rsidRPr="009843E2" w:rsidRDefault="00FC677B" w:rsidP="00472431">
            <w:pPr>
              <w:rPr>
                <w:b/>
                <w:bCs/>
              </w:rPr>
            </w:pPr>
            <w:r w:rsidRPr="009843E2">
              <w:rPr>
                <w:b/>
                <w:bCs/>
              </w:rPr>
              <w:t>Muy buena</w:t>
            </w:r>
          </w:p>
        </w:tc>
        <w:tc>
          <w:tcPr>
            <w:tcW w:w="686" w:type="dxa"/>
            <w:tcBorders>
              <w:top w:val="nil"/>
              <w:left w:val="nil"/>
              <w:bottom w:val="single" w:sz="4" w:space="0" w:color="auto"/>
              <w:right w:val="single" w:sz="4" w:space="0" w:color="auto"/>
            </w:tcBorders>
            <w:shd w:val="clear" w:color="auto" w:fill="auto"/>
            <w:noWrap/>
            <w:vAlign w:val="bottom"/>
            <w:hideMark/>
          </w:tcPr>
          <w:p w:rsidR="00FC677B" w:rsidRPr="009843E2" w:rsidRDefault="00FC677B" w:rsidP="00472431">
            <w:pPr>
              <w:jc w:val="center"/>
              <w:rPr>
                <w:b/>
                <w:bCs/>
              </w:rPr>
            </w:pPr>
            <w:r w:rsidRPr="009843E2">
              <w:rPr>
                <w:b/>
                <w:bCs/>
              </w:rPr>
              <w:t>4</w:t>
            </w:r>
          </w:p>
        </w:tc>
        <w:tc>
          <w:tcPr>
            <w:tcW w:w="1131" w:type="dxa"/>
            <w:tcBorders>
              <w:top w:val="nil"/>
              <w:left w:val="nil"/>
              <w:bottom w:val="single" w:sz="4" w:space="0" w:color="auto"/>
              <w:right w:val="single" w:sz="4" w:space="0" w:color="auto"/>
            </w:tcBorders>
            <w:shd w:val="clear" w:color="auto" w:fill="auto"/>
            <w:noWrap/>
            <w:vAlign w:val="bottom"/>
            <w:hideMark/>
          </w:tcPr>
          <w:p w:rsidR="00FC677B" w:rsidRPr="009843E2" w:rsidRDefault="00FC677B" w:rsidP="00472431">
            <w:pPr>
              <w:jc w:val="center"/>
              <w:rPr>
                <w:b/>
                <w:bCs/>
              </w:rPr>
            </w:pPr>
            <w:r w:rsidRPr="009843E2">
              <w:rPr>
                <w:b/>
                <w:bCs/>
              </w:rPr>
              <w:t>3%</w:t>
            </w:r>
          </w:p>
        </w:tc>
      </w:tr>
      <w:tr w:rsidR="00FC677B" w:rsidRPr="009843E2" w:rsidTr="00472431">
        <w:trPr>
          <w:trHeight w:val="315"/>
        </w:trPr>
        <w:tc>
          <w:tcPr>
            <w:tcW w:w="2183" w:type="dxa"/>
            <w:tcBorders>
              <w:top w:val="nil"/>
              <w:left w:val="single" w:sz="4" w:space="0" w:color="auto"/>
              <w:bottom w:val="single" w:sz="4" w:space="0" w:color="auto"/>
              <w:right w:val="single" w:sz="4" w:space="0" w:color="auto"/>
            </w:tcBorders>
            <w:shd w:val="clear" w:color="auto" w:fill="auto"/>
            <w:noWrap/>
            <w:vAlign w:val="bottom"/>
            <w:hideMark/>
          </w:tcPr>
          <w:p w:rsidR="00FC677B" w:rsidRPr="009843E2" w:rsidRDefault="00FC677B" w:rsidP="00472431">
            <w:pPr>
              <w:rPr>
                <w:b/>
                <w:bCs/>
              </w:rPr>
            </w:pPr>
            <w:r w:rsidRPr="009843E2">
              <w:rPr>
                <w:b/>
                <w:bCs/>
              </w:rPr>
              <w:t>TOTAL</w:t>
            </w:r>
          </w:p>
        </w:tc>
        <w:tc>
          <w:tcPr>
            <w:tcW w:w="686" w:type="dxa"/>
            <w:tcBorders>
              <w:top w:val="nil"/>
              <w:left w:val="nil"/>
              <w:bottom w:val="single" w:sz="4" w:space="0" w:color="auto"/>
              <w:right w:val="single" w:sz="4" w:space="0" w:color="auto"/>
            </w:tcBorders>
            <w:shd w:val="clear" w:color="auto" w:fill="auto"/>
            <w:noWrap/>
            <w:vAlign w:val="bottom"/>
            <w:hideMark/>
          </w:tcPr>
          <w:p w:rsidR="00FC677B" w:rsidRPr="009843E2" w:rsidRDefault="00FC677B" w:rsidP="00472431">
            <w:pPr>
              <w:jc w:val="center"/>
              <w:rPr>
                <w:b/>
                <w:bCs/>
              </w:rPr>
            </w:pPr>
            <w:r w:rsidRPr="009843E2">
              <w:rPr>
                <w:b/>
                <w:bCs/>
              </w:rPr>
              <w:t>150</w:t>
            </w:r>
          </w:p>
        </w:tc>
        <w:tc>
          <w:tcPr>
            <w:tcW w:w="1131" w:type="dxa"/>
            <w:tcBorders>
              <w:top w:val="nil"/>
              <w:left w:val="nil"/>
              <w:bottom w:val="single" w:sz="4" w:space="0" w:color="auto"/>
              <w:right w:val="single" w:sz="4" w:space="0" w:color="auto"/>
            </w:tcBorders>
            <w:shd w:val="clear" w:color="auto" w:fill="auto"/>
            <w:noWrap/>
            <w:vAlign w:val="bottom"/>
            <w:hideMark/>
          </w:tcPr>
          <w:p w:rsidR="00FC677B" w:rsidRPr="009843E2" w:rsidRDefault="00FC677B" w:rsidP="00472431">
            <w:pPr>
              <w:jc w:val="center"/>
              <w:rPr>
                <w:b/>
                <w:bCs/>
              </w:rPr>
            </w:pPr>
            <w:r w:rsidRPr="009843E2">
              <w:rPr>
                <w:b/>
                <w:bCs/>
              </w:rPr>
              <w:t>100%</w:t>
            </w:r>
          </w:p>
        </w:tc>
      </w:tr>
      <w:tr w:rsidR="00FC677B" w:rsidRPr="009843E2" w:rsidTr="00472431">
        <w:trPr>
          <w:trHeight w:val="255"/>
        </w:trPr>
        <w:tc>
          <w:tcPr>
            <w:tcW w:w="4000" w:type="dxa"/>
            <w:gridSpan w:val="3"/>
            <w:tcBorders>
              <w:top w:val="nil"/>
              <w:left w:val="nil"/>
              <w:bottom w:val="nil"/>
              <w:right w:val="nil"/>
            </w:tcBorders>
            <w:shd w:val="clear" w:color="auto" w:fill="auto"/>
            <w:noWrap/>
            <w:vAlign w:val="bottom"/>
            <w:hideMark/>
          </w:tcPr>
          <w:p w:rsidR="00FC677B" w:rsidRDefault="00FC677B" w:rsidP="00472431">
            <w:pPr>
              <w:rPr>
                <w:sz w:val="18"/>
                <w:szCs w:val="18"/>
              </w:rPr>
            </w:pPr>
            <w:r w:rsidRPr="00B55DEB">
              <w:rPr>
                <w:b/>
                <w:sz w:val="18"/>
                <w:szCs w:val="18"/>
              </w:rPr>
              <w:t>Fuente</w:t>
            </w:r>
            <w:r w:rsidRPr="009843E2">
              <w:rPr>
                <w:sz w:val="18"/>
                <w:szCs w:val="18"/>
              </w:rPr>
              <w:t xml:space="preserve">: </w:t>
            </w:r>
            <w:r>
              <w:rPr>
                <w:sz w:val="18"/>
                <w:szCs w:val="18"/>
              </w:rPr>
              <w:t>E</w:t>
            </w:r>
            <w:r w:rsidRPr="009843E2">
              <w:rPr>
                <w:sz w:val="18"/>
                <w:szCs w:val="18"/>
              </w:rPr>
              <w:t xml:space="preserve">ncuesta            </w:t>
            </w:r>
            <w:r w:rsidRPr="00B55DEB">
              <w:rPr>
                <w:b/>
                <w:sz w:val="18"/>
                <w:szCs w:val="18"/>
              </w:rPr>
              <w:t>Autor</w:t>
            </w:r>
            <w:r w:rsidRPr="009843E2">
              <w:rPr>
                <w:sz w:val="18"/>
                <w:szCs w:val="18"/>
              </w:rPr>
              <w:t>: Maestrante</w:t>
            </w:r>
          </w:p>
          <w:p w:rsidR="00F953C0" w:rsidRDefault="00F953C0" w:rsidP="00472431">
            <w:pPr>
              <w:rPr>
                <w:sz w:val="18"/>
                <w:szCs w:val="18"/>
              </w:rPr>
            </w:pPr>
          </w:p>
          <w:p w:rsidR="008C432F" w:rsidRDefault="008C432F" w:rsidP="008C432F"/>
          <w:p w:rsidR="00F953C0" w:rsidRPr="008C432F" w:rsidRDefault="008C432F" w:rsidP="008C432F">
            <w:pPr>
              <w:rPr>
                <w:b/>
              </w:rPr>
            </w:pPr>
            <w:r>
              <w:rPr>
                <w:b/>
              </w:rPr>
              <w:t>d.</w:t>
            </w:r>
            <w:r>
              <w:t xml:space="preserve">    </w:t>
            </w:r>
            <w:r w:rsidR="00F953C0" w:rsidRPr="008C432F">
              <w:rPr>
                <w:b/>
              </w:rPr>
              <w:t>El machismo</w:t>
            </w:r>
          </w:p>
          <w:p w:rsidR="00F953C0" w:rsidRDefault="00F953C0" w:rsidP="00472431">
            <w:pPr>
              <w:rPr>
                <w:sz w:val="18"/>
                <w:szCs w:val="18"/>
              </w:rPr>
            </w:pPr>
          </w:p>
          <w:p w:rsidR="00F953C0" w:rsidRDefault="00F953C0" w:rsidP="00472431">
            <w:pPr>
              <w:rPr>
                <w:sz w:val="18"/>
                <w:szCs w:val="18"/>
              </w:rPr>
            </w:pPr>
          </w:p>
          <w:p w:rsidR="00F953C0" w:rsidRDefault="00F953C0" w:rsidP="00472431">
            <w:pPr>
              <w:rPr>
                <w:sz w:val="18"/>
                <w:szCs w:val="18"/>
              </w:rPr>
            </w:pPr>
          </w:p>
          <w:p w:rsidR="00F953C0" w:rsidRDefault="00F953C0" w:rsidP="00472431">
            <w:pPr>
              <w:rPr>
                <w:sz w:val="18"/>
                <w:szCs w:val="18"/>
              </w:rPr>
            </w:pPr>
          </w:p>
          <w:p w:rsidR="00F953C0" w:rsidRDefault="00F953C0" w:rsidP="00472431">
            <w:pPr>
              <w:rPr>
                <w:sz w:val="18"/>
                <w:szCs w:val="18"/>
              </w:rPr>
            </w:pPr>
          </w:p>
          <w:p w:rsidR="00F953C0" w:rsidRPr="009843E2" w:rsidRDefault="00F953C0" w:rsidP="00472431">
            <w:pPr>
              <w:rPr>
                <w:sz w:val="18"/>
                <w:szCs w:val="18"/>
              </w:rPr>
            </w:pPr>
          </w:p>
        </w:tc>
      </w:tr>
      <w:tr w:rsidR="00406CAB" w:rsidRPr="009843E2" w:rsidTr="00472431">
        <w:trPr>
          <w:trHeight w:val="255"/>
        </w:trPr>
        <w:tc>
          <w:tcPr>
            <w:tcW w:w="4000" w:type="dxa"/>
            <w:gridSpan w:val="3"/>
            <w:tcBorders>
              <w:top w:val="nil"/>
              <w:left w:val="nil"/>
              <w:bottom w:val="nil"/>
              <w:right w:val="nil"/>
            </w:tcBorders>
            <w:shd w:val="clear" w:color="auto" w:fill="auto"/>
            <w:noWrap/>
            <w:vAlign w:val="bottom"/>
          </w:tcPr>
          <w:p w:rsidR="000E1CAC" w:rsidRDefault="000E1CAC" w:rsidP="00B6297C">
            <w:pPr>
              <w:pStyle w:val="Subttulo"/>
              <w:numPr>
                <w:ilvl w:val="0"/>
                <w:numId w:val="25"/>
              </w:numPr>
              <w:ind w:right="-523"/>
              <w:jc w:val="both"/>
            </w:pPr>
            <w:r>
              <w:t xml:space="preserve"> El machismo.</w:t>
            </w:r>
          </w:p>
          <w:p w:rsidR="00B55DEB" w:rsidRDefault="00B55DEB" w:rsidP="000E1CAC">
            <w:pPr>
              <w:jc w:val="both"/>
              <w:rPr>
                <w:sz w:val="18"/>
                <w:szCs w:val="18"/>
              </w:rPr>
            </w:pPr>
          </w:p>
        </w:tc>
      </w:tr>
      <w:tr w:rsidR="00406CAB" w:rsidRPr="009843E2" w:rsidTr="00472431">
        <w:trPr>
          <w:trHeight w:val="255"/>
        </w:trPr>
        <w:tc>
          <w:tcPr>
            <w:tcW w:w="4000" w:type="dxa"/>
            <w:gridSpan w:val="3"/>
            <w:tcBorders>
              <w:top w:val="nil"/>
              <w:left w:val="nil"/>
              <w:bottom w:val="nil"/>
              <w:right w:val="nil"/>
            </w:tcBorders>
            <w:shd w:val="clear" w:color="auto" w:fill="auto"/>
            <w:noWrap/>
            <w:vAlign w:val="bottom"/>
          </w:tcPr>
          <w:p w:rsidR="00406CAB" w:rsidRDefault="00F953C0" w:rsidP="00472431">
            <w:pPr>
              <w:rPr>
                <w:sz w:val="18"/>
                <w:szCs w:val="18"/>
              </w:rPr>
            </w:pPr>
            <w:r w:rsidRPr="00F953C0">
              <w:rPr>
                <w:noProof/>
                <w:sz w:val="18"/>
                <w:szCs w:val="18"/>
              </w:rPr>
              <w:drawing>
                <wp:anchor distT="0" distB="0" distL="114300" distR="114300" simplePos="0" relativeHeight="251681792" behindDoc="0" locked="0" layoutInCell="1" allowOverlap="1">
                  <wp:simplePos x="0" y="0"/>
                  <wp:positionH relativeFrom="column">
                    <wp:posOffset>-744220</wp:posOffset>
                  </wp:positionH>
                  <wp:positionV relativeFrom="paragraph">
                    <wp:posOffset>-912495</wp:posOffset>
                  </wp:positionV>
                  <wp:extent cx="4029075" cy="2657475"/>
                  <wp:effectExtent l="19050" t="0" r="0" b="0"/>
                  <wp:wrapNone/>
                  <wp:docPr id="1" name="Imagen 93" descr="maltrato_a_muj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maltrato_a_mujer"/>
                          <pic:cNvPicPr>
                            <a:picLocks noChangeAspect="1" noChangeArrowheads="1"/>
                          </pic:cNvPicPr>
                        </pic:nvPicPr>
                        <pic:blipFill>
                          <a:blip r:embed="rId8"/>
                          <a:srcRect/>
                          <a:stretch>
                            <a:fillRect/>
                          </a:stretch>
                        </pic:blipFill>
                        <pic:spPr bwMode="auto">
                          <a:xfrm>
                            <a:off x="0" y="0"/>
                            <a:ext cx="4026535" cy="2661920"/>
                          </a:xfrm>
                          <a:prstGeom prst="rect">
                            <a:avLst/>
                          </a:prstGeom>
                          <a:noFill/>
                          <a:ln w="9525">
                            <a:noFill/>
                            <a:miter lim="800000"/>
                            <a:headEnd/>
                            <a:tailEnd/>
                          </a:ln>
                        </pic:spPr>
                      </pic:pic>
                    </a:graphicData>
                  </a:graphic>
                </wp:anchor>
              </w:drawing>
            </w:r>
          </w:p>
        </w:tc>
      </w:tr>
      <w:tr w:rsidR="00406CAB" w:rsidRPr="009843E2" w:rsidTr="00472431">
        <w:trPr>
          <w:trHeight w:val="255"/>
        </w:trPr>
        <w:tc>
          <w:tcPr>
            <w:tcW w:w="4000" w:type="dxa"/>
            <w:gridSpan w:val="3"/>
            <w:tcBorders>
              <w:top w:val="nil"/>
              <w:left w:val="nil"/>
              <w:bottom w:val="nil"/>
              <w:right w:val="nil"/>
            </w:tcBorders>
            <w:shd w:val="clear" w:color="auto" w:fill="auto"/>
            <w:noWrap/>
            <w:vAlign w:val="bottom"/>
          </w:tcPr>
          <w:p w:rsidR="00406CAB" w:rsidRDefault="00406CAB" w:rsidP="00472431">
            <w:pPr>
              <w:rPr>
                <w:sz w:val="18"/>
                <w:szCs w:val="18"/>
              </w:rPr>
            </w:pPr>
          </w:p>
        </w:tc>
      </w:tr>
      <w:tr w:rsidR="00406CAB" w:rsidRPr="009843E2" w:rsidTr="00472431">
        <w:trPr>
          <w:trHeight w:val="255"/>
        </w:trPr>
        <w:tc>
          <w:tcPr>
            <w:tcW w:w="4000" w:type="dxa"/>
            <w:gridSpan w:val="3"/>
            <w:tcBorders>
              <w:top w:val="nil"/>
              <w:left w:val="nil"/>
              <w:bottom w:val="nil"/>
              <w:right w:val="nil"/>
            </w:tcBorders>
            <w:shd w:val="clear" w:color="auto" w:fill="auto"/>
            <w:noWrap/>
            <w:vAlign w:val="bottom"/>
          </w:tcPr>
          <w:p w:rsidR="00406CAB" w:rsidRDefault="00406CAB" w:rsidP="00472431">
            <w:pPr>
              <w:rPr>
                <w:sz w:val="18"/>
                <w:szCs w:val="18"/>
              </w:rPr>
            </w:pPr>
          </w:p>
        </w:tc>
      </w:tr>
      <w:tr w:rsidR="00406CAB" w:rsidRPr="009843E2" w:rsidTr="00472431">
        <w:trPr>
          <w:trHeight w:val="255"/>
        </w:trPr>
        <w:tc>
          <w:tcPr>
            <w:tcW w:w="4000" w:type="dxa"/>
            <w:gridSpan w:val="3"/>
            <w:tcBorders>
              <w:top w:val="nil"/>
              <w:left w:val="nil"/>
              <w:bottom w:val="nil"/>
              <w:right w:val="nil"/>
            </w:tcBorders>
            <w:shd w:val="clear" w:color="auto" w:fill="auto"/>
            <w:noWrap/>
            <w:vAlign w:val="bottom"/>
          </w:tcPr>
          <w:p w:rsidR="00406CAB" w:rsidRDefault="00406CAB" w:rsidP="00472431">
            <w:pPr>
              <w:rPr>
                <w:sz w:val="18"/>
                <w:szCs w:val="18"/>
              </w:rPr>
            </w:pPr>
          </w:p>
        </w:tc>
      </w:tr>
      <w:tr w:rsidR="00406CAB" w:rsidRPr="009843E2" w:rsidTr="00472431">
        <w:trPr>
          <w:trHeight w:val="255"/>
        </w:trPr>
        <w:tc>
          <w:tcPr>
            <w:tcW w:w="4000" w:type="dxa"/>
            <w:gridSpan w:val="3"/>
            <w:tcBorders>
              <w:top w:val="nil"/>
              <w:left w:val="nil"/>
              <w:bottom w:val="nil"/>
              <w:right w:val="nil"/>
            </w:tcBorders>
            <w:shd w:val="clear" w:color="auto" w:fill="auto"/>
            <w:noWrap/>
            <w:vAlign w:val="bottom"/>
          </w:tcPr>
          <w:p w:rsidR="00406CAB" w:rsidRDefault="00406CAB" w:rsidP="00472431">
            <w:pPr>
              <w:rPr>
                <w:sz w:val="18"/>
                <w:szCs w:val="18"/>
              </w:rPr>
            </w:pPr>
          </w:p>
        </w:tc>
      </w:tr>
      <w:tr w:rsidR="00406CAB" w:rsidRPr="009843E2" w:rsidTr="00472431">
        <w:trPr>
          <w:trHeight w:val="255"/>
        </w:trPr>
        <w:tc>
          <w:tcPr>
            <w:tcW w:w="4000" w:type="dxa"/>
            <w:gridSpan w:val="3"/>
            <w:tcBorders>
              <w:top w:val="nil"/>
              <w:left w:val="nil"/>
              <w:bottom w:val="nil"/>
              <w:right w:val="nil"/>
            </w:tcBorders>
            <w:shd w:val="clear" w:color="auto" w:fill="auto"/>
            <w:noWrap/>
            <w:vAlign w:val="bottom"/>
          </w:tcPr>
          <w:p w:rsidR="00406CAB" w:rsidRDefault="00406CAB" w:rsidP="000E1CAC">
            <w:pPr>
              <w:jc w:val="both"/>
              <w:rPr>
                <w:sz w:val="18"/>
                <w:szCs w:val="18"/>
              </w:rPr>
            </w:pPr>
          </w:p>
        </w:tc>
      </w:tr>
      <w:tr w:rsidR="00406CAB" w:rsidRPr="009843E2" w:rsidTr="00472431">
        <w:trPr>
          <w:trHeight w:val="255"/>
        </w:trPr>
        <w:tc>
          <w:tcPr>
            <w:tcW w:w="4000" w:type="dxa"/>
            <w:gridSpan w:val="3"/>
            <w:tcBorders>
              <w:top w:val="nil"/>
              <w:left w:val="nil"/>
              <w:bottom w:val="nil"/>
              <w:right w:val="nil"/>
            </w:tcBorders>
            <w:shd w:val="clear" w:color="auto" w:fill="auto"/>
            <w:noWrap/>
            <w:vAlign w:val="bottom"/>
          </w:tcPr>
          <w:p w:rsidR="00406CAB" w:rsidRDefault="00406CAB" w:rsidP="00B55DEB">
            <w:pPr>
              <w:jc w:val="both"/>
              <w:rPr>
                <w:sz w:val="18"/>
                <w:szCs w:val="18"/>
              </w:rPr>
            </w:pPr>
          </w:p>
        </w:tc>
      </w:tr>
      <w:tr w:rsidR="00406CAB" w:rsidRPr="009843E2" w:rsidTr="00472431">
        <w:trPr>
          <w:trHeight w:val="255"/>
        </w:trPr>
        <w:tc>
          <w:tcPr>
            <w:tcW w:w="4000" w:type="dxa"/>
            <w:gridSpan w:val="3"/>
            <w:tcBorders>
              <w:top w:val="nil"/>
              <w:left w:val="nil"/>
              <w:bottom w:val="nil"/>
              <w:right w:val="nil"/>
            </w:tcBorders>
            <w:shd w:val="clear" w:color="auto" w:fill="auto"/>
            <w:noWrap/>
            <w:vAlign w:val="bottom"/>
          </w:tcPr>
          <w:p w:rsidR="00406CAB" w:rsidRDefault="00406CAB" w:rsidP="0024546A">
            <w:pPr>
              <w:jc w:val="both"/>
              <w:rPr>
                <w:sz w:val="18"/>
                <w:szCs w:val="18"/>
              </w:rPr>
            </w:pPr>
          </w:p>
        </w:tc>
      </w:tr>
      <w:tr w:rsidR="00406CAB" w:rsidRPr="009843E2" w:rsidTr="00472431">
        <w:trPr>
          <w:trHeight w:val="255"/>
        </w:trPr>
        <w:tc>
          <w:tcPr>
            <w:tcW w:w="4000" w:type="dxa"/>
            <w:gridSpan w:val="3"/>
            <w:tcBorders>
              <w:top w:val="nil"/>
              <w:left w:val="nil"/>
              <w:bottom w:val="nil"/>
              <w:right w:val="nil"/>
            </w:tcBorders>
            <w:shd w:val="clear" w:color="auto" w:fill="auto"/>
            <w:noWrap/>
            <w:vAlign w:val="bottom"/>
          </w:tcPr>
          <w:p w:rsidR="00406CAB" w:rsidRDefault="00406CAB" w:rsidP="00472431">
            <w:pPr>
              <w:rPr>
                <w:sz w:val="18"/>
                <w:szCs w:val="18"/>
              </w:rPr>
            </w:pPr>
          </w:p>
          <w:p w:rsidR="00F953C0" w:rsidRDefault="00F953C0" w:rsidP="00472431">
            <w:pPr>
              <w:rPr>
                <w:sz w:val="18"/>
                <w:szCs w:val="18"/>
              </w:rPr>
            </w:pPr>
          </w:p>
          <w:p w:rsidR="00F953C0" w:rsidRDefault="00F953C0" w:rsidP="00472431">
            <w:pPr>
              <w:rPr>
                <w:sz w:val="18"/>
                <w:szCs w:val="18"/>
              </w:rPr>
            </w:pPr>
          </w:p>
          <w:p w:rsidR="00F953C0" w:rsidRDefault="00F953C0" w:rsidP="00472431">
            <w:pPr>
              <w:rPr>
                <w:sz w:val="18"/>
                <w:szCs w:val="18"/>
              </w:rPr>
            </w:pPr>
          </w:p>
          <w:p w:rsidR="00F953C0" w:rsidRDefault="00F953C0" w:rsidP="00472431">
            <w:pPr>
              <w:rPr>
                <w:sz w:val="18"/>
                <w:szCs w:val="18"/>
              </w:rPr>
            </w:pPr>
          </w:p>
          <w:p w:rsidR="00F953C0" w:rsidRDefault="00F953C0" w:rsidP="00472431">
            <w:pPr>
              <w:rPr>
                <w:sz w:val="18"/>
                <w:szCs w:val="18"/>
              </w:rPr>
            </w:pPr>
          </w:p>
          <w:p w:rsidR="00F953C0" w:rsidRDefault="00F953C0" w:rsidP="00472431">
            <w:pPr>
              <w:rPr>
                <w:sz w:val="18"/>
                <w:szCs w:val="18"/>
              </w:rPr>
            </w:pPr>
          </w:p>
        </w:tc>
      </w:tr>
      <w:tr w:rsidR="00406CAB" w:rsidRPr="009843E2" w:rsidTr="00472431">
        <w:trPr>
          <w:trHeight w:val="255"/>
        </w:trPr>
        <w:tc>
          <w:tcPr>
            <w:tcW w:w="4000" w:type="dxa"/>
            <w:gridSpan w:val="3"/>
            <w:tcBorders>
              <w:top w:val="nil"/>
              <w:left w:val="nil"/>
              <w:bottom w:val="nil"/>
              <w:right w:val="nil"/>
            </w:tcBorders>
            <w:shd w:val="clear" w:color="auto" w:fill="auto"/>
            <w:noWrap/>
            <w:vAlign w:val="bottom"/>
          </w:tcPr>
          <w:p w:rsidR="00406CAB" w:rsidRPr="00B55DEB" w:rsidRDefault="00406CAB" w:rsidP="0024546A">
            <w:pPr>
              <w:jc w:val="both"/>
            </w:pPr>
          </w:p>
        </w:tc>
      </w:tr>
    </w:tbl>
    <w:p w:rsidR="00D64D7E" w:rsidRPr="00E933D3" w:rsidRDefault="00D64D7E" w:rsidP="00D64D7E">
      <w:pPr>
        <w:pStyle w:val="Textoindependiente"/>
        <w:spacing w:line="360" w:lineRule="auto"/>
        <w:jc w:val="both"/>
        <w:rPr>
          <w:i/>
        </w:rPr>
      </w:pPr>
      <w:r w:rsidRPr="00E933D3">
        <w:t xml:space="preserve">Para comprender lo que acontece en Manta y en los barrios periféricos de la ciudad, debemos establecer previamente ciertas definiciones  sobre el </w:t>
      </w:r>
      <w:r w:rsidRPr="00E933D3">
        <w:rPr>
          <w:i/>
        </w:rPr>
        <w:t>machismo, sexismo y patriarcado.</w:t>
      </w:r>
    </w:p>
    <w:p w:rsidR="00D64D7E" w:rsidRPr="00E933D3" w:rsidRDefault="00D64D7E" w:rsidP="00D64D7E">
      <w:pPr>
        <w:pStyle w:val="Textoindependiente"/>
        <w:spacing w:line="360" w:lineRule="auto"/>
        <w:jc w:val="both"/>
      </w:pPr>
    </w:p>
    <w:p w:rsidR="00D64D7E" w:rsidRPr="00E933D3" w:rsidRDefault="00D64D7E" w:rsidP="00D64D7E">
      <w:pPr>
        <w:pStyle w:val="Textoindependiente"/>
        <w:spacing w:line="360" w:lineRule="auto"/>
        <w:jc w:val="both"/>
      </w:pPr>
      <w:r w:rsidRPr="00E933D3">
        <w:t xml:space="preserve">De acuerdo al Diccionario de </w:t>
      </w:r>
      <w:smartTag w:uri="urn:schemas-microsoft-com:office:smarttags" w:element="PersonName">
        <w:smartTagPr>
          <w:attr w:name="ProductID" w:val="la Real Academia"/>
        </w:smartTagPr>
        <w:r w:rsidRPr="00E933D3">
          <w:t>la Real Academia</w:t>
        </w:r>
      </w:smartTag>
      <w:r w:rsidRPr="00E933D3">
        <w:t xml:space="preserve"> de </w:t>
      </w:r>
      <w:smartTag w:uri="urn:schemas-microsoft-com:office:smarttags" w:element="PersonName">
        <w:smartTagPr>
          <w:attr w:name="ProductID" w:val="la Lengua Espa￱ola"/>
        </w:smartTagPr>
        <w:r w:rsidRPr="00E933D3">
          <w:t>la Lengua Española</w:t>
        </w:r>
      </w:smartTag>
      <w:r w:rsidRPr="00E933D3">
        <w:t xml:space="preserve"> </w:t>
      </w:r>
      <w:r w:rsidRPr="00E933D3">
        <w:rPr>
          <w:b/>
        </w:rPr>
        <w:t xml:space="preserve">el machismo </w:t>
      </w:r>
      <w:r w:rsidRPr="00E933D3">
        <w:t xml:space="preserve">es: </w:t>
      </w:r>
      <w:r w:rsidRPr="00E933D3">
        <w:rPr>
          <w:i/>
        </w:rPr>
        <w:t>“actitud de prepotencia de los varones respecto de las mujeres”</w:t>
      </w:r>
      <w:r w:rsidRPr="00E933D3">
        <w:t xml:space="preserve"> (RAE 1992: 910).</w:t>
      </w:r>
    </w:p>
    <w:p w:rsidR="00D64D7E" w:rsidRPr="00E933D3" w:rsidRDefault="00D64D7E" w:rsidP="00D64D7E">
      <w:pPr>
        <w:pStyle w:val="Lista2"/>
        <w:tabs>
          <w:tab w:val="left" w:pos="0"/>
        </w:tabs>
        <w:spacing w:line="360" w:lineRule="auto"/>
        <w:ind w:left="0" w:firstLine="0"/>
        <w:jc w:val="both"/>
      </w:pPr>
      <w:r w:rsidRPr="00E933D3">
        <w:t xml:space="preserve"> </w:t>
      </w:r>
    </w:p>
    <w:p w:rsidR="00D64D7E" w:rsidRPr="00E933D3" w:rsidRDefault="00D64D7E" w:rsidP="00B46022">
      <w:pPr>
        <w:pStyle w:val="Lista2"/>
        <w:tabs>
          <w:tab w:val="left" w:pos="0"/>
        </w:tabs>
        <w:spacing w:line="360" w:lineRule="auto"/>
        <w:ind w:left="0" w:firstLine="0"/>
        <w:jc w:val="both"/>
      </w:pPr>
      <w:r w:rsidRPr="00E933D3">
        <w:t xml:space="preserve">“Según </w:t>
      </w:r>
      <w:r w:rsidR="00B46022">
        <w:t xml:space="preserve"> </w:t>
      </w:r>
      <w:r w:rsidRPr="00E933D3">
        <w:t xml:space="preserve">esta </w:t>
      </w:r>
      <w:r w:rsidR="00B46022">
        <w:t xml:space="preserve"> </w:t>
      </w:r>
      <w:r w:rsidRPr="00E933D3">
        <w:t xml:space="preserve">definición </w:t>
      </w:r>
      <w:r w:rsidR="00B46022">
        <w:t xml:space="preserve"> </w:t>
      </w:r>
      <w:r w:rsidRPr="00E933D3">
        <w:t xml:space="preserve">sólo </w:t>
      </w:r>
      <w:r w:rsidR="00B46022">
        <w:t xml:space="preserve"> </w:t>
      </w:r>
      <w:r w:rsidRPr="00E933D3">
        <w:t xml:space="preserve">los </w:t>
      </w:r>
      <w:r w:rsidR="00B46022">
        <w:t xml:space="preserve"> </w:t>
      </w:r>
      <w:r w:rsidRPr="00E933D3">
        <w:t xml:space="preserve">hombres </w:t>
      </w:r>
      <w:r w:rsidR="00B46022">
        <w:t xml:space="preserve"> </w:t>
      </w:r>
      <w:r w:rsidRPr="00E933D3">
        <w:t xml:space="preserve">podrían  ser considerados  machistas” </w:t>
      </w:r>
    </w:p>
    <w:p w:rsidR="00D64D7E" w:rsidRDefault="00D64D7E" w:rsidP="00B46022">
      <w:pPr>
        <w:pStyle w:val="Lista2"/>
        <w:tabs>
          <w:tab w:val="left" w:pos="0"/>
        </w:tabs>
        <w:spacing w:line="360" w:lineRule="auto"/>
        <w:ind w:left="0" w:firstLine="0"/>
        <w:jc w:val="both"/>
        <w:rPr>
          <w:i/>
        </w:rPr>
      </w:pPr>
      <w:r w:rsidRPr="00E933D3">
        <w:t xml:space="preserve">La </w:t>
      </w:r>
      <w:r>
        <w:t xml:space="preserve"> </w:t>
      </w:r>
      <w:r w:rsidRPr="00E933D3">
        <w:t xml:space="preserve">definición de machismo según </w:t>
      </w:r>
      <w:r w:rsidR="00B46022">
        <w:t xml:space="preserve"> </w:t>
      </w:r>
      <w:r w:rsidRPr="00E933D3">
        <w:t xml:space="preserve">este </w:t>
      </w:r>
      <w:r w:rsidR="00B46022">
        <w:t xml:space="preserve"> </w:t>
      </w:r>
      <w:r w:rsidRPr="00E933D3">
        <w:t>estudio</w:t>
      </w:r>
      <w:r w:rsidR="00B46022">
        <w:t xml:space="preserve"> </w:t>
      </w:r>
      <w:r w:rsidRPr="00E933D3">
        <w:t xml:space="preserve"> es </w:t>
      </w:r>
      <w:r w:rsidR="00B46022">
        <w:t xml:space="preserve"> </w:t>
      </w:r>
      <w:r w:rsidRPr="00E933D3">
        <w:t xml:space="preserve"> poco </w:t>
      </w:r>
      <w:r w:rsidR="00B46022">
        <w:t xml:space="preserve"> </w:t>
      </w:r>
      <w:r w:rsidRPr="00E933D3">
        <w:rPr>
          <w:i/>
        </w:rPr>
        <w:t xml:space="preserve">más  y se </w:t>
      </w:r>
      <w:r w:rsidR="00262CD7">
        <w:rPr>
          <w:i/>
        </w:rPr>
        <w:t>entiende</w:t>
      </w:r>
      <w:r w:rsidR="009A6216">
        <w:rPr>
          <w:i/>
        </w:rPr>
        <w:t xml:space="preserve"> </w:t>
      </w:r>
      <w:r w:rsidR="00262CD7">
        <w:rPr>
          <w:i/>
        </w:rPr>
        <w:t xml:space="preserve"> por</w:t>
      </w:r>
    </w:p>
    <w:p w:rsidR="00D64D7E" w:rsidRPr="00E933D3" w:rsidRDefault="00D64D7E" w:rsidP="00B46022">
      <w:pPr>
        <w:pStyle w:val="Lista2"/>
        <w:tabs>
          <w:tab w:val="left" w:pos="0"/>
        </w:tabs>
        <w:spacing w:line="360" w:lineRule="auto"/>
        <w:ind w:left="0" w:firstLine="0"/>
        <w:jc w:val="both"/>
      </w:pPr>
      <w:r w:rsidRPr="00E933D3">
        <w:rPr>
          <w:i/>
        </w:rPr>
        <w:t>tal,</w:t>
      </w:r>
      <w:r w:rsidR="004F10A8">
        <w:rPr>
          <w:i/>
        </w:rPr>
        <w:t xml:space="preserve"> </w:t>
      </w:r>
      <w:r w:rsidRPr="00E933D3">
        <w:rPr>
          <w:i/>
        </w:rPr>
        <w:t>un</w:t>
      </w:r>
      <w:r w:rsidR="004F10A8">
        <w:rPr>
          <w:i/>
        </w:rPr>
        <w:t xml:space="preserve"> </w:t>
      </w:r>
      <w:r w:rsidRPr="00E933D3">
        <w:rPr>
          <w:i/>
        </w:rPr>
        <w:t>comportamiento en que las actitudes, acciones y discursos</w:t>
      </w:r>
      <w:r w:rsidR="004F10A8">
        <w:rPr>
          <w:i/>
        </w:rPr>
        <w:t xml:space="preserve"> </w:t>
      </w:r>
      <w:r w:rsidRPr="00E933D3">
        <w:rPr>
          <w:i/>
        </w:rPr>
        <w:t xml:space="preserve">son coherentes con el patriarcado; </w:t>
      </w:r>
      <w:r w:rsidRPr="00E933D3">
        <w:t>un sistema</w:t>
      </w:r>
      <w:r w:rsidRPr="00E933D3">
        <w:rPr>
          <w:i/>
        </w:rPr>
        <w:t xml:space="preserve"> </w:t>
      </w:r>
      <w:r w:rsidRPr="00E933D3">
        <w:t>social en que hombres y mujeres</w:t>
      </w:r>
      <w:r w:rsidR="004F10A8">
        <w:t xml:space="preserve"> </w:t>
      </w:r>
      <w:r w:rsidRPr="00E933D3">
        <w:t>forman dos grupos desiguales.</w:t>
      </w:r>
    </w:p>
    <w:p w:rsidR="00D64D7E" w:rsidRPr="00E933D3" w:rsidRDefault="00D64D7E" w:rsidP="00D64D7E">
      <w:pPr>
        <w:pStyle w:val="Lista2"/>
        <w:tabs>
          <w:tab w:val="left" w:pos="0"/>
        </w:tabs>
        <w:spacing w:line="360" w:lineRule="auto"/>
        <w:jc w:val="both"/>
      </w:pPr>
      <w:r w:rsidRPr="00E933D3">
        <w:t xml:space="preserve">    </w:t>
      </w:r>
    </w:p>
    <w:p w:rsidR="00396550" w:rsidRDefault="00396550" w:rsidP="00C91E5E">
      <w:pPr>
        <w:pStyle w:val="Lista2"/>
        <w:tabs>
          <w:tab w:val="left" w:pos="0"/>
        </w:tabs>
        <w:spacing w:line="360" w:lineRule="auto"/>
        <w:ind w:left="283" w:firstLine="0"/>
        <w:jc w:val="both"/>
        <w:rPr>
          <w:sz w:val="22"/>
          <w:szCs w:val="22"/>
        </w:rPr>
      </w:pPr>
      <w:r>
        <w:rPr>
          <w:sz w:val="22"/>
          <w:szCs w:val="22"/>
        </w:rPr>
        <w:t xml:space="preserve"> </w:t>
      </w:r>
      <w:r w:rsidR="008746BE">
        <w:rPr>
          <w:sz w:val="22"/>
          <w:szCs w:val="22"/>
        </w:rPr>
        <w:t xml:space="preserve"> </w:t>
      </w:r>
      <w:r>
        <w:rPr>
          <w:sz w:val="22"/>
          <w:szCs w:val="22"/>
        </w:rPr>
        <w:t xml:space="preserve"> </w:t>
      </w:r>
      <w:r w:rsidR="008746BE">
        <w:rPr>
          <w:sz w:val="22"/>
          <w:szCs w:val="22"/>
        </w:rPr>
        <w:t xml:space="preserve"> </w:t>
      </w:r>
      <w:r w:rsidR="00D64D7E" w:rsidRPr="00396550">
        <w:rPr>
          <w:sz w:val="22"/>
          <w:szCs w:val="22"/>
        </w:rPr>
        <w:t>Cada</w:t>
      </w:r>
      <w:r w:rsidR="008746BE">
        <w:rPr>
          <w:sz w:val="22"/>
          <w:szCs w:val="22"/>
        </w:rPr>
        <w:t xml:space="preserve"> </w:t>
      </w:r>
      <w:r w:rsidR="00D64D7E" w:rsidRPr="00396550">
        <w:rPr>
          <w:sz w:val="22"/>
          <w:szCs w:val="22"/>
        </w:rPr>
        <w:t xml:space="preserve"> grupo constituye un género</w:t>
      </w:r>
      <w:r w:rsidR="008746BE">
        <w:rPr>
          <w:sz w:val="22"/>
          <w:szCs w:val="22"/>
        </w:rPr>
        <w:t xml:space="preserve"> </w:t>
      </w:r>
      <w:r w:rsidR="00D64D7E" w:rsidRPr="00396550">
        <w:rPr>
          <w:sz w:val="22"/>
          <w:szCs w:val="22"/>
        </w:rPr>
        <w:t xml:space="preserve"> y </w:t>
      </w:r>
      <w:r w:rsidR="008746BE">
        <w:rPr>
          <w:sz w:val="22"/>
          <w:szCs w:val="22"/>
        </w:rPr>
        <w:t xml:space="preserve"> </w:t>
      </w:r>
      <w:r w:rsidR="00D64D7E" w:rsidRPr="00396550">
        <w:rPr>
          <w:sz w:val="22"/>
          <w:szCs w:val="22"/>
        </w:rPr>
        <w:t xml:space="preserve">ambos </w:t>
      </w:r>
      <w:r w:rsidR="008746BE">
        <w:rPr>
          <w:sz w:val="22"/>
          <w:szCs w:val="22"/>
        </w:rPr>
        <w:t xml:space="preserve"> </w:t>
      </w:r>
      <w:r w:rsidR="00D64D7E" w:rsidRPr="00396550">
        <w:rPr>
          <w:sz w:val="22"/>
          <w:szCs w:val="22"/>
        </w:rPr>
        <w:t xml:space="preserve">están </w:t>
      </w:r>
      <w:r w:rsidR="008746BE">
        <w:rPr>
          <w:sz w:val="22"/>
          <w:szCs w:val="22"/>
        </w:rPr>
        <w:t xml:space="preserve"> </w:t>
      </w:r>
      <w:r w:rsidR="00D64D7E" w:rsidRPr="00396550">
        <w:rPr>
          <w:sz w:val="22"/>
          <w:szCs w:val="22"/>
        </w:rPr>
        <w:t>jerárquicamente</w:t>
      </w:r>
    </w:p>
    <w:p w:rsidR="00396550" w:rsidRDefault="00D64D7E" w:rsidP="00C91E5E">
      <w:pPr>
        <w:pStyle w:val="Lista2"/>
        <w:tabs>
          <w:tab w:val="left" w:pos="0"/>
        </w:tabs>
        <w:spacing w:line="360" w:lineRule="auto"/>
        <w:ind w:left="283" w:firstLine="0"/>
        <w:jc w:val="both"/>
        <w:rPr>
          <w:sz w:val="22"/>
          <w:szCs w:val="22"/>
        </w:rPr>
      </w:pPr>
      <w:r w:rsidRPr="00396550">
        <w:rPr>
          <w:sz w:val="22"/>
          <w:szCs w:val="22"/>
        </w:rPr>
        <w:t xml:space="preserve"> </w:t>
      </w:r>
      <w:r w:rsidR="008746BE">
        <w:rPr>
          <w:sz w:val="22"/>
          <w:szCs w:val="22"/>
        </w:rPr>
        <w:t xml:space="preserve">  </w:t>
      </w:r>
      <w:r w:rsidRPr="00396550">
        <w:rPr>
          <w:sz w:val="22"/>
          <w:szCs w:val="22"/>
        </w:rPr>
        <w:t xml:space="preserve"> </w:t>
      </w:r>
      <w:r w:rsidR="008746BE">
        <w:rPr>
          <w:sz w:val="22"/>
          <w:szCs w:val="22"/>
        </w:rPr>
        <w:t>o</w:t>
      </w:r>
      <w:r w:rsidRPr="00396550">
        <w:rPr>
          <w:sz w:val="22"/>
          <w:szCs w:val="22"/>
        </w:rPr>
        <w:t>rganizados</w:t>
      </w:r>
      <w:r w:rsidR="008746BE">
        <w:rPr>
          <w:sz w:val="22"/>
          <w:szCs w:val="22"/>
        </w:rPr>
        <w:t xml:space="preserve"> </w:t>
      </w:r>
      <w:r w:rsidR="00396550">
        <w:rPr>
          <w:sz w:val="22"/>
          <w:szCs w:val="22"/>
        </w:rPr>
        <w:t xml:space="preserve"> </w:t>
      </w:r>
      <w:r w:rsidRPr="00396550">
        <w:rPr>
          <w:sz w:val="22"/>
          <w:szCs w:val="22"/>
        </w:rPr>
        <w:t>de tal manera que los</w:t>
      </w:r>
      <w:r w:rsidR="008746BE">
        <w:rPr>
          <w:sz w:val="22"/>
          <w:szCs w:val="22"/>
        </w:rPr>
        <w:t xml:space="preserve"> </w:t>
      </w:r>
      <w:r w:rsidRPr="00396550">
        <w:rPr>
          <w:sz w:val="22"/>
          <w:szCs w:val="22"/>
        </w:rPr>
        <w:t xml:space="preserve"> hombres </w:t>
      </w:r>
      <w:r w:rsidR="008746BE">
        <w:rPr>
          <w:sz w:val="22"/>
          <w:szCs w:val="22"/>
        </w:rPr>
        <w:t xml:space="preserve"> </w:t>
      </w:r>
      <w:r w:rsidRPr="00396550">
        <w:rPr>
          <w:sz w:val="22"/>
          <w:szCs w:val="22"/>
        </w:rPr>
        <w:t xml:space="preserve">son </w:t>
      </w:r>
      <w:r w:rsidR="008746BE">
        <w:rPr>
          <w:sz w:val="22"/>
          <w:szCs w:val="22"/>
        </w:rPr>
        <w:t xml:space="preserve"> </w:t>
      </w:r>
      <w:r w:rsidRPr="00396550">
        <w:rPr>
          <w:sz w:val="22"/>
          <w:szCs w:val="22"/>
        </w:rPr>
        <w:t>quienes detentan</w:t>
      </w:r>
    </w:p>
    <w:p w:rsidR="00396550" w:rsidRDefault="00396550" w:rsidP="00C91E5E">
      <w:pPr>
        <w:pStyle w:val="Lista2"/>
        <w:tabs>
          <w:tab w:val="left" w:pos="0"/>
        </w:tabs>
        <w:spacing w:line="360" w:lineRule="auto"/>
        <w:ind w:left="283" w:firstLine="0"/>
        <w:jc w:val="both"/>
        <w:rPr>
          <w:sz w:val="22"/>
          <w:szCs w:val="22"/>
        </w:rPr>
      </w:pPr>
      <w:r>
        <w:rPr>
          <w:sz w:val="22"/>
          <w:szCs w:val="22"/>
        </w:rPr>
        <w:t xml:space="preserve">  </w:t>
      </w:r>
      <w:r w:rsidR="008746BE">
        <w:rPr>
          <w:sz w:val="22"/>
          <w:szCs w:val="22"/>
        </w:rPr>
        <w:t xml:space="preserve"> </w:t>
      </w:r>
      <w:r>
        <w:rPr>
          <w:sz w:val="22"/>
          <w:szCs w:val="22"/>
        </w:rPr>
        <w:t xml:space="preserve"> </w:t>
      </w:r>
      <w:r w:rsidR="00D64D7E" w:rsidRPr="00396550">
        <w:rPr>
          <w:sz w:val="22"/>
          <w:szCs w:val="22"/>
        </w:rPr>
        <w:t xml:space="preserve">el poder </w:t>
      </w:r>
      <w:r w:rsidR="008746BE">
        <w:rPr>
          <w:sz w:val="22"/>
          <w:szCs w:val="22"/>
        </w:rPr>
        <w:t xml:space="preserve"> </w:t>
      </w:r>
      <w:r w:rsidR="00D64D7E" w:rsidRPr="00396550">
        <w:rPr>
          <w:sz w:val="22"/>
          <w:szCs w:val="22"/>
        </w:rPr>
        <w:t xml:space="preserve">y las </w:t>
      </w:r>
      <w:r w:rsidR="008746BE">
        <w:rPr>
          <w:sz w:val="22"/>
          <w:szCs w:val="22"/>
        </w:rPr>
        <w:t xml:space="preserve"> </w:t>
      </w:r>
      <w:r w:rsidR="00D64D7E" w:rsidRPr="00396550">
        <w:rPr>
          <w:sz w:val="22"/>
          <w:szCs w:val="22"/>
        </w:rPr>
        <w:t xml:space="preserve">mujeres </w:t>
      </w:r>
      <w:r w:rsidR="008746BE">
        <w:rPr>
          <w:sz w:val="22"/>
          <w:szCs w:val="22"/>
        </w:rPr>
        <w:t xml:space="preserve"> </w:t>
      </w:r>
      <w:r w:rsidR="00D64D7E" w:rsidRPr="00396550">
        <w:rPr>
          <w:sz w:val="22"/>
          <w:szCs w:val="22"/>
        </w:rPr>
        <w:t xml:space="preserve">son subordinadas.  Vistas así las cosas, </w:t>
      </w:r>
      <w:r w:rsidR="008746BE">
        <w:rPr>
          <w:sz w:val="22"/>
          <w:szCs w:val="22"/>
        </w:rPr>
        <w:t xml:space="preserve">  </w:t>
      </w:r>
      <w:r w:rsidR="00D64D7E" w:rsidRPr="00396550">
        <w:rPr>
          <w:sz w:val="22"/>
          <w:szCs w:val="22"/>
        </w:rPr>
        <w:t xml:space="preserve">el </w:t>
      </w:r>
    </w:p>
    <w:p w:rsidR="00396550" w:rsidRDefault="00396550" w:rsidP="00C91E5E">
      <w:pPr>
        <w:pStyle w:val="Lista2"/>
        <w:tabs>
          <w:tab w:val="left" w:pos="0"/>
        </w:tabs>
        <w:spacing w:line="360" w:lineRule="auto"/>
        <w:ind w:left="283" w:firstLine="0"/>
        <w:jc w:val="both"/>
        <w:rPr>
          <w:sz w:val="22"/>
          <w:szCs w:val="22"/>
        </w:rPr>
      </w:pPr>
      <w:r>
        <w:rPr>
          <w:sz w:val="22"/>
          <w:szCs w:val="22"/>
        </w:rPr>
        <w:t xml:space="preserve"> </w:t>
      </w:r>
      <w:r w:rsidR="008746BE">
        <w:rPr>
          <w:sz w:val="22"/>
          <w:szCs w:val="22"/>
        </w:rPr>
        <w:t xml:space="preserve"> </w:t>
      </w:r>
      <w:r>
        <w:rPr>
          <w:sz w:val="22"/>
          <w:szCs w:val="22"/>
        </w:rPr>
        <w:t xml:space="preserve">  </w:t>
      </w:r>
      <w:r w:rsidR="00D64D7E" w:rsidRPr="00396550">
        <w:rPr>
          <w:sz w:val="22"/>
          <w:szCs w:val="22"/>
        </w:rPr>
        <w:t>machismo no sólo lo evidenciarían</w:t>
      </w:r>
      <w:r w:rsidR="008746BE">
        <w:rPr>
          <w:sz w:val="22"/>
          <w:szCs w:val="22"/>
        </w:rPr>
        <w:t xml:space="preserve"> </w:t>
      </w:r>
      <w:r w:rsidR="00D64D7E" w:rsidRPr="00396550">
        <w:rPr>
          <w:sz w:val="22"/>
          <w:szCs w:val="22"/>
        </w:rPr>
        <w:t xml:space="preserve"> los </w:t>
      </w:r>
      <w:r w:rsidR="008746BE">
        <w:rPr>
          <w:sz w:val="22"/>
          <w:szCs w:val="22"/>
        </w:rPr>
        <w:t xml:space="preserve"> </w:t>
      </w:r>
      <w:r w:rsidR="00D64D7E" w:rsidRPr="00396550">
        <w:rPr>
          <w:sz w:val="22"/>
          <w:szCs w:val="22"/>
        </w:rPr>
        <w:t>varones</w:t>
      </w:r>
      <w:r w:rsidR="008746BE">
        <w:rPr>
          <w:sz w:val="22"/>
          <w:szCs w:val="22"/>
        </w:rPr>
        <w:t xml:space="preserve"> </w:t>
      </w:r>
      <w:r w:rsidR="00D64D7E" w:rsidRPr="00396550">
        <w:rPr>
          <w:sz w:val="22"/>
          <w:szCs w:val="22"/>
        </w:rPr>
        <w:t xml:space="preserve"> (y no todos ellos) </w:t>
      </w:r>
    </w:p>
    <w:p w:rsidR="00396550" w:rsidRDefault="00D64D7E" w:rsidP="00C91E5E">
      <w:pPr>
        <w:pStyle w:val="Lista2"/>
        <w:tabs>
          <w:tab w:val="left" w:pos="0"/>
        </w:tabs>
        <w:spacing w:line="360" w:lineRule="auto"/>
        <w:ind w:left="283" w:firstLine="0"/>
        <w:jc w:val="both"/>
        <w:rPr>
          <w:sz w:val="22"/>
          <w:szCs w:val="22"/>
        </w:rPr>
      </w:pPr>
      <w:r w:rsidRPr="00396550">
        <w:rPr>
          <w:sz w:val="22"/>
          <w:szCs w:val="22"/>
        </w:rPr>
        <w:t xml:space="preserve"> </w:t>
      </w:r>
      <w:r w:rsidR="008746BE">
        <w:rPr>
          <w:sz w:val="22"/>
          <w:szCs w:val="22"/>
        </w:rPr>
        <w:t xml:space="preserve"> </w:t>
      </w:r>
      <w:r w:rsidR="00396550">
        <w:rPr>
          <w:sz w:val="22"/>
          <w:szCs w:val="22"/>
        </w:rPr>
        <w:t xml:space="preserve">  </w:t>
      </w:r>
      <w:r w:rsidRPr="00396550">
        <w:rPr>
          <w:sz w:val="22"/>
          <w:szCs w:val="22"/>
        </w:rPr>
        <w:t xml:space="preserve">sino también algunas mujeres. Es decir, todos aquellos que aceptan </w:t>
      </w:r>
    </w:p>
    <w:p w:rsidR="00396550" w:rsidRDefault="00396550" w:rsidP="00C91E5E">
      <w:pPr>
        <w:pStyle w:val="Lista2"/>
        <w:tabs>
          <w:tab w:val="left" w:pos="0"/>
        </w:tabs>
        <w:spacing w:line="360" w:lineRule="auto"/>
        <w:ind w:left="283" w:firstLine="0"/>
        <w:jc w:val="both"/>
        <w:rPr>
          <w:sz w:val="22"/>
          <w:szCs w:val="22"/>
        </w:rPr>
      </w:pPr>
      <w:r>
        <w:rPr>
          <w:sz w:val="22"/>
          <w:szCs w:val="22"/>
        </w:rPr>
        <w:t xml:space="preserve"> </w:t>
      </w:r>
      <w:r w:rsidR="008746BE">
        <w:rPr>
          <w:sz w:val="22"/>
          <w:szCs w:val="22"/>
        </w:rPr>
        <w:t xml:space="preserve">   </w:t>
      </w:r>
      <w:r w:rsidR="00D64D7E" w:rsidRPr="00396550">
        <w:rPr>
          <w:sz w:val="22"/>
          <w:szCs w:val="22"/>
        </w:rPr>
        <w:t>las creencias del sistema patriarcal y se comportan en consecuencia</w:t>
      </w:r>
    </w:p>
    <w:p w:rsidR="00396550" w:rsidRDefault="008746BE" w:rsidP="00C91E5E">
      <w:pPr>
        <w:pStyle w:val="Lista2"/>
        <w:tabs>
          <w:tab w:val="left" w:pos="0"/>
        </w:tabs>
        <w:spacing w:line="360" w:lineRule="auto"/>
        <w:ind w:left="283" w:firstLine="0"/>
        <w:jc w:val="both"/>
        <w:rPr>
          <w:sz w:val="22"/>
          <w:szCs w:val="22"/>
        </w:rPr>
      </w:pPr>
      <w:r>
        <w:rPr>
          <w:sz w:val="22"/>
          <w:szCs w:val="22"/>
        </w:rPr>
        <w:t xml:space="preserve">   </w:t>
      </w:r>
      <w:r w:rsidR="00D64D7E" w:rsidRPr="00396550">
        <w:rPr>
          <w:sz w:val="22"/>
          <w:szCs w:val="22"/>
        </w:rPr>
        <w:t xml:space="preserve"> como tal”. (</w:t>
      </w:r>
      <w:r w:rsidR="00D64D7E" w:rsidRPr="00396550">
        <w:rPr>
          <w:i/>
          <w:sz w:val="22"/>
          <w:szCs w:val="22"/>
        </w:rPr>
        <w:t>Flavia A. Limone Reina</w:t>
      </w:r>
      <w:r w:rsidR="00D64D7E" w:rsidRPr="00396550">
        <w:rPr>
          <w:sz w:val="22"/>
          <w:szCs w:val="22"/>
        </w:rPr>
        <w:t>, Una aproximación teórica</w:t>
      </w:r>
      <w:r>
        <w:rPr>
          <w:sz w:val="22"/>
          <w:szCs w:val="22"/>
        </w:rPr>
        <w:t xml:space="preserve"> </w:t>
      </w:r>
      <w:r w:rsidR="00D64D7E" w:rsidRPr="00396550">
        <w:rPr>
          <w:sz w:val="22"/>
          <w:szCs w:val="22"/>
        </w:rPr>
        <w:t xml:space="preserve"> a la </w:t>
      </w:r>
    </w:p>
    <w:p w:rsidR="00D64D7E" w:rsidRPr="00396550" w:rsidRDefault="00396550" w:rsidP="008746BE">
      <w:pPr>
        <w:pStyle w:val="Lista2"/>
        <w:tabs>
          <w:tab w:val="left" w:pos="0"/>
          <w:tab w:val="left" w:pos="6804"/>
        </w:tabs>
        <w:spacing w:line="360" w:lineRule="auto"/>
        <w:ind w:left="283" w:firstLine="0"/>
        <w:jc w:val="both"/>
        <w:rPr>
          <w:sz w:val="22"/>
          <w:szCs w:val="22"/>
        </w:rPr>
      </w:pPr>
      <w:r>
        <w:rPr>
          <w:sz w:val="22"/>
          <w:szCs w:val="22"/>
        </w:rPr>
        <w:t xml:space="preserve"> </w:t>
      </w:r>
      <w:r w:rsidR="008746BE">
        <w:rPr>
          <w:sz w:val="22"/>
          <w:szCs w:val="22"/>
        </w:rPr>
        <w:t xml:space="preserve">   </w:t>
      </w:r>
      <w:r w:rsidR="00D64D7E" w:rsidRPr="00396550">
        <w:rPr>
          <w:sz w:val="22"/>
          <w:szCs w:val="22"/>
        </w:rPr>
        <w:t xml:space="preserve">comprensión del machismo). </w:t>
      </w:r>
    </w:p>
    <w:p w:rsidR="00D64D7E" w:rsidRPr="00E933D3" w:rsidRDefault="00D64D7E" w:rsidP="00D64D7E">
      <w:pPr>
        <w:pStyle w:val="Ttulo3"/>
        <w:spacing w:line="360" w:lineRule="auto"/>
        <w:jc w:val="both"/>
        <w:rPr>
          <w:rFonts w:ascii="Times New Roman" w:hAnsi="Times New Roman" w:cs="Times New Roman"/>
        </w:rPr>
      </w:pPr>
      <w:r w:rsidRPr="00396550">
        <w:rPr>
          <w:rFonts w:ascii="Times New Roman" w:hAnsi="Times New Roman" w:cs="Times New Roman"/>
          <w:sz w:val="20"/>
          <w:szCs w:val="20"/>
        </w:rPr>
        <w:t xml:space="preserve">     </w:t>
      </w:r>
      <w:r w:rsidRPr="00E933D3">
        <w:rPr>
          <w:rFonts w:ascii="Times New Roman" w:hAnsi="Times New Roman" w:cs="Times New Roman"/>
        </w:rPr>
        <w:t xml:space="preserve">      </w:t>
      </w:r>
    </w:p>
    <w:p w:rsidR="00D64D7E" w:rsidRPr="00E933D3" w:rsidRDefault="00D64D7E" w:rsidP="00D64D7E">
      <w:pPr>
        <w:pStyle w:val="Textoindependiente"/>
        <w:spacing w:line="360" w:lineRule="auto"/>
        <w:jc w:val="both"/>
      </w:pPr>
      <w:r w:rsidRPr="00E933D3">
        <w:t xml:space="preserve">Según el (Diccionario Ideológico Feminista de </w:t>
      </w:r>
      <w:r w:rsidRPr="00E933D3">
        <w:rPr>
          <w:i/>
        </w:rPr>
        <w:t>Victoria Sau</w:t>
      </w:r>
      <w:r w:rsidRPr="00E933D3">
        <w:t xml:space="preserve">). Para ella, “el machismo lo constituyen aquellos actos, físicos o verbales,   por medio de los cuales se manifiesta de forma vulgar y poco apropiada el sexismo subyacente en la estructura social”. </w:t>
      </w:r>
    </w:p>
    <w:p w:rsidR="00D64D7E" w:rsidRPr="00E933D3" w:rsidRDefault="00D64D7E" w:rsidP="00D64D7E">
      <w:pPr>
        <w:pStyle w:val="Textoindependiente"/>
        <w:spacing w:line="360" w:lineRule="auto"/>
        <w:jc w:val="both"/>
      </w:pPr>
    </w:p>
    <w:p w:rsidR="00C91E5E" w:rsidRDefault="00D64D7E" w:rsidP="00D64D7E">
      <w:pPr>
        <w:pStyle w:val="Textoindependiente"/>
        <w:spacing w:line="360" w:lineRule="auto"/>
        <w:jc w:val="both"/>
      </w:pPr>
      <w:r w:rsidRPr="00E933D3">
        <w:rPr>
          <w:b/>
        </w:rPr>
        <w:t>El machista</w:t>
      </w:r>
      <w:r w:rsidRPr="00E933D3">
        <w:t xml:space="preserve"> generalmente actúa como tal sin que, en cambio, sea capaz de “explicar” o dar cuenta de la razón interna de sus actos. Se limita a poner en práctica de un modo grosero aquello que </w:t>
      </w:r>
      <w:r w:rsidRPr="00E933D3">
        <w:rPr>
          <w:b/>
        </w:rPr>
        <w:t>el sexismo</w:t>
      </w:r>
      <w:r w:rsidRPr="00E933D3">
        <w:t xml:space="preserve"> de la cultura a la que pertenece por nacionalidad y condición social le brinda” (</w:t>
      </w:r>
      <w:r w:rsidRPr="00E933D3">
        <w:rPr>
          <w:i/>
        </w:rPr>
        <w:t>Victoria Sau,</w:t>
      </w:r>
      <w:r w:rsidRPr="00E933D3">
        <w:t xml:space="preserve"> 2000: 171).</w:t>
      </w:r>
    </w:p>
    <w:p w:rsidR="00D64D7E" w:rsidRPr="00E933D3" w:rsidRDefault="00D64D7E" w:rsidP="00D64D7E">
      <w:pPr>
        <w:pStyle w:val="Textoindependiente"/>
        <w:spacing w:line="360" w:lineRule="auto"/>
        <w:jc w:val="both"/>
      </w:pPr>
      <w:r w:rsidRPr="00E933D3">
        <w:t xml:space="preserve"> </w:t>
      </w:r>
    </w:p>
    <w:p w:rsidR="00D64D7E" w:rsidRPr="00E933D3" w:rsidRDefault="00D64D7E" w:rsidP="00D64D7E">
      <w:pPr>
        <w:pStyle w:val="Textoindependiente"/>
        <w:spacing w:line="360" w:lineRule="auto"/>
        <w:jc w:val="both"/>
      </w:pPr>
      <w:r w:rsidRPr="00E933D3">
        <w:lastRenderedPageBreak/>
        <w:t xml:space="preserve">En relación </w:t>
      </w:r>
      <w:r w:rsidRPr="00E933D3">
        <w:rPr>
          <w:b/>
        </w:rPr>
        <w:t>al patriarcado</w:t>
      </w:r>
      <w:r w:rsidRPr="00E933D3">
        <w:t>, podría definirse, también, como “</w:t>
      </w:r>
      <w:r w:rsidRPr="00E933D3">
        <w:rPr>
          <w:i/>
        </w:rPr>
        <w:t>el sistema social que contiene tanto al sexismo como al machismo</w:t>
      </w:r>
      <w:r w:rsidRPr="00E933D3">
        <w:t>”; es decir, la fuente ideológica de que se nutren estos dos últimos. Gráficamente, esto podría representarse como en la siguiente figura</w:t>
      </w:r>
      <w:r w:rsidR="00994036">
        <w:rPr>
          <w:rStyle w:val="Refdenotaalpie"/>
        </w:rPr>
        <w:footnoteReference w:customMarkFollows="1" w:id="11"/>
        <w:t>10</w:t>
      </w:r>
      <w:r w:rsidR="00F953C0">
        <w:t xml:space="preserve">  </w:t>
      </w:r>
    </w:p>
    <w:p w:rsidR="00D64D7E" w:rsidRPr="00804A1D" w:rsidRDefault="00786DE4" w:rsidP="00D64D7E">
      <w:pPr>
        <w:pStyle w:val="Ttulo4"/>
        <w:spacing w:line="360" w:lineRule="auto"/>
        <w:jc w:val="both"/>
        <w:rPr>
          <w:rFonts w:ascii="Times New Roman" w:hAnsi="Times New Roman" w:cs="Times New Roman"/>
          <w:i w:val="0"/>
          <w:color w:val="auto"/>
        </w:rPr>
      </w:pPr>
      <w:r>
        <w:rPr>
          <w:rFonts w:ascii="Times New Roman" w:hAnsi="Times New Roman" w:cs="Times New Roman"/>
          <w:i w:val="0"/>
          <w:noProof/>
          <w:color w:val="auto"/>
        </w:rPr>
        <w:pict>
          <v:shapetype id="_x0000_t32" coordsize="21600,21600" o:spt="32" o:oned="t" path="m,l21600,21600e" filled="f">
            <v:path arrowok="t" fillok="f" o:connecttype="none"/>
            <o:lock v:ext="edit" shapetype="t"/>
          </v:shapetype>
          <v:shape id="_x0000_s1037" type="#_x0000_t32" style="position:absolute;left:0;text-align:left;margin-left:74.85pt;margin-top:10pt;width:94pt;height:4pt;z-index:251671552" o:connectortype="straight">
            <v:stroke endarrow="block"/>
          </v:shape>
        </w:pict>
      </w:r>
      <w:r>
        <w:rPr>
          <w:rFonts w:ascii="Times New Roman" w:hAnsi="Times New Roman" w:cs="Times New Roman"/>
          <w:i w:val="0"/>
          <w:color w:val="auto"/>
        </w:rPr>
        <w:pict>
          <v:oval id="_x0000_s1035" style="position:absolute;left:0;text-align:left;margin-left:124.2pt;margin-top:28.05pt;width:117pt;height:81pt;z-index:251669504" o:allowincell="f" filled="f"/>
        </w:pict>
      </w:r>
      <w:r>
        <w:rPr>
          <w:rFonts w:ascii="Times New Roman" w:hAnsi="Times New Roman" w:cs="Times New Roman"/>
          <w:i w:val="0"/>
          <w:color w:val="auto"/>
        </w:rPr>
        <w:pict>
          <v:oval id="_x0000_s1036" style="position:absolute;left:0;text-align:left;margin-left:90pt;margin-top:2.9pt;width:189pt;height:134.8pt;z-index:251670528" o:allowincell="f" filled="f">
            <v:textbox style="mso-next-textbox:#_x0000_s1036">
              <w:txbxContent>
                <w:p w:rsidR="00C67FE9" w:rsidRDefault="00C67FE9" w:rsidP="00D64D7E"/>
              </w:txbxContent>
            </v:textbox>
          </v:oval>
        </w:pict>
      </w:r>
      <w:r w:rsidR="00D64D7E" w:rsidRPr="00804A1D">
        <w:rPr>
          <w:rFonts w:ascii="Times New Roman" w:hAnsi="Times New Roman" w:cs="Times New Roman"/>
          <w:i w:val="0"/>
          <w:color w:val="auto"/>
        </w:rPr>
        <w:t>Patriarcado</w:t>
      </w:r>
    </w:p>
    <w:p w:rsidR="00D64D7E" w:rsidRPr="00804A1D" w:rsidRDefault="00786DE4" w:rsidP="00D64D7E">
      <w:pPr>
        <w:pStyle w:val="Ttulo4"/>
        <w:spacing w:line="360" w:lineRule="auto"/>
        <w:jc w:val="both"/>
        <w:rPr>
          <w:rFonts w:ascii="Times New Roman" w:hAnsi="Times New Roman" w:cs="Times New Roman"/>
          <w:i w:val="0"/>
          <w:color w:val="auto"/>
        </w:rPr>
      </w:pPr>
      <w:r>
        <w:rPr>
          <w:rFonts w:ascii="Times New Roman" w:hAnsi="Times New Roman" w:cs="Times New Roman"/>
          <w:i w:val="0"/>
          <w:noProof/>
          <w:color w:val="auto"/>
        </w:rPr>
        <w:pict>
          <v:shape id="_x0000_s1038" type="#_x0000_t32" style="position:absolute;left:0;text-align:left;margin-left:52.85pt;margin-top:13.55pt;width:84pt;height:9.3pt;z-index:251672576" o:connectortype="straight">
            <v:stroke endarrow="block"/>
          </v:shape>
        </w:pict>
      </w:r>
      <w:r>
        <w:rPr>
          <w:rFonts w:ascii="Times New Roman" w:hAnsi="Times New Roman" w:cs="Times New Roman"/>
          <w:i w:val="0"/>
          <w:color w:val="auto"/>
        </w:rPr>
        <w:pict>
          <v:oval id="_x0000_s1034" style="position:absolute;left:0;text-align:left;margin-left:2in;margin-top:13.55pt;width:81pt;height:48.6pt;z-index:251668480" o:allowincell="f" filled="f"/>
        </w:pict>
      </w:r>
      <w:r w:rsidR="00D64D7E" w:rsidRPr="00804A1D">
        <w:rPr>
          <w:rFonts w:ascii="Times New Roman" w:hAnsi="Times New Roman" w:cs="Times New Roman"/>
          <w:i w:val="0"/>
          <w:color w:val="auto"/>
        </w:rPr>
        <w:t>Sexismo</w:t>
      </w:r>
      <w:r w:rsidR="00D64D7E" w:rsidRPr="00804A1D">
        <w:rPr>
          <w:rFonts w:ascii="Times New Roman" w:hAnsi="Times New Roman" w:cs="Times New Roman"/>
          <w:i w:val="0"/>
          <w:color w:val="auto"/>
        </w:rPr>
        <w:tab/>
      </w:r>
      <w:r w:rsidR="00D64D7E" w:rsidRPr="00804A1D">
        <w:rPr>
          <w:rFonts w:ascii="Times New Roman" w:hAnsi="Times New Roman" w:cs="Times New Roman"/>
          <w:i w:val="0"/>
          <w:color w:val="auto"/>
        </w:rPr>
        <w:tab/>
      </w:r>
      <w:r w:rsidR="00D64D7E" w:rsidRPr="00804A1D">
        <w:rPr>
          <w:rFonts w:ascii="Times New Roman" w:hAnsi="Times New Roman" w:cs="Times New Roman"/>
          <w:i w:val="0"/>
          <w:color w:val="auto"/>
        </w:rPr>
        <w:tab/>
      </w:r>
      <w:r w:rsidR="00D64D7E" w:rsidRPr="00804A1D">
        <w:rPr>
          <w:rFonts w:ascii="Times New Roman" w:hAnsi="Times New Roman" w:cs="Times New Roman"/>
          <w:i w:val="0"/>
          <w:color w:val="auto"/>
        </w:rPr>
        <w:tab/>
      </w:r>
      <w:r w:rsidR="00D64D7E" w:rsidRPr="00804A1D">
        <w:rPr>
          <w:rFonts w:ascii="Times New Roman" w:hAnsi="Times New Roman" w:cs="Times New Roman"/>
          <w:i w:val="0"/>
          <w:color w:val="auto"/>
        </w:rPr>
        <w:tab/>
      </w:r>
      <w:r w:rsidR="00D64D7E" w:rsidRPr="00804A1D">
        <w:rPr>
          <w:rFonts w:ascii="Times New Roman" w:hAnsi="Times New Roman" w:cs="Times New Roman"/>
          <w:i w:val="0"/>
          <w:color w:val="auto"/>
        </w:rPr>
        <w:tab/>
      </w:r>
      <w:r w:rsidR="00D64D7E" w:rsidRPr="00804A1D">
        <w:rPr>
          <w:rFonts w:ascii="Times New Roman" w:hAnsi="Times New Roman" w:cs="Times New Roman"/>
          <w:i w:val="0"/>
          <w:color w:val="auto"/>
        </w:rPr>
        <w:tab/>
      </w:r>
      <w:r w:rsidR="00D64D7E" w:rsidRPr="00804A1D">
        <w:rPr>
          <w:rFonts w:ascii="Times New Roman" w:hAnsi="Times New Roman" w:cs="Times New Roman"/>
          <w:i w:val="0"/>
          <w:color w:val="auto"/>
        </w:rPr>
        <w:tab/>
      </w:r>
      <w:r w:rsidR="00D64D7E" w:rsidRPr="00804A1D">
        <w:rPr>
          <w:rFonts w:ascii="Times New Roman" w:hAnsi="Times New Roman" w:cs="Times New Roman"/>
          <w:i w:val="0"/>
          <w:color w:val="auto"/>
        </w:rPr>
        <w:tab/>
      </w:r>
    </w:p>
    <w:p w:rsidR="00D64D7E" w:rsidRPr="00E933D3" w:rsidRDefault="00786DE4" w:rsidP="00D64D7E">
      <w:pPr>
        <w:pStyle w:val="Ttulo6"/>
        <w:spacing w:line="360" w:lineRule="auto"/>
        <w:jc w:val="both"/>
        <w:rPr>
          <w:rFonts w:ascii="Times New Roman" w:hAnsi="Times New Roman" w:cs="Times New Roman"/>
          <w:b/>
          <w:i w:val="0"/>
        </w:rPr>
      </w:pPr>
      <w:r>
        <w:rPr>
          <w:rFonts w:ascii="Times New Roman" w:hAnsi="Times New Roman" w:cs="Times New Roman"/>
          <w:b/>
          <w:i w:val="0"/>
          <w:noProof/>
        </w:rPr>
        <w:pict>
          <v:shape id="_x0000_s1039" type="#_x0000_t32" style="position:absolute;left:0;text-align:left;margin-left:68.85pt;margin-top:8.7pt;width:100pt;height:1pt;z-index:251673600" o:connectortype="straight">
            <v:stroke endarrow="block"/>
          </v:shape>
        </w:pict>
      </w:r>
      <w:r w:rsidR="00D64D7E" w:rsidRPr="00E933D3">
        <w:rPr>
          <w:rFonts w:ascii="Times New Roman" w:hAnsi="Times New Roman" w:cs="Times New Roman"/>
          <w:b/>
          <w:i w:val="0"/>
        </w:rPr>
        <w:t>Machismo</w:t>
      </w:r>
    </w:p>
    <w:p w:rsidR="00D64D7E" w:rsidRPr="00E933D3" w:rsidRDefault="00D64D7E" w:rsidP="00D64D7E">
      <w:pPr>
        <w:spacing w:line="360" w:lineRule="auto"/>
        <w:jc w:val="both"/>
      </w:pPr>
    </w:p>
    <w:p w:rsidR="00D64D7E" w:rsidRPr="00E933D3" w:rsidRDefault="00D64D7E" w:rsidP="00D64D7E">
      <w:pPr>
        <w:pStyle w:val="personal"/>
        <w:spacing w:line="360" w:lineRule="auto"/>
        <w:rPr>
          <w:rFonts w:ascii="Times New Roman" w:hAnsi="Times New Roman"/>
          <w:spacing w:val="0"/>
          <w:lang w:val="es-ES"/>
        </w:rPr>
      </w:pPr>
    </w:p>
    <w:p w:rsidR="00D64D7E" w:rsidRPr="00E933D3" w:rsidRDefault="00D64D7E" w:rsidP="00D64D7E">
      <w:pPr>
        <w:spacing w:line="360" w:lineRule="auto"/>
        <w:jc w:val="both"/>
      </w:pPr>
      <w:r w:rsidRPr="00E933D3">
        <w:tab/>
      </w:r>
      <w:r w:rsidRPr="00E933D3">
        <w:tab/>
      </w:r>
      <w:r w:rsidRPr="00E933D3">
        <w:tab/>
      </w:r>
      <w:r w:rsidRPr="00E933D3">
        <w:tab/>
      </w:r>
    </w:p>
    <w:p w:rsidR="00D64D7E" w:rsidRPr="00E933D3" w:rsidRDefault="00D64D7E" w:rsidP="00D64D7E">
      <w:pPr>
        <w:pStyle w:val="Textoindependiente"/>
        <w:spacing w:line="360" w:lineRule="auto"/>
        <w:jc w:val="both"/>
      </w:pPr>
      <w:r w:rsidRPr="00E933D3">
        <w:t>En otras palabras, se entiende así:</w:t>
      </w:r>
    </w:p>
    <w:p w:rsidR="00D64D7E" w:rsidRPr="00E933D3" w:rsidRDefault="00D64D7E" w:rsidP="00D64D7E">
      <w:pPr>
        <w:pStyle w:val="Textoindependiente"/>
        <w:spacing w:line="360" w:lineRule="auto"/>
        <w:jc w:val="both"/>
        <w:rPr>
          <w:b/>
        </w:rPr>
      </w:pPr>
    </w:p>
    <w:p w:rsidR="00D64D7E" w:rsidRPr="00E933D3" w:rsidRDefault="00D64D7E" w:rsidP="00D64D7E">
      <w:pPr>
        <w:pStyle w:val="Textoindependiente"/>
        <w:spacing w:line="360" w:lineRule="auto"/>
      </w:pPr>
      <w:r w:rsidRPr="00E933D3">
        <w:rPr>
          <w:b/>
        </w:rPr>
        <w:t>El patriarcado</w:t>
      </w:r>
      <w:r w:rsidRPr="00E933D3">
        <w:t xml:space="preserve"> es como sistema con un alto componente ideológico, abstracto y a </w:t>
      </w:r>
      <w:r w:rsidRPr="00E933D3">
        <w:rPr>
          <w:b/>
        </w:rPr>
        <w:t>nivel macro</w:t>
      </w:r>
      <w:r w:rsidRPr="00E933D3">
        <w:t xml:space="preserve">; </w:t>
      </w:r>
    </w:p>
    <w:p w:rsidR="00D64D7E" w:rsidRPr="00E933D3" w:rsidRDefault="00D64D7E" w:rsidP="00D64D7E">
      <w:pPr>
        <w:pStyle w:val="Textoindependiente"/>
        <w:spacing w:line="360" w:lineRule="auto"/>
      </w:pPr>
      <w:r w:rsidRPr="00E933D3">
        <w:rPr>
          <w:b/>
        </w:rPr>
        <w:t>El sexismo</w:t>
      </w:r>
      <w:r w:rsidRPr="00E933D3">
        <w:t xml:space="preserve">, como sus manifestaciones estratégico-institucionales, a </w:t>
      </w:r>
      <w:r w:rsidRPr="00E933D3">
        <w:rPr>
          <w:b/>
        </w:rPr>
        <w:t>nivel meso,</w:t>
      </w:r>
      <w:r w:rsidRPr="00E933D3">
        <w:t xml:space="preserve"> y </w:t>
      </w:r>
      <w:r w:rsidRPr="00E933D3">
        <w:rPr>
          <w:b/>
        </w:rPr>
        <w:t>El machismo</w:t>
      </w:r>
      <w:r w:rsidRPr="00E933D3">
        <w:t xml:space="preserve">, como las manifestaciones de los dos anteriores en las relaciones interpersonales, es decir, a </w:t>
      </w:r>
      <w:r w:rsidRPr="00E933D3">
        <w:rPr>
          <w:b/>
        </w:rPr>
        <w:t>nivel micro</w:t>
      </w:r>
      <w:r w:rsidR="00994036">
        <w:rPr>
          <w:rStyle w:val="Refdenotaalpie"/>
          <w:b/>
        </w:rPr>
        <w:footnoteReference w:customMarkFollows="1" w:id="12"/>
        <w:t>11</w:t>
      </w:r>
      <w:r w:rsidR="00F953C0">
        <w:rPr>
          <w:b/>
        </w:rPr>
        <w:t xml:space="preserve">  </w:t>
      </w:r>
      <w:r w:rsidRPr="00E933D3">
        <w:tab/>
      </w:r>
      <w:r w:rsidRPr="00E933D3">
        <w:tab/>
      </w:r>
      <w:r w:rsidRPr="00E933D3">
        <w:tab/>
      </w:r>
      <w:r w:rsidRPr="00E933D3">
        <w:tab/>
      </w:r>
    </w:p>
    <w:p w:rsidR="00D64D7E" w:rsidRPr="00E933D3" w:rsidRDefault="00D64D7E" w:rsidP="00D64D7E">
      <w:pPr>
        <w:pStyle w:val="Textoindependiente"/>
        <w:spacing w:line="360" w:lineRule="auto"/>
        <w:rPr>
          <w:b/>
        </w:rPr>
      </w:pPr>
    </w:p>
    <w:p w:rsidR="00D64D7E" w:rsidRPr="00E933D3" w:rsidRDefault="00D64D7E" w:rsidP="00D64D7E">
      <w:pPr>
        <w:pStyle w:val="Textoindependiente"/>
        <w:spacing w:line="360" w:lineRule="auto"/>
        <w:jc w:val="both"/>
      </w:pPr>
      <w:r w:rsidRPr="00E933D3">
        <w:rPr>
          <w:b/>
        </w:rPr>
        <w:t>El patriarcado</w:t>
      </w:r>
      <w:r w:rsidRPr="00E933D3">
        <w:t xml:space="preserve"> con todas sus manifestaciones es, entre otras cosas, una ideología en la cual se evidencia a través de prácticas sociales como una forma de relegación de las mujeres al ámbito privado, la discriminación salarial, la violencia conyugal, los discursos (de cualquier nivel) que idealizan o menosprecian a las mujeres y variadas formas de discriminación y dominio. </w:t>
      </w:r>
    </w:p>
    <w:p w:rsidR="00D64D7E" w:rsidRPr="00E933D3" w:rsidRDefault="00D64D7E" w:rsidP="00D64D7E">
      <w:pPr>
        <w:pStyle w:val="Textoindependiente"/>
        <w:spacing w:line="360" w:lineRule="auto"/>
        <w:jc w:val="both"/>
      </w:pPr>
    </w:p>
    <w:p w:rsidR="00D64D7E" w:rsidRPr="00E933D3" w:rsidRDefault="00D64D7E" w:rsidP="00D64D7E">
      <w:pPr>
        <w:pStyle w:val="Textoindependiente"/>
        <w:spacing w:line="360" w:lineRule="auto"/>
        <w:jc w:val="both"/>
      </w:pPr>
      <w:r w:rsidRPr="00E933D3">
        <w:t xml:space="preserve">El patriarcado considerado como una ideología resulta muy complejo. Es por esto que hay múltiples definiciones diferentes. </w:t>
      </w:r>
    </w:p>
    <w:p w:rsidR="00D64D7E" w:rsidRPr="00E933D3" w:rsidRDefault="00D64D7E" w:rsidP="00D64D7E">
      <w:pPr>
        <w:pStyle w:val="Textoindependiente"/>
        <w:spacing w:line="360" w:lineRule="auto"/>
        <w:jc w:val="both"/>
      </w:pPr>
    </w:p>
    <w:p w:rsidR="00D64D7E" w:rsidRPr="00E933D3" w:rsidRDefault="00D64D7E" w:rsidP="00D64D7E">
      <w:pPr>
        <w:pStyle w:val="Textoindependiente"/>
        <w:spacing w:line="360" w:lineRule="auto"/>
        <w:jc w:val="both"/>
      </w:pPr>
      <w:r w:rsidRPr="00E933D3">
        <w:t xml:space="preserve">El patriarcado como una ideología si se acepta la siguiente definición de la misma: </w:t>
      </w:r>
      <w:r w:rsidRPr="00E933D3">
        <w:rPr>
          <w:i/>
        </w:rPr>
        <w:t>“la base de las representaciones sociales compartidas por un grupo”</w:t>
      </w:r>
      <w:r w:rsidRPr="00E933D3">
        <w:t xml:space="preserve"> (</w:t>
      </w:r>
      <w:r w:rsidRPr="00E933D3">
        <w:rPr>
          <w:i/>
        </w:rPr>
        <w:t>Van Dijk</w:t>
      </w:r>
      <w:r w:rsidRPr="00E933D3">
        <w:t xml:space="preserve">, 1999: 23).  El grupo al que menciona, está entonces constituído por quienes comparten la creencia de que hombres y mujeres son desiguales y que los hombres deben subordinarlas. </w:t>
      </w:r>
    </w:p>
    <w:p w:rsidR="00D64D7E" w:rsidRPr="00E933D3" w:rsidRDefault="00D64D7E" w:rsidP="00D64D7E">
      <w:pPr>
        <w:pStyle w:val="Textoindependiente"/>
        <w:spacing w:line="360" w:lineRule="auto"/>
        <w:jc w:val="both"/>
      </w:pPr>
    </w:p>
    <w:p w:rsidR="00D64D7E" w:rsidRPr="00E933D3" w:rsidRDefault="00D64D7E" w:rsidP="00D64D7E">
      <w:pPr>
        <w:pStyle w:val="Textoindependiente"/>
        <w:spacing w:line="360" w:lineRule="auto"/>
        <w:jc w:val="both"/>
      </w:pPr>
      <w:r w:rsidRPr="00E933D3">
        <w:t xml:space="preserve">De acuerdo a </w:t>
      </w:r>
      <w:r w:rsidRPr="00E933D3">
        <w:rPr>
          <w:i/>
        </w:rPr>
        <w:t>Coddeta</w:t>
      </w:r>
      <w:r w:rsidRPr="00E933D3">
        <w:t xml:space="preserve"> (1990) una ideología cumple funciones en tres niveles, a saber, </w:t>
      </w:r>
      <w:r w:rsidRPr="00E933D3">
        <w:rPr>
          <w:u w:val="single"/>
        </w:rPr>
        <w:t>el cognoscitivo</w:t>
      </w:r>
      <w:r w:rsidRPr="00E933D3">
        <w:t xml:space="preserve"> (puesto que simplifica la realidad para facilitar así su interpretación), </w:t>
      </w:r>
      <w:r w:rsidRPr="00E933D3">
        <w:rPr>
          <w:u w:val="single"/>
        </w:rPr>
        <w:t>el afectivo</w:t>
      </w:r>
      <w:r w:rsidRPr="00E933D3">
        <w:t xml:space="preserve"> (ofreciendo apoyo y elementos de comprensión en situaciones de crisis) y  </w:t>
      </w:r>
      <w:r w:rsidRPr="00E933D3">
        <w:rPr>
          <w:u w:val="single"/>
        </w:rPr>
        <w:t>normativo</w:t>
      </w:r>
      <w:r w:rsidRPr="00E933D3">
        <w:t xml:space="preserve"> (orientando el comportamiento político). Esto explica, también, que las ideologías sean tan difíciles de deconstruir puesto que producen una sensación de seguridad y marco de acción conocido. Estas estrategias interactúan de maneras complejas. </w:t>
      </w:r>
    </w:p>
    <w:p w:rsidR="00D64D7E" w:rsidRPr="00E933D3" w:rsidRDefault="00D64D7E" w:rsidP="00D64D7E">
      <w:pPr>
        <w:pStyle w:val="Textoindependiente"/>
        <w:spacing w:line="360" w:lineRule="auto"/>
        <w:jc w:val="both"/>
      </w:pPr>
    </w:p>
    <w:p w:rsidR="00D64D7E" w:rsidRPr="00E933D3" w:rsidRDefault="00D64D7E" w:rsidP="00D64D7E">
      <w:pPr>
        <w:pStyle w:val="Textoindependiente"/>
        <w:spacing w:line="360" w:lineRule="auto"/>
        <w:jc w:val="both"/>
      </w:pPr>
      <w:r w:rsidRPr="00E933D3">
        <w:t>Sin embargo, otros autores (</w:t>
      </w:r>
      <w:r w:rsidRPr="00E933D3">
        <w:rPr>
          <w:i/>
        </w:rPr>
        <w:t>Van Dijk</w:t>
      </w:r>
      <w:r w:rsidRPr="00E933D3">
        <w:t xml:space="preserve">, 1999) difieren en depositar las ideologías exclusivamente en los grupos dominantes y reconocen como ideológicas las organizaciones de las minorías para subvertir las de los grupos dominantes. Así, las ideas feministas también constituyen una ideología: una ideología de resistencia. </w:t>
      </w:r>
    </w:p>
    <w:p w:rsidR="00D64D7E" w:rsidRPr="00E933D3" w:rsidRDefault="00D64D7E" w:rsidP="00D64D7E">
      <w:pPr>
        <w:pStyle w:val="Textoindependiente"/>
        <w:spacing w:line="360" w:lineRule="auto"/>
        <w:jc w:val="both"/>
      </w:pPr>
    </w:p>
    <w:p w:rsidR="00D64D7E" w:rsidRPr="00E933D3" w:rsidRDefault="00D64D7E" w:rsidP="00D64D7E">
      <w:pPr>
        <w:pStyle w:val="Textoindependiente"/>
        <w:spacing w:line="360" w:lineRule="auto"/>
        <w:jc w:val="both"/>
      </w:pPr>
      <w:r w:rsidRPr="00E933D3">
        <w:t>La ideología patriarcal contiene ciertas creencias:</w:t>
      </w:r>
    </w:p>
    <w:p w:rsidR="00D64D7E" w:rsidRPr="00E933D3" w:rsidRDefault="00D64D7E" w:rsidP="00D64D7E">
      <w:pPr>
        <w:pStyle w:val="Textoindependiente"/>
        <w:spacing w:line="360" w:lineRule="auto"/>
        <w:jc w:val="both"/>
      </w:pPr>
    </w:p>
    <w:p w:rsidR="00D64D7E" w:rsidRPr="00E933D3" w:rsidRDefault="00D64D7E" w:rsidP="00B6297C">
      <w:pPr>
        <w:pStyle w:val="Listaconvietas"/>
        <w:numPr>
          <w:ilvl w:val="0"/>
          <w:numId w:val="3"/>
        </w:numPr>
        <w:spacing w:line="360" w:lineRule="auto"/>
        <w:jc w:val="both"/>
      </w:pPr>
      <w:r w:rsidRPr="00E933D3">
        <w:t>Los hombres son racionales mientras que las mujeres son emocionales.</w:t>
      </w:r>
    </w:p>
    <w:p w:rsidR="00D64D7E" w:rsidRPr="00E933D3" w:rsidRDefault="00D64D7E" w:rsidP="00B6297C">
      <w:pPr>
        <w:pStyle w:val="Listaconvietas"/>
        <w:numPr>
          <w:ilvl w:val="0"/>
          <w:numId w:val="3"/>
        </w:numPr>
        <w:spacing w:line="360" w:lineRule="auto"/>
        <w:jc w:val="both"/>
      </w:pPr>
      <w:r w:rsidRPr="00E933D3">
        <w:t>Los hombres están más capacitados para la vida pública y las mujeres más dotadas para la vida afectiva y privada.</w:t>
      </w:r>
    </w:p>
    <w:p w:rsidR="00D64D7E" w:rsidRPr="00E933D3" w:rsidRDefault="00D64D7E" w:rsidP="00B6297C">
      <w:pPr>
        <w:pStyle w:val="Listaconvietas"/>
        <w:numPr>
          <w:ilvl w:val="0"/>
          <w:numId w:val="3"/>
        </w:numPr>
        <w:spacing w:line="360" w:lineRule="auto"/>
        <w:jc w:val="both"/>
      </w:pPr>
      <w:r w:rsidRPr="00E933D3">
        <w:t>Los hombres son más activos y las mujeres más pasivas.</w:t>
      </w:r>
    </w:p>
    <w:p w:rsidR="00D64D7E" w:rsidRPr="00E933D3" w:rsidRDefault="00D64D7E" w:rsidP="00B6297C">
      <w:pPr>
        <w:pStyle w:val="Listaconvietas"/>
        <w:numPr>
          <w:ilvl w:val="0"/>
          <w:numId w:val="3"/>
        </w:numPr>
        <w:spacing w:line="360" w:lineRule="auto"/>
        <w:jc w:val="both"/>
      </w:pPr>
      <w:r w:rsidRPr="00E933D3">
        <w:t>Los hombres son más agresivos y las mujeres más pacíficas</w:t>
      </w:r>
      <w:r w:rsidRPr="00E933D3">
        <w:sym w:font="Symbol" w:char="002A"/>
      </w:r>
      <w:r w:rsidRPr="00E933D3">
        <w:t>.</w:t>
      </w:r>
    </w:p>
    <w:p w:rsidR="00D64D7E" w:rsidRPr="00E933D3" w:rsidRDefault="00D64D7E" w:rsidP="00B6297C">
      <w:pPr>
        <w:pStyle w:val="Listaconvietas"/>
        <w:numPr>
          <w:ilvl w:val="0"/>
          <w:numId w:val="3"/>
        </w:numPr>
        <w:spacing w:line="360" w:lineRule="auto"/>
        <w:jc w:val="both"/>
      </w:pPr>
      <w:r w:rsidRPr="00E933D3">
        <w:t>Los hombres tienen grandes necesidades sexuales mientras que las mujeres tienen poco o nulo apetito sexual (las mujeres aman, no desean)</w:t>
      </w:r>
      <w:r w:rsidRPr="00E933D3">
        <w:sym w:font="Symbol" w:char="002A"/>
      </w:r>
      <w:r w:rsidRPr="00E933D3">
        <w:t>.</w:t>
      </w:r>
    </w:p>
    <w:p w:rsidR="00D64D7E" w:rsidRPr="00E933D3" w:rsidRDefault="00D64D7E" w:rsidP="00B6297C">
      <w:pPr>
        <w:pStyle w:val="Listaconvietas"/>
        <w:numPr>
          <w:ilvl w:val="0"/>
          <w:numId w:val="3"/>
        </w:numPr>
        <w:spacing w:line="360" w:lineRule="auto"/>
        <w:jc w:val="both"/>
      </w:pPr>
      <w:r w:rsidRPr="00E933D3">
        <w:lastRenderedPageBreak/>
        <w:t>Los hombres son físicamente fuertes mientras las mujeres son débiles.</w:t>
      </w:r>
    </w:p>
    <w:p w:rsidR="00D64D7E" w:rsidRPr="00E933D3" w:rsidRDefault="00D64D7E" w:rsidP="00B6297C">
      <w:pPr>
        <w:pStyle w:val="Listaconvietas"/>
        <w:numPr>
          <w:ilvl w:val="0"/>
          <w:numId w:val="3"/>
        </w:numPr>
        <w:spacing w:line="360" w:lineRule="auto"/>
        <w:jc w:val="both"/>
      </w:pPr>
      <w:r w:rsidRPr="00E933D3">
        <w:t>Los hombres son ambiciosos; las mujeres, conformistas</w:t>
      </w:r>
      <w:r w:rsidRPr="00E933D3">
        <w:sym w:font="Symbol" w:char="002A"/>
      </w:r>
      <w:r w:rsidRPr="00E933D3">
        <w:t>.</w:t>
      </w:r>
    </w:p>
    <w:p w:rsidR="00D64D7E" w:rsidRPr="00E933D3" w:rsidRDefault="00D64D7E" w:rsidP="00B6297C">
      <w:pPr>
        <w:pStyle w:val="Listaconvietas"/>
        <w:numPr>
          <w:ilvl w:val="0"/>
          <w:numId w:val="3"/>
        </w:numPr>
        <w:spacing w:line="360" w:lineRule="auto"/>
        <w:jc w:val="both"/>
      </w:pPr>
      <w:r w:rsidRPr="00E933D3">
        <w:t>Los hombres son egoístas mientras que las mujeres son abnegadas y sacrificadas</w:t>
      </w:r>
      <w:r w:rsidRPr="00E933D3">
        <w:sym w:font="Symbol" w:char="002A"/>
      </w:r>
      <w:r w:rsidRPr="00E933D3">
        <w:t>.</w:t>
      </w:r>
    </w:p>
    <w:p w:rsidR="00D64D7E" w:rsidRPr="00E933D3" w:rsidRDefault="00D64D7E" w:rsidP="00B6297C">
      <w:pPr>
        <w:pStyle w:val="Listaconvietas"/>
        <w:numPr>
          <w:ilvl w:val="0"/>
          <w:numId w:val="3"/>
        </w:numPr>
        <w:spacing w:line="360" w:lineRule="auto"/>
        <w:jc w:val="both"/>
      </w:pPr>
      <w:r w:rsidRPr="00E933D3">
        <w:t>Los hombres son psicológicamente fuertes y las mujeres, vulnerables.</w:t>
      </w:r>
    </w:p>
    <w:p w:rsidR="00D64D7E" w:rsidRPr="00E933D3" w:rsidRDefault="00D64D7E" w:rsidP="00B6297C">
      <w:pPr>
        <w:pStyle w:val="Listaconvietas"/>
        <w:numPr>
          <w:ilvl w:val="0"/>
          <w:numId w:val="3"/>
        </w:numPr>
        <w:spacing w:line="360" w:lineRule="auto"/>
        <w:jc w:val="both"/>
      </w:pPr>
      <w:r w:rsidRPr="00E933D3">
        <w:t>Los hombres son dominantes y las mujeres son sumisas</w:t>
      </w:r>
      <w:r w:rsidRPr="00E933D3">
        <w:sym w:font="Symbol" w:char="002A"/>
      </w:r>
      <w:r w:rsidRPr="00E933D3">
        <w:t>.</w:t>
      </w:r>
    </w:p>
    <w:p w:rsidR="00D64D7E" w:rsidRPr="00E933D3" w:rsidRDefault="00D64D7E" w:rsidP="00B6297C">
      <w:pPr>
        <w:pStyle w:val="Listaconvietas"/>
        <w:numPr>
          <w:ilvl w:val="0"/>
          <w:numId w:val="3"/>
        </w:numPr>
        <w:spacing w:line="360" w:lineRule="auto"/>
        <w:jc w:val="both"/>
      </w:pPr>
      <w:r w:rsidRPr="00E933D3">
        <w:t>Los hombres son independientes; las mujeres, dependientes.</w:t>
      </w:r>
    </w:p>
    <w:p w:rsidR="00D64D7E" w:rsidRPr="00E933D3" w:rsidRDefault="00D64D7E" w:rsidP="00D64D7E">
      <w:pPr>
        <w:pStyle w:val="Listaconvietas"/>
        <w:numPr>
          <w:ilvl w:val="0"/>
          <w:numId w:val="0"/>
        </w:numPr>
        <w:spacing w:line="360" w:lineRule="auto"/>
        <w:jc w:val="both"/>
      </w:pPr>
    </w:p>
    <w:p w:rsidR="00D64D7E" w:rsidRPr="00E933D3" w:rsidRDefault="00D64D7E" w:rsidP="00D64D7E">
      <w:pPr>
        <w:pStyle w:val="Listaconvietas"/>
        <w:numPr>
          <w:ilvl w:val="0"/>
          <w:numId w:val="0"/>
        </w:numPr>
        <w:spacing w:line="360" w:lineRule="auto"/>
        <w:jc w:val="both"/>
      </w:pPr>
      <w:r w:rsidRPr="00E933D3">
        <w:t>*   Representan formas de pensar y actuar como creencias, por las cuales las mujeres permanecen subordinadas bajo la ideología patriarcal.</w:t>
      </w:r>
    </w:p>
    <w:p w:rsidR="00D64D7E" w:rsidRPr="00E933D3" w:rsidRDefault="00D64D7E" w:rsidP="00D64D7E">
      <w:pPr>
        <w:spacing w:line="360" w:lineRule="auto"/>
        <w:ind w:left="360"/>
        <w:jc w:val="both"/>
      </w:pPr>
      <w:r w:rsidRPr="00E933D3">
        <w:t xml:space="preserve">    </w:t>
      </w:r>
    </w:p>
    <w:p w:rsidR="00D64D7E" w:rsidRPr="00E933D3" w:rsidRDefault="00D64D7E" w:rsidP="00D64D7E">
      <w:pPr>
        <w:pStyle w:val="Textoindependiente"/>
        <w:spacing w:line="360" w:lineRule="auto"/>
        <w:jc w:val="both"/>
      </w:pPr>
      <w:r w:rsidRPr="00E933D3">
        <w:t>Estas y otras creencias se manifiestan y reproducen en las prácticas sociales sexistas y machistas ya sea mediante acciones o bien, mediante discursos que buscan mantenerlas estables e incuestionables.</w:t>
      </w:r>
    </w:p>
    <w:p w:rsidR="00D64D7E" w:rsidRPr="00E933D3" w:rsidRDefault="00D64D7E" w:rsidP="00D64D7E">
      <w:pPr>
        <w:pStyle w:val="Textoindependiente"/>
        <w:spacing w:line="360" w:lineRule="auto"/>
        <w:jc w:val="both"/>
      </w:pPr>
    </w:p>
    <w:p w:rsidR="00D64D7E" w:rsidRPr="00E933D3" w:rsidRDefault="00D64D7E" w:rsidP="00D64D7E">
      <w:pPr>
        <w:pStyle w:val="Textoindependiente"/>
        <w:spacing w:line="360" w:lineRule="auto"/>
        <w:jc w:val="both"/>
      </w:pPr>
      <w:r w:rsidRPr="00E933D3">
        <w:t>Existen otras definiciones más concretas e interesantes sobre el patriarcado, machismo y sexismo que de alguna manera se identifican  con las manifestaciones de la sociedad machista y patriarcal de Manta y del Barrio 15 de Abril.</w:t>
      </w:r>
    </w:p>
    <w:p w:rsidR="00D64D7E" w:rsidRPr="00E933D3" w:rsidRDefault="00D64D7E" w:rsidP="00D64D7E">
      <w:pPr>
        <w:pStyle w:val="Textoindependiente"/>
        <w:spacing w:line="360" w:lineRule="auto"/>
        <w:jc w:val="both"/>
      </w:pPr>
    </w:p>
    <w:p w:rsidR="00D64D7E" w:rsidRPr="00E46804" w:rsidRDefault="00D64D7E" w:rsidP="00D64D7E">
      <w:pPr>
        <w:pStyle w:val="Textoindependiente"/>
        <w:spacing w:line="360" w:lineRule="auto"/>
        <w:jc w:val="both"/>
      </w:pPr>
      <w:r w:rsidRPr="00E933D3">
        <w:t>Según el , Diccionario Enciclopédico Norma Castel, define así:</w:t>
      </w:r>
    </w:p>
    <w:p w:rsidR="00D64D7E" w:rsidRPr="00E933D3" w:rsidRDefault="00D64D7E" w:rsidP="00D64D7E">
      <w:pPr>
        <w:pStyle w:val="Textoindependiente"/>
        <w:spacing w:line="360" w:lineRule="auto"/>
        <w:jc w:val="both"/>
      </w:pPr>
      <w:r w:rsidRPr="00E933D3">
        <w:rPr>
          <w:i/>
        </w:rPr>
        <w:t>Patriarcado.-</w:t>
      </w:r>
      <w:r w:rsidRPr="00E933D3">
        <w:t xml:space="preserve"> Organización social en la que la autoridad se ejerce, por un varón jefe de cada familia.</w:t>
      </w:r>
    </w:p>
    <w:p w:rsidR="00D64D7E" w:rsidRPr="00E933D3" w:rsidRDefault="00D64D7E" w:rsidP="00D64D7E">
      <w:pPr>
        <w:pStyle w:val="Textoindependiente"/>
        <w:spacing w:line="360" w:lineRule="auto"/>
        <w:jc w:val="both"/>
      </w:pPr>
      <w:r w:rsidRPr="00E933D3">
        <w:rPr>
          <w:i/>
        </w:rPr>
        <w:t>Machismo</w:t>
      </w:r>
      <w:r w:rsidRPr="00E933D3">
        <w:t xml:space="preserve">.- Discriminación basada en el sexo, que se ejerce contra las mujeres. </w:t>
      </w:r>
    </w:p>
    <w:p w:rsidR="00D64D7E" w:rsidRPr="00E933D3" w:rsidRDefault="00D64D7E" w:rsidP="00D64D7E">
      <w:pPr>
        <w:pStyle w:val="Textoindependiente"/>
        <w:spacing w:line="360" w:lineRule="auto"/>
        <w:jc w:val="both"/>
      </w:pPr>
    </w:p>
    <w:p w:rsidR="00D64D7E" w:rsidRPr="00E933D3" w:rsidRDefault="00D64D7E" w:rsidP="00D64D7E">
      <w:pPr>
        <w:pStyle w:val="Textoindependiente"/>
        <w:spacing w:line="360" w:lineRule="auto"/>
        <w:jc w:val="both"/>
      </w:pPr>
      <w:r w:rsidRPr="00E933D3">
        <w:t>Ahora bien, el machismo en la provincia de Manabí es una manifestación de estereotipos de las comunidades rurales que han migrado a las ciudades, iniciándose en los propios hogares, desde que los cónyuges o parejas saben que van a tener un hijo. Los hombres prefieren que su primogénito sea varón – “</w:t>
      </w:r>
      <w:r w:rsidRPr="00E933D3">
        <w:rPr>
          <w:i/>
        </w:rPr>
        <w:t>quiero que mi primer hijo sea macho como yo “</w:t>
      </w:r>
      <w:r w:rsidRPr="00E933D3">
        <w:t xml:space="preserve">, autocalificándose como un hombre fuerte, aventurero, que no se deja mandar de las mujeres y también  – </w:t>
      </w:r>
      <w:r w:rsidRPr="00E933D3">
        <w:rPr>
          <w:i/>
        </w:rPr>
        <w:lastRenderedPageBreak/>
        <w:t>“para que no se pierda el apellido”</w:t>
      </w:r>
      <w:r w:rsidRPr="00E933D3">
        <w:t xml:space="preserve">,  </w:t>
      </w:r>
      <w:r w:rsidRPr="00E933D3">
        <w:rPr>
          <w:i/>
        </w:rPr>
        <w:t>“para que mande en la hacienda”</w:t>
      </w:r>
      <w:r w:rsidRPr="00E933D3">
        <w:t xml:space="preserve"> ( o propiedades que tiene en el sector rural), proyectando a su hijo como el heredero de todos los bienes y de sus costumbres, hábitos, gestos; esto principalmente en la zona norte y central este de esta provincia (Chone, Santa Ana, Veinticuatro de Mayo). </w:t>
      </w:r>
    </w:p>
    <w:p w:rsidR="00D64D7E" w:rsidRPr="00E933D3" w:rsidRDefault="00D64D7E" w:rsidP="00D64D7E">
      <w:pPr>
        <w:pStyle w:val="Textoindependiente"/>
        <w:spacing w:line="360" w:lineRule="auto"/>
        <w:jc w:val="both"/>
      </w:pPr>
    </w:p>
    <w:p w:rsidR="007739E6" w:rsidRDefault="00D64D7E" w:rsidP="00D64D7E">
      <w:pPr>
        <w:pStyle w:val="Textoindependiente"/>
        <w:spacing w:line="360" w:lineRule="auto"/>
        <w:jc w:val="both"/>
      </w:pPr>
      <w:r w:rsidRPr="00E933D3">
        <w:t>Después del nacimiento del niño, va creciendo pero desde los primeros años el padre (80% aproximadamente) y la madre (20%) van inculcando la diferencia entre el varón y la mujercita, con respecto a los juguetes, a la clase de juegos, el vocabulario, ciertas expresiones: - “mijo - no se deje – tránquele palo”</w:t>
      </w:r>
      <w:r w:rsidR="00527229">
        <w:t xml:space="preserve"> </w:t>
      </w:r>
      <w:r w:rsidR="00F85AB0">
        <w:rPr>
          <w:rStyle w:val="Refdenotaalpie"/>
        </w:rPr>
        <w:footnoteReference w:customMarkFollows="1" w:id="13"/>
        <w:t>12</w:t>
      </w:r>
      <w:r w:rsidRPr="00E933D3">
        <w:t xml:space="preserve">  , “mijo – usted es guapo – chévere - no se deje” ,  “mijo – usted es bien macho, no juegue con las niñas porque después se hace meco”</w:t>
      </w:r>
      <w:r w:rsidR="00527229">
        <w:t xml:space="preserve"> </w:t>
      </w:r>
      <w:r w:rsidR="00F85AB0">
        <w:rPr>
          <w:rStyle w:val="Refdenotaalpie"/>
        </w:rPr>
        <w:footnoteReference w:customMarkFollows="1" w:id="14"/>
        <w:t>13</w:t>
      </w:r>
    </w:p>
    <w:p w:rsidR="007739E6" w:rsidRDefault="00D64D7E" w:rsidP="00D64D7E">
      <w:pPr>
        <w:pStyle w:val="Textoindependiente"/>
        <w:spacing w:line="360" w:lineRule="auto"/>
        <w:jc w:val="both"/>
      </w:pPr>
      <w:r w:rsidRPr="00E933D3">
        <w:t xml:space="preserve">Como se puede colegir estas expresiones resaltan la hegemonía de los hombres frente a las mujeres, producto de una sociedad machista, que ha trascendido en el resto de la población manabita. </w:t>
      </w:r>
    </w:p>
    <w:p w:rsidR="00D64D7E" w:rsidRPr="00E933D3" w:rsidRDefault="00D64D7E" w:rsidP="00D64D7E">
      <w:pPr>
        <w:pStyle w:val="Textoindependiente"/>
        <w:spacing w:line="360" w:lineRule="auto"/>
        <w:jc w:val="both"/>
      </w:pPr>
      <w:r w:rsidRPr="00E933D3">
        <w:t xml:space="preserve">  </w:t>
      </w:r>
    </w:p>
    <w:p w:rsidR="00D64D7E" w:rsidRPr="00E933D3" w:rsidRDefault="00D64D7E" w:rsidP="00B94699">
      <w:pPr>
        <w:pStyle w:val="Textoindependiente"/>
        <w:spacing w:line="360" w:lineRule="auto"/>
        <w:jc w:val="both"/>
      </w:pPr>
      <w:r w:rsidRPr="00E933D3">
        <w:t xml:space="preserve">En la zona rural, desde los 6 o 7 años de edad, se asignan tareas para el niño que ayude a apartar los chivos ( separar  a los terneros antes de ordeñar a las vacas), la niña que aprenda a prender la candela y a preparar el desayuno. El niño a coger el machete y limpiar las yerbas del patio, las niñas a lavar la ropa en el estero (río de poco caudal). El niño puede salir a jugar en la cancha, la niña sólo en el patio de la casa. Esta asignación de tareas y los espacios para el juego o distracciones hacen la diferencia en los derechos que tienen los niños y niñas a medida que van desarrollándose físicamente, a tal extremo que el padre con actitud patriarcal  expresa “ la mujer se hizo para la casa y el hombre para la calle”.     </w:t>
      </w:r>
    </w:p>
    <w:p w:rsidR="00273C06" w:rsidRDefault="00D64D7E" w:rsidP="00D64D7E">
      <w:pPr>
        <w:spacing w:line="360" w:lineRule="auto"/>
        <w:ind w:right="-523"/>
        <w:jc w:val="both"/>
      </w:pPr>
      <w:r w:rsidRPr="00E933D3">
        <w:lastRenderedPageBreak/>
        <w:t xml:space="preserve">Estas </w:t>
      </w:r>
      <w:r w:rsidR="00273C06">
        <w:t xml:space="preserve"> </w:t>
      </w:r>
      <w:r w:rsidRPr="00E933D3">
        <w:t xml:space="preserve">manifestaciones </w:t>
      </w:r>
      <w:r w:rsidR="00273C06">
        <w:t xml:space="preserve"> </w:t>
      </w:r>
      <w:r w:rsidRPr="00E933D3">
        <w:t xml:space="preserve">son </w:t>
      </w:r>
      <w:r w:rsidR="00273C06">
        <w:t xml:space="preserve"> </w:t>
      </w:r>
      <w:r w:rsidRPr="00E933D3">
        <w:t>como</w:t>
      </w:r>
      <w:r w:rsidR="00273C06">
        <w:t xml:space="preserve"> </w:t>
      </w:r>
      <w:r w:rsidRPr="00E933D3">
        <w:t xml:space="preserve"> una</w:t>
      </w:r>
      <w:r w:rsidR="00273C06">
        <w:t xml:space="preserve"> </w:t>
      </w:r>
      <w:r w:rsidRPr="00E933D3">
        <w:t xml:space="preserve"> tradición</w:t>
      </w:r>
      <w:r w:rsidR="00273C06">
        <w:t xml:space="preserve"> </w:t>
      </w:r>
      <w:r w:rsidRPr="00E933D3">
        <w:t xml:space="preserve"> bien </w:t>
      </w:r>
      <w:r w:rsidR="00273C06">
        <w:t xml:space="preserve"> </w:t>
      </w:r>
      <w:r w:rsidRPr="00E933D3">
        <w:t>establecida en Chone a tal</w:t>
      </w:r>
    </w:p>
    <w:p w:rsidR="00273C06" w:rsidRDefault="00D64D7E" w:rsidP="00D64D7E">
      <w:pPr>
        <w:spacing w:line="360" w:lineRule="auto"/>
        <w:ind w:right="-523"/>
        <w:jc w:val="both"/>
      </w:pPr>
      <w:r w:rsidRPr="00E933D3">
        <w:t>punto que repiten y tienen anuncios en los vehículos varios eslogan populares</w:t>
      </w:r>
      <w:r w:rsidR="00273C06">
        <w:t xml:space="preserve">  que</w:t>
      </w:r>
    </w:p>
    <w:p w:rsidR="00273C06" w:rsidRDefault="00D64D7E" w:rsidP="00D64D7E">
      <w:pPr>
        <w:spacing w:line="360" w:lineRule="auto"/>
        <w:ind w:right="-523"/>
        <w:jc w:val="both"/>
        <w:rPr>
          <w:i/>
        </w:rPr>
      </w:pPr>
      <w:r w:rsidRPr="00E933D3">
        <w:t>difunden</w:t>
      </w:r>
      <w:r w:rsidR="00273C06">
        <w:t xml:space="preserve"> </w:t>
      </w:r>
      <w:r w:rsidRPr="00E933D3">
        <w:t xml:space="preserve"> en </w:t>
      </w:r>
      <w:r w:rsidR="00273C06">
        <w:t xml:space="preserve"> </w:t>
      </w:r>
      <w:r w:rsidRPr="00E933D3">
        <w:t xml:space="preserve">el </w:t>
      </w:r>
      <w:r w:rsidR="00273C06">
        <w:t xml:space="preserve"> </w:t>
      </w:r>
      <w:r w:rsidRPr="00E933D3">
        <w:t xml:space="preserve">resto </w:t>
      </w:r>
      <w:r w:rsidR="00273C06">
        <w:t xml:space="preserve"> </w:t>
      </w:r>
      <w:r w:rsidRPr="00E933D3">
        <w:t>de</w:t>
      </w:r>
      <w:r w:rsidR="00273C06">
        <w:t xml:space="preserve"> </w:t>
      </w:r>
      <w:r w:rsidRPr="00E933D3">
        <w:t xml:space="preserve"> la </w:t>
      </w:r>
      <w:r w:rsidR="00273C06">
        <w:t xml:space="preserve"> </w:t>
      </w:r>
      <w:r w:rsidRPr="00E933D3">
        <w:t xml:space="preserve">provincia: </w:t>
      </w:r>
      <w:r w:rsidRPr="00E933D3">
        <w:rPr>
          <w:i/>
        </w:rPr>
        <w:t xml:space="preserve">“Chone </w:t>
      </w:r>
      <w:r w:rsidR="00273C06">
        <w:rPr>
          <w:i/>
        </w:rPr>
        <w:t xml:space="preserve"> </w:t>
      </w:r>
      <w:r w:rsidRPr="00E933D3">
        <w:rPr>
          <w:i/>
        </w:rPr>
        <w:t>jardín</w:t>
      </w:r>
      <w:r w:rsidR="00273C06">
        <w:rPr>
          <w:i/>
        </w:rPr>
        <w:t xml:space="preserve"> </w:t>
      </w:r>
      <w:r w:rsidRPr="00E933D3">
        <w:rPr>
          <w:i/>
        </w:rPr>
        <w:t xml:space="preserve"> de mujeres</w:t>
      </w:r>
      <w:r w:rsidR="00273C06">
        <w:rPr>
          <w:i/>
        </w:rPr>
        <w:t xml:space="preserve"> </w:t>
      </w:r>
      <w:r w:rsidRPr="00E933D3">
        <w:rPr>
          <w:i/>
        </w:rPr>
        <w:t xml:space="preserve"> bonitas</w:t>
      </w:r>
      <w:r w:rsidR="00273C06">
        <w:rPr>
          <w:i/>
        </w:rPr>
        <w:t xml:space="preserve"> </w:t>
      </w:r>
      <w:r w:rsidRPr="00E933D3">
        <w:rPr>
          <w:i/>
        </w:rPr>
        <w:t xml:space="preserve"> y</w:t>
      </w:r>
      <w:r w:rsidR="00273C06">
        <w:rPr>
          <w:i/>
        </w:rPr>
        <w:t xml:space="preserve"> </w:t>
      </w:r>
      <w:r w:rsidRPr="00E933D3">
        <w:rPr>
          <w:i/>
        </w:rPr>
        <w:t xml:space="preserve"> de</w:t>
      </w:r>
    </w:p>
    <w:p w:rsidR="00273C06" w:rsidRDefault="00D64D7E" w:rsidP="00D64D7E">
      <w:pPr>
        <w:spacing w:line="360" w:lineRule="auto"/>
        <w:ind w:right="-523"/>
        <w:jc w:val="both"/>
      </w:pPr>
      <w:r w:rsidRPr="00E933D3">
        <w:rPr>
          <w:i/>
        </w:rPr>
        <w:t>hombres</w:t>
      </w:r>
      <w:r w:rsidR="00273C06">
        <w:rPr>
          <w:i/>
        </w:rPr>
        <w:t xml:space="preserve"> </w:t>
      </w:r>
      <w:r w:rsidRPr="00E933D3">
        <w:rPr>
          <w:i/>
        </w:rPr>
        <w:t xml:space="preserve"> valientes”</w:t>
      </w:r>
      <w:r w:rsidRPr="00E933D3">
        <w:t>,</w:t>
      </w:r>
      <w:r w:rsidR="00273C06">
        <w:t xml:space="preserve">  </w:t>
      </w:r>
      <w:r w:rsidRPr="00E933D3">
        <w:t xml:space="preserve"> “</w:t>
      </w:r>
      <w:r w:rsidRPr="00E933D3">
        <w:rPr>
          <w:i/>
        </w:rPr>
        <w:t>100 % Chonero</w:t>
      </w:r>
      <w:r w:rsidRPr="00E933D3">
        <w:t>”,</w:t>
      </w:r>
      <w:r w:rsidR="00273C06">
        <w:t xml:space="preserve">   </w:t>
      </w:r>
      <w:r w:rsidRPr="00E933D3">
        <w:t xml:space="preserve">  </w:t>
      </w:r>
      <w:r w:rsidRPr="00E933D3">
        <w:rPr>
          <w:b/>
        </w:rPr>
        <w:t>“</w:t>
      </w:r>
      <w:r w:rsidRPr="00E933D3">
        <w:rPr>
          <w:i/>
        </w:rPr>
        <w:t>Chonero de pura</w:t>
      </w:r>
      <w:r w:rsidRPr="00E933D3">
        <w:rPr>
          <w:b/>
          <w:i/>
        </w:rPr>
        <w:t xml:space="preserve"> </w:t>
      </w:r>
      <w:r w:rsidRPr="00E933D3">
        <w:rPr>
          <w:i/>
        </w:rPr>
        <w:t>cepa”</w:t>
      </w:r>
      <w:r w:rsidRPr="00E933D3">
        <w:t xml:space="preserve">. </w:t>
      </w:r>
      <w:r w:rsidR="00273C06">
        <w:t xml:space="preserve">   </w:t>
      </w:r>
      <w:r w:rsidRPr="00E933D3">
        <w:t xml:space="preserve">De </w:t>
      </w:r>
      <w:r w:rsidR="00273C06">
        <w:t xml:space="preserve">    </w:t>
      </w:r>
      <w:r w:rsidRPr="00E933D3">
        <w:t xml:space="preserve">esta </w:t>
      </w:r>
    </w:p>
    <w:p w:rsidR="00273C06" w:rsidRDefault="00D64D7E" w:rsidP="00D64D7E">
      <w:pPr>
        <w:spacing w:line="360" w:lineRule="auto"/>
        <w:ind w:right="-523"/>
        <w:jc w:val="both"/>
      </w:pPr>
      <w:r w:rsidRPr="00E933D3">
        <w:t>manera</w:t>
      </w:r>
      <w:r w:rsidR="00273C06">
        <w:t xml:space="preserve"> </w:t>
      </w:r>
      <w:r w:rsidRPr="00E933D3">
        <w:t xml:space="preserve"> también</w:t>
      </w:r>
      <w:r w:rsidR="00273C06">
        <w:t xml:space="preserve"> </w:t>
      </w:r>
      <w:r w:rsidRPr="00E933D3">
        <w:t xml:space="preserve"> en</w:t>
      </w:r>
      <w:r w:rsidR="00273C06">
        <w:t xml:space="preserve"> </w:t>
      </w:r>
      <w:r w:rsidRPr="00E933D3">
        <w:t xml:space="preserve"> Manta, </w:t>
      </w:r>
      <w:r w:rsidR="00273C06">
        <w:t xml:space="preserve"> </w:t>
      </w:r>
      <w:r w:rsidRPr="00E933D3">
        <w:t xml:space="preserve">quienes </w:t>
      </w:r>
      <w:r w:rsidR="00273C06">
        <w:t xml:space="preserve"> </w:t>
      </w:r>
      <w:r w:rsidRPr="00E933D3">
        <w:t xml:space="preserve">se </w:t>
      </w:r>
      <w:r w:rsidR="00273C06">
        <w:t xml:space="preserve"> </w:t>
      </w:r>
      <w:r w:rsidRPr="00E933D3">
        <w:t>han</w:t>
      </w:r>
      <w:r w:rsidR="00273C06">
        <w:t xml:space="preserve"> </w:t>
      </w:r>
      <w:r w:rsidRPr="00E933D3">
        <w:t xml:space="preserve"> asentado</w:t>
      </w:r>
      <w:r w:rsidR="00273C06">
        <w:t xml:space="preserve"> </w:t>
      </w:r>
      <w:r w:rsidRPr="00E933D3">
        <w:t xml:space="preserve"> y </w:t>
      </w:r>
      <w:r w:rsidR="00273C06">
        <w:t xml:space="preserve"> </w:t>
      </w:r>
      <w:r w:rsidRPr="00E933D3">
        <w:t xml:space="preserve">han </w:t>
      </w:r>
      <w:r w:rsidR="00273C06">
        <w:t xml:space="preserve"> </w:t>
      </w:r>
      <w:r w:rsidRPr="00E933D3">
        <w:t>creado</w:t>
      </w:r>
      <w:r w:rsidR="00273C06">
        <w:t xml:space="preserve"> </w:t>
      </w:r>
      <w:r w:rsidRPr="00E933D3">
        <w:t xml:space="preserve"> los</w:t>
      </w:r>
      <w:r w:rsidR="00273C06">
        <w:t xml:space="preserve"> locales </w:t>
      </w:r>
    </w:p>
    <w:p w:rsidR="00D64D7E" w:rsidRPr="00E933D3" w:rsidRDefault="00D64D7E" w:rsidP="00D64D7E">
      <w:pPr>
        <w:spacing w:line="360" w:lineRule="auto"/>
        <w:ind w:right="-523"/>
        <w:jc w:val="both"/>
      </w:pPr>
      <w:r w:rsidRPr="00E933D3">
        <w:t xml:space="preserve">comerciales, tiendas, restaurantes que han establecido tienen los eslóganes citados.     </w:t>
      </w:r>
    </w:p>
    <w:p w:rsidR="00D64D7E" w:rsidRPr="00E933D3" w:rsidRDefault="00D64D7E" w:rsidP="00D64D7E">
      <w:pPr>
        <w:pStyle w:val="personal"/>
        <w:spacing w:line="360" w:lineRule="auto"/>
        <w:rPr>
          <w:rFonts w:ascii="Times New Roman" w:hAnsi="Times New Roman"/>
          <w:spacing w:val="0"/>
          <w:lang w:val="es-ES"/>
        </w:rPr>
      </w:pPr>
    </w:p>
    <w:p w:rsidR="000C1296" w:rsidRDefault="00D64D7E" w:rsidP="00D64D7E">
      <w:pPr>
        <w:spacing w:line="360" w:lineRule="auto"/>
        <w:ind w:right="-523"/>
        <w:jc w:val="both"/>
      </w:pPr>
      <w:r w:rsidRPr="00E933D3">
        <w:t>Manta</w:t>
      </w:r>
      <w:r w:rsidR="000C1296">
        <w:t xml:space="preserve">  </w:t>
      </w:r>
      <w:r w:rsidRPr="00E933D3">
        <w:t xml:space="preserve"> no </w:t>
      </w:r>
      <w:r w:rsidR="000C1296">
        <w:t xml:space="preserve"> </w:t>
      </w:r>
      <w:r w:rsidRPr="00E933D3">
        <w:t xml:space="preserve">escapa </w:t>
      </w:r>
      <w:r w:rsidR="000C1296">
        <w:t xml:space="preserve"> </w:t>
      </w:r>
      <w:r w:rsidRPr="00E933D3">
        <w:t>de</w:t>
      </w:r>
      <w:r w:rsidR="000C1296">
        <w:t xml:space="preserve"> </w:t>
      </w:r>
      <w:r w:rsidRPr="00E933D3">
        <w:t xml:space="preserve"> esta</w:t>
      </w:r>
      <w:r w:rsidR="000C1296">
        <w:t xml:space="preserve"> </w:t>
      </w:r>
      <w:r w:rsidRPr="00E933D3">
        <w:t xml:space="preserve"> situación, </w:t>
      </w:r>
      <w:r w:rsidR="000C1296">
        <w:t xml:space="preserve"> </w:t>
      </w:r>
      <w:r w:rsidRPr="00E933D3">
        <w:t xml:space="preserve">por </w:t>
      </w:r>
      <w:r w:rsidR="000C1296">
        <w:t xml:space="preserve"> </w:t>
      </w:r>
      <w:r w:rsidRPr="00E933D3">
        <w:t xml:space="preserve">ser </w:t>
      </w:r>
      <w:r w:rsidR="000C1296">
        <w:t xml:space="preserve"> </w:t>
      </w:r>
      <w:r w:rsidRPr="00E933D3">
        <w:t xml:space="preserve">una </w:t>
      </w:r>
      <w:r w:rsidR="000C1296">
        <w:t xml:space="preserve"> </w:t>
      </w:r>
      <w:r w:rsidRPr="00E933D3">
        <w:t xml:space="preserve">urbe </w:t>
      </w:r>
      <w:r w:rsidR="000C1296">
        <w:t xml:space="preserve"> </w:t>
      </w:r>
      <w:r w:rsidRPr="00E933D3">
        <w:t>cosmopolita,</w:t>
      </w:r>
      <w:r w:rsidR="000C1296">
        <w:t xml:space="preserve"> </w:t>
      </w:r>
      <w:r w:rsidRPr="00E933D3">
        <w:t xml:space="preserve"> recibe </w:t>
      </w:r>
      <w:r w:rsidR="000C1296">
        <w:t xml:space="preserve">  </w:t>
      </w:r>
      <w:r w:rsidRPr="00E933D3">
        <w:t xml:space="preserve">la </w:t>
      </w:r>
    </w:p>
    <w:p w:rsidR="000C1296" w:rsidRDefault="000C1296" w:rsidP="00D64D7E">
      <w:pPr>
        <w:spacing w:line="360" w:lineRule="auto"/>
        <w:ind w:right="-523"/>
        <w:jc w:val="both"/>
      </w:pPr>
      <w:r>
        <w:t>i</w:t>
      </w:r>
      <w:r w:rsidR="00D64D7E" w:rsidRPr="00E933D3">
        <w:t>nfluencia</w:t>
      </w:r>
      <w:r>
        <w:t xml:space="preserve"> </w:t>
      </w:r>
      <w:r w:rsidR="00D64D7E" w:rsidRPr="00E933D3">
        <w:t xml:space="preserve"> directa </w:t>
      </w:r>
      <w:r>
        <w:t xml:space="preserve"> </w:t>
      </w:r>
      <w:r w:rsidR="00D64D7E" w:rsidRPr="00E933D3">
        <w:t xml:space="preserve">de </w:t>
      </w:r>
      <w:r>
        <w:t xml:space="preserve"> </w:t>
      </w:r>
      <w:r w:rsidR="00D64D7E" w:rsidRPr="00E933D3">
        <w:t xml:space="preserve">las </w:t>
      </w:r>
      <w:r>
        <w:t xml:space="preserve"> </w:t>
      </w:r>
      <w:r w:rsidR="00D64D7E" w:rsidRPr="00E933D3">
        <w:t xml:space="preserve">familias </w:t>
      </w:r>
      <w:r>
        <w:t xml:space="preserve"> </w:t>
      </w:r>
      <w:r w:rsidR="00D64D7E" w:rsidRPr="00E933D3">
        <w:t>que</w:t>
      </w:r>
      <w:r>
        <w:t xml:space="preserve"> </w:t>
      </w:r>
      <w:r w:rsidR="00D64D7E" w:rsidRPr="00E933D3">
        <w:t xml:space="preserve"> llegado </w:t>
      </w:r>
      <w:r>
        <w:t xml:space="preserve"> </w:t>
      </w:r>
      <w:r w:rsidR="00D64D7E" w:rsidRPr="00E933D3">
        <w:t xml:space="preserve">de </w:t>
      </w:r>
      <w:r>
        <w:t xml:space="preserve"> </w:t>
      </w:r>
      <w:r w:rsidR="00D64D7E" w:rsidRPr="00E933D3">
        <w:t>otras</w:t>
      </w:r>
      <w:r>
        <w:t xml:space="preserve"> </w:t>
      </w:r>
      <w:r w:rsidR="00D64D7E" w:rsidRPr="00E933D3">
        <w:t xml:space="preserve"> latitudes a asentarse</w:t>
      </w:r>
      <w:r>
        <w:t xml:space="preserve"> en</w:t>
      </w:r>
    </w:p>
    <w:p w:rsidR="000C1296" w:rsidRDefault="00D64D7E" w:rsidP="00D64D7E">
      <w:pPr>
        <w:spacing w:line="360" w:lineRule="auto"/>
        <w:ind w:right="-523"/>
        <w:jc w:val="both"/>
      </w:pPr>
      <w:r w:rsidRPr="00E933D3">
        <w:t xml:space="preserve">los </w:t>
      </w:r>
      <w:r w:rsidR="000C1296">
        <w:t xml:space="preserve"> </w:t>
      </w:r>
      <w:r w:rsidRPr="00E933D3">
        <w:t xml:space="preserve">distintos </w:t>
      </w:r>
      <w:r w:rsidR="000C1296">
        <w:t xml:space="preserve"> </w:t>
      </w:r>
      <w:r w:rsidRPr="00E933D3">
        <w:t xml:space="preserve">barrios </w:t>
      </w:r>
      <w:r w:rsidR="000C1296">
        <w:t xml:space="preserve"> </w:t>
      </w:r>
      <w:r w:rsidRPr="00E933D3">
        <w:t>y</w:t>
      </w:r>
      <w:r w:rsidR="000C1296">
        <w:t xml:space="preserve"> </w:t>
      </w:r>
      <w:r w:rsidRPr="00E933D3">
        <w:t xml:space="preserve"> sectores </w:t>
      </w:r>
      <w:r w:rsidR="000C1296">
        <w:t xml:space="preserve"> </w:t>
      </w:r>
      <w:r w:rsidRPr="00E933D3">
        <w:t xml:space="preserve">de </w:t>
      </w:r>
      <w:r w:rsidR="000C1296">
        <w:t xml:space="preserve"> </w:t>
      </w:r>
      <w:r w:rsidRPr="00E933D3">
        <w:t xml:space="preserve">la </w:t>
      </w:r>
      <w:r w:rsidR="000C1296">
        <w:t xml:space="preserve"> </w:t>
      </w:r>
      <w:r w:rsidRPr="00E933D3">
        <w:t xml:space="preserve">ciudad, </w:t>
      </w:r>
      <w:r w:rsidR="000C1296">
        <w:t xml:space="preserve"> </w:t>
      </w:r>
      <w:r w:rsidRPr="00E933D3">
        <w:t xml:space="preserve">en </w:t>
      </w:r>
      <w:r w:rsidR="000C1296">
        <w:t xml:space="preserve"> </w:t>
      </w:r>
      <w:r w:rsidRPr="00E933D3">
        <w:t xml:space="preserve">la </w:t>
      </w:r>
      <w:r w:rsidR="000C1296">
        <w:t xml:space="preserve"> </w:t>
      </w:r>
      <w:r w:rsidRPr="00E933D3">
        <w:t xml:space="preserve">cual </w:t>
      </w:r>
      <w:r w:rsidR="000C1296">
        <w:t xml:space="preserve"> </w:t>
      </w:r>
      <w:r w:rsidRPr="00E933D3">
        <w:t xml:space="preserve">resalta </w:t>
      </w:r>
      <w:r w:rsidR="000C1296">
        <w:t xml:space="preserve"> </w:t>
      </w:r>
      <w:r w:rsidRPr="00E933D3">
        <w:t>a</w:t>
      </w:r>
      <w:r w:rsidR="000C1296">
        <w:t xml:space="preserve"> </w:t>
      </w:r>
      <w:r w:rsidRPr="00E933D3">
        <w:t xml:space="preserve"> la </w:t>
      </w:r>
      <w:r w:rsidR="000C1296">
        <w:t xml:space="preserve"> </w:t>
      </w:r>
      <w:r w:rsidRPr="00E933D3">
        <w:t>vista</w:t>
      </w:r>
      <w:r w:rsidR="000C1296">
        <w:t xml:space="preserve">  </w:t>
      </w:r>
      <w:r w:rsidRPr="00E933D3">
        <w:t xml:space="preserve"> el </w:t>
      </w:r>
    </w:p>
    <w:p w:rsidR="000C1296" w:rsidRDefault="00D64D7E" w:rsidP="00D64D7E">
      <w:pPr>
        <w:spacing w:line="360" w:lineRule="auto"/>
        <w:ind w:right="-523"/>
        <w:jc w:val="both"/>
      </w:pPr>
      <w:r w:rsidRPr="00E933D3">
        <w:t>machismo y</w:t>
      </w:r>
      <w:r w:rsidR="000C1296">
        <w:t xml:space="preserve"> </w:t>
      </w:r>
      <w:r w:rsidRPr="00E933D3">
        <w:t xml:space="preserve"> la</w:t>
      </w:r>
      <w:r w:rsidR="000C1296">
        <w:t xml:space="preserve"> </w:t>
      </w:r>
      <w:r w:rsidRPr="00E933D3">
        <w:t xml:space="preserve"> hegemonía </w:t>
      </w:r>
      <w:r w:rsidR="000C1296">
        <w:t xml:space="preserve"> </w:t>
      </w:r>
      <w:r w:rsidRPr="00E933D3">
        <w:t xml:space="preserve">patriarcal. Sin </w:t>
      </w:r>
      <w:r w:rsidR="000C1296">
        <w:t xml:space="preserve"> </w:t>
      </w:r>
      <w:r w:rsidRPr="00E933D3">
        <w:t>embargo</w:t>
      </w:r>
      <w:r w:rsidR="000C1296">
        <w:t xml:space="preserve"> </w:t>
      </w:r>
      <w:r w:rsidRPr="00E933D3">
        <w:t xml:space="preserve"> la </w:t>
      </w:r>
      <w:r w:rsidR="000C1296">
        <w:t xml:space="preserve"> </w:t>
      </w:r>
      <w:r w:rsidRPr="00E933D3">
        <w:t>población oriunda de</w:t>
      </w:r>
      <w:r w:rsidR="000C1296">
        <w:t xml:space="preserve"> esta</w:t>
      </w:r>
    </w:p>
    <w:p w:rsidR="000C1296" w:rsidRDefault="00D64D7E" w:rsidP="00D64D7E">
      <w:pPr>
        <w:spacing w:line="360" w:lineRule="auto"/>
        <w:ind w:right="-523"/>
        <w:jc w:val="both"/>
      </w:pPr>
      <w:r w:rsidRPr="00E933D3">
        <w:t xml:space="preserve">localidad también tiene sus propias expresiones que evidencian estas </w:t>
      </w:r>
      <w:r w:rsidR="000C1296">
        <w:t>características</w:t>
      </w:r>
    </w:p>
    <w:p w:rsidR="000C1296" w:rsidRDefault="00D64D7E" w:rsidP="00D64D7E">
      <w:pPr>
        <w:spacing w:line="360" w:lineRule="auto"/>
        <w:ind w:right="-523"/>
        <w:jc w:val="both"/>
      </w:pPr>
      <w:r w:rsidRPr="00E933D3">
        <w:t xml:space="preserve">por el hecho de ser un puerto pesquero, turístico e industrial. Entre las </w:t>
      </w:r>
      <w:r w:rsidR="0063161A">
        <w:t xml:space="preserve"> </w:t>
      </w:r>
      <w:r w:rsidRPr="00E933D3">
        <w:t xml:space="preserve">expresiones </w:t>
      </w:r>
    </w:p>
    <w:p w:rsidR="0063161A" w:rsidRDefault="00D64D7E" w:rsidP="00D64D7E">
      <w:pPr>
        <w:spacing w:line="360" w:lineRule="auto"/>
        <w:ind w:right="-523"/>
        <w:jc w:val="both"/>
      </w:pPr>
      <w:r w:rsidRPr="00E933D3">
        <w:t xml:space="preserve">más comunes, según el nivel cultural de las personas, son aquellas que dicen: </w:t>
      </w:r>
    </w:p>
    <w:p w:rsidR="0063161A" w:rsidRDefault="00D64D7E" w:rsidP="0063161A">
      <w:pPr>
        <w:spacing w:line="360" w:lineRule="auto"/>
        <w:ind w:right="-523"/>
        <w:rPr>
          <w:i/>
        </w:rPr>
      </w:pPr>
      <w:r w:rsidRPr="00E933D3">
        <w:t>“</w:t>
      </w:r>
      <w:r w:rsidRPr="00E933D3">
        <w:rPr>
          <w:i/>
        </w:rPr>
        <w:t>Donde manda capitán, no manda marinero</w:t>
      </w:r>
      <w:r w:rsidRPr="00E933D3">
        <w:t>”</w:t>
      </w:r>
      <w:r w:rsidR="0063161A">
        <w:t xml:space="preserve">, </w:t>
      </w:r>
      <w:r w:rsidRPr="00E933D3">
        <w:t>cuando</w:t>
      </w:r>
      <w:r w:rsidR="0063161A">
        <w:t xml:space="preserve"> discuten entre mujeres manifiestan </w:t>
      </w:r>
      <w:r w:rsidRPr="00E933D3">
        <w:t>“</w:t>
      </w:r>
      <w:r w:rsidRPr="00E933D3">
        <w:rPr>
          <w:i/>
        </w:rPr>
        <w:t>No te metas con mi marido, porque él si se faja bien los pantalones”,</w:t>
      </w:r>
    </w:p>
    <w:p w:rsidR="0063161A" w:rsidRDefault="00D64D7E" w:rsidP="0063161A">
      <w:pPr>
        <w:spacing w:line="360" w:lineRule="auto"/>
        <w:ind w:right="-523"/>
        <w:rPr>
          <w:i/>
        </w:rPr>
      </w:pPr>
      <w:r w:rsidRPr="00E933D3">
        <w:t>en otras circunstancias -</w:t>
      </w:r>
      <w:r w:rsidRPr="00E933D3">
        <w:rPr>
          <w:i/>
        </w:rPr>
        <w:t xml:space="preserve">“Primero mi marido, después los demás”, “ El jefe es el </w:t>
      </w:r>
    </w:p>
    <w:p w:rsidR="00D64D7E" w:rsidRPr="00E933D3" w:rsidRDefault="00D64D7E" w:rsidP="0063161A">
      <w:pPr>
        <w:spacing w:line="360" w:lineRule="auto"/>
        <w:ind w:right="-523"/>
      </w:pPr>
      <w:r w:rsidRPr="00E933D3">
        <w:rPr>
          <w:i/>
        </w:rPr>
        <w:t>duro, no puedo contra él”</w:t>
      </w:r>
      <w:r w:rsidR="00B94699">
        <w:t xml:space="preserve"> </w:t>
      </w:r>
      <w:r w:rsidR="00B94699">
        <w:rPr>
          <w:rStyle w:val="Refdenotaalpie"/>
        </w:rPr>
        <w:footnoteReference w:customMarkFollows="1" w:id="15"/>
        <w:t>14</w:t>
      </w:r>
      <w:r w:rsidR="00527229">
        <w:rPr>
          <w:i/>
        </w:rPr>
        <w:t xml:space="preserve">  </w:t>
      </w:r>
    </w:p>
    <w:p w:rsidR="00D64D7E" w:rsidRPr="00E933D3" w:rsidRDefault="00D64D7E" w:rsidP="00D64D7E">
      <w:pPr>
        <w:spacing w:line="360" w:lineRule="auto"/>
        <w:jc w:val="both"/>
      </w:pPr>
    </w:p>
    <w:p w:rsidR="0063161A" w:rsidRDefault="00D64D7E" w:rsidP="00D64D7E">
      <w:pPr>
        <w:spacing w:line="360" w:lineRule="auto"/>
        <w:ind w:right="-523"/>
        <w:jc w:val="both"/>
      </w:pPr>
      <w:r w:rsidRPr="00E933D3">
        <w:t>De</w:t>
      </w:r>
      <w:r w:rsidR="0063161A">
        <w:t xml:space="preserve"> </w:t>
      </w:r>
      <w:r w:rsidRPr="00E933D3">
        <w:t xml:space="preserve"> esta </w:t>
      </w:r>
      <w:r w:rsidR="0063161A">
        <w:t xml:space="preserve"> </w:t>
      </w:r>
      <w:r w:rsidRPr="00E933D3">
        <w:t xml:space="preserve">manera, </w:t>
      </w:r>
      <w:r w:rsidR="0063161A">
        <w:t xml:space="preserve"> </w:t>
      </w:r>
      <w:r w:rsidRPr="00E933D3">
        <w:rPr>
          <w:i/>
        </w:rPr>
        <w:t>El</w:t>
      </w:r>
      <w:r w:rsidR="0063161A">
        <w:rPr>
          <w:i/>
        </w:rPr>
        <w:t xml:space="preserve"> </w:t>
      </w:r>
      <w:r w:rsidRPr="00E933D3">
        <w:rPr>
          <w:i/>
        </w:rPr>
        <w:t xml:space="preserve"> patriarcado,</w:t>
      </w:r>
      <w:r w:rsidRPr="00E933D3">
        <w:t xml:space="preserve"> </w:t>
      </w:r>
      <w:r w:rsidR="0063161A">
        <w:t xml:space="preserve"> </w:t>
      </w:r>
      <w:r w:rsidRPr="00E933D3">
        <w:t>es un orden de poder, un modo de dominación</w:t>
      </w:r>
    </w:p>
    <w:p w:rsidR="0063161A" w:rsidRDefault="0063161A" w:rsidP="00D64D7E">
      <w:pPr>
        <w:spacing w:line="360" w:lineRule="auto"/>
        <w:ind w:right="-523"/>
        <w:jc w:val="both"/>
      </w:pPr>
      <w:r>
        <w:t>c</w:t>
      </w:r>
      <w:r w:rsidR="00D64D7E" w:rsidRPr="00E933D3">
        <w:t>uyo</w:t>
      </w:r>
      <w:r>
        <w:t xml:space="preserve"> </w:t>
      </w:r>
      <w:r w:rsidR="00D64D7E" w:rsidRPr="00E933D3">
        <w:t xml:space="preserve"> paradigma </w:t>
      </w:r>
      <w:r>
        <w:t xml:space="preserve"> </w:t>
      </w:r>
      <w:r w:rsidR="00D64D7E" w:rsidRPr="00E933D3">
        <w:t xml:space="preserve">es </w:t>
      </w:r>
      <w:r>
        <w:t xml:space="preserve"> </w:t>
      </w:r>
      <w:r w:rsidR="00D64D7E" w:rsidRPr="00E933D3">
        <w:t xml:space="preserve">el hombre. Y </w:t>
      </w:r>
      <w:r>
        <w:t xml:space="preserve"> </w:t>
      </w:r>
      <w:r w:rsidR="00D64D7E" w:rsidRPr="00E933D3">
        <w:t xml:space="preserve">está </w:t>
      </w:r>
      <w:r>
        <w:t xml:space="preserve"> </w:t>
      </w:r>
      <w:r w:rsidR="00D64D7E" w:rsidRPr="00E933D3">
        <w:t>basado</w:t>
      </w:r>
      <w:r>
        <w:t xml:space="preserve"> </w:t>
      </w:r>
      <w:r w:rsidR="00D64D7E" w:rsidRPr="00E933D3">
        <w:t xml:space="preserve"> en </w:t>
      </w:r>
      <w:r>
        <w:t xml:space="preserve"> </w:t>
      </w:r>
      <w:r w:rsidR="00D64D7E" w:rsidRPr="00E933D3">
        <w:t>la</w:t>
      </w:r>
      <w:r>
        <w:t xml:space="preserve"> </w:t>
      </w:r>
      <w:r w:rsidR="00D64D7E" w:rsidRPr="00E933D3">
        <w:t xml:space="preserve"> supremacía de los hombres </w:t>
      </w:r>
    </w:p>
    <w:p w:rsidR="0063161A" w:rsidRDefault="00D64D7E" w:rsidP="00D64D7E">
      <w:pPr>
        <w:spacing w:line="360" w:lineRule="auto"/>
        <w:ind w:right="-523"/>
        <w:jc w:val="both"/>
      </w:pPr>
      <w:r w:rsidRPr="00E933D3">
        <w:t>y lo masculino, sobre la inferiorización de las mujeres y lo femenino. Es asimismo,</w:t>
      </w:r>
    </w:p>
    <w:p w:rsidR="0063161A" w:rsidRDefault="00D64D7E" w:rsidP="00D64D7E">
      <w:pPr>
        <w:spacing w:line="360" w:lineRule="auto"/>
        <w:ind w:right="-523"/>
        <w:jc w:val="both"/>
      </w:pPr>
      <w:r w:rsidRPr="00E933D3">
        <w:t>un orden</w:t>
      </w:r>
      <w:r w:rsidR="0063161A">
        <w:t xml:space="preserve"> </w:t>
      </w:r>
      <w:r w:rsidRPr="00E933D3">
        <w:t xml:space="preserve"> de</w:t>
      </w:r>
      <w:r w:rsidR="0063161A">
        <w:t xml:space="preserve"> </w:t>
      </w:r>
      <w:r w:rsidRPr="00E933D3">
        <w:t xml:space="preserve"> dominio </w:t>
      </w:r>
      <w:r w:rsidR="0063161A">
        <w:t xml:space="preserve"> </w:t>
      </w:r>
      <w:r w:rsidRPr="00E933D3">
        <w:t>de</w:t>
      </w:r>
      <w:r w:rsidR="0063161A">
        <w:t xml:space="preserve"> </w:t>
      </w:r>
      <w:r w:rsidRPr="00E933D3">
        <w:t xml:space="preserve"> unos </w:t>
      </w:r>
      <w:r w:rsidR="0063161A">
        <w:t xml:space="preserve"> </w:t>
      </w:r>
      <w:r w:rsidRPr="00E933D3">
        <w:t xml:space="preserve">hombres </w:t>
      </w:r>
      <w:r w:rsidR="0063161A">
        <w:t xml:space="preserve">  </w:t>
      </w:r>
      <w:r w:rsidRPr="00E933D3">
        <w:t xml:space="preserve">sobre </w:t>
      </w:r>
      <w:r w:rsidR="0063161A">
        <w:t xml:space="preserve"> </w:t>
      </w:r>
      <w:r w:rsidRPr="00E933D3">
        <w:t>otros</w:t>
      </w:r>
      <w:r w:rsidR="0063161A">
        <w:t xml:space="preserve"> </w:t>
      </w:r>
      <w:r w:rsidRPr="00E933D3">
        <w:t xml:space="preserve"> y </w:t>
      </w:r>
      <w:r w:rsidR="0063161A">
        <w:t xml:space="preserve"> </w:t>
      </w:r>
      <w:r w:rsidRPr="00E933D3">
        <w:t>de enajenación entre las</w:t>
      </w:r>
    </w:p>
    <w:p w:rsidR="0063161A" w:rsidRDefault="00D64D7E" w:rsidP="00D64D7E">
      <w:pPr>
        <w:spacing w:line="360" w:lineRule="auto"/>
        <w:ind w:right="-523"/>
        <w:jc w:val="both"/>
      </w:pPr>
      <w:r w:rsidRPr="00E933D3">
        <w:t xml:space="preserve">mujeres. </w:t>
      </w:r>
      <w:r w:rsidR="00B44D5E">
        <w:t xml:space="preserve"> </w:t>
      </w:r>
      <w:r w:rsidRPr="00E933D3">
        <w:t xml:space="preserve">Los </w:t>
      </w:r>
      <w:r w:rsidR="00B44D5E">
        <w:t xml:space="preserve"> </w:t>
      </w:r>
      <w:r w:rsidRPr="00E933D3">
        <w:t>hombres</w:t>
      </w:r>
      <w:r w:rsidR="00B44D5E">
        <w:t xml:space="preserve"> </w:t>
      </w:r>
      <w:r w:rsidRPr="00E933D3">
        <w:t xml:space="preserve"> se </w:t>
      </w:r>
      <w:r w:rsidR="00B44D5E">
        <w:t xml:space="preserve"> </w:t>
      </w:r>
      <w:r w:rsidRPr="00E933D3">
        <w:t>preservan</w:t>
      </w:r>
      <w:r w:rsidR="00B44D5E">
        <w:t xml:space="preserve"> </w:t>
      </w:r>
      <w:r w:rsidRPr="00E933D3">
        <w:t xml:space="preserve"> para ellos poderes de servidumbre sobre las</w:t>
      </w:r>
    </w:p>
    <w:p w:rsidR="00B44D5E" w:rsidRDefault="00D64D7E" w:rsidP="00D64D7E">
      <w:pPr>
        <w:spacing w:line="360" w:lineRule="auto"/>
        <w:ind w:right="-523"/>
        <w:jc w:val="both"/>
      </w:pPr>
      <w:r w:rsidRPr="00E933D3">
        <w:t>mujeres</w:t>
      </w:r>
      <w:r w:rsidR="00B44D5E">
        <w:t xml:space="preserve"> </w:t>
      </w:r>
      <w:r w:rsidRPr="00E933D3">
        <w:t xml:space="preserve"> y </w:t>
      </w:r>
      <w:r w:rsidR="00B44D5E">
        <w:t xml:space="preserve"> </w:t>
      </w:r>
      <w:r w:rsidRPr="00E933D3">
        <w:t>los</w:t>
      </w:r>
      <w:r w:rsidR="00B44D5E">
        <w:t xml:space="preserve"> </w:t>
      </w:r>
      <w:r w:rsidRPr="00E933D3">
        <w:t xml:space="preserve"> hijos de las mujeres, y se les permite expropiarles sus creaciones </w:t>
      </w:r>
      <w:r w:rsidR="00B44D5E">
        <w:t>y</w:t>
      </w:r>
    </w:p>
    <w:p w:rsidR="00B44D5E" w:rsidRDefault="00D64D7E" w:rsidP="00D64D7E">
      <w:pPr>
        <w:spacing w:line="360" w:lineRule="auto"/>
        <w:ind w:right="-523"/>
        <w:jc w:val="both"/>
      </w:pPr>
      <w:r w:rsidRPr="00E933D3">
        <w:t xml:space="preserve">sus bienes </w:t>
      </w:r>
      <w:r w:rsidR="00924824">
        <w:t xml:space="preserve"> </w:t>
      </w:r>
      <w:r w:rsidRPr="00E933D3">
        <w:t xml:space="preserve">materiales </w:t>
      </w:r>
      <w:r w:rsidR="00924824">
        <w:t xml:space="preserve"> </w:t>
      </w:r>
      <w:r w:rsidRPr="00E933D3">
        <w:t xml:space="preserve">y </w:t>
      </w:r>
      <w:r w:rsidR="00924824">
        <w:t xml:space="preserve"> </w:t>
      </w:r>
      <w:r w:rsidRPr="00E933D3">
        <w:t xml:space="preserve">simbólicos. “En </w:t>
      </w:r>
      <w:r w:rsidR="00924824">
        <w:t xml:space="preserve"> </w:t>
      </w:r>
      <w:r w:rsidRPr="00E933D3">
        <w:t>él, el sujeto no sólo es el hombre</w:t>
      </w:r>
      <w:r w:rsidR="00B44D5E">
        <w:t xml:space="preserve"> sino el</w:t>
      </w:r>
      <w:r w:rsidRPr="00E933D3">
        <w:t xml:space="preserve"> </w:t>
      </w:r>
    </w:p>
    <w:p w:rsidR="00D64D7E" w:rsidRPr="00E933D3" w:rsidRDefault="00D64D7E" w:rsidP="00D64D7E">
      <w:pPr>
        <w:spacing w:line="360" w:lineRule="auto"/>
        <w:ind w:right="-523"/>
        <w:jc w:val="both"/>
      </w:pPr>
      <w:r w:rsidRPr="00E933D3">
        <w:t>patriarca”</w:t>
      </w:r>
      <w:r w:rsidR="00B94699">
        <w:t xml:space="preserve"> </w:t>
      </w:r>
      <w:r w:rsidR="00B94699">
        <w:rPr>
          <w:rStyle w:val="Refdenotaalpie"/>
        </w:rPr>
        <w:footnoteReference w:customMarkFollows="1" w:id="16"/>
        <w:t>15</w:t>
      </w:r>
      <w:r w:rsidRPr="00E933D3">
        <w:t xml:space="preserve"> </w:t>
      </w:r>
    </w:p>
    <w:p w:rsidR="00D64D7E" w:rsidRPr="00E933D3" w:rsidRDefault="00D64D7E" w:rsidP="00D64D7E">
      <w:pPr>
        <w:pStyle w:val="personal"/>
        <w:spacing w:line="360" w:lineRule="auto"/>
        <w:rPr>
          <w:rFonts w:ascii="Times New Roman" w:hAnsi="Times New Roman"/>
          <w:spacing w:val="0"/>
          <w:lang w:val="es-ES"/>
        </w:rPr>
      </w:pPr>
    </w:p>
    <w:p w:rsidR="00D64D7E" w:rsidRPr="00E933D3" w:rsidRDefault="00D64D7E" w:rsidP="00D64D7E">
      <w:pPr>
        <w:spacing w:line="360" w:lineRule="auto"/>
        <w:jc w:val="both"/>
      </w:pPr>
      <w:r w:rsidRPr="00E933D3">
        <w:rPr>
          <w:b/>
        </w:rPr>
        <w:t>La categoría de género,</w:t>
      </w:r>
      <w:r w:rsidRPr="00E933D3">
        <w:t xml:space="preserve"> impulsada por el pensamiento feminista anglosajón de los años 70, fue creada para explicar que los roles sociales asignados y ejercidos por las mujeres y los hombres no son producto de diferencias biológicas "naturales" ni de sexo, sino el resultado de construcciones sociales y culturales asumidas históricamente.</w:t>
      </w:r>
    </w:p>
    <w:p w:rsidR="00D64D7E" w:rsidRPr="00E933D3" w:rsidRDefault="00D64D7E" w:rsidP="00D64D7E">
      <w:pPr>
        <w:spacing w:line="360" w:lineRule="auto"/>
        <w:ind w:firstLine="708"/>
        <w:jc w:val="both"/>
      </w:pPr>
    </w:p>
    <w:p w:rsidR="00D64D7E" w:rsidRPr="00E933D3" w:rsidRDefault="00D64D7E" w:rsidP="00D64D7E">
      <w:pPr>
        <w:spacing w:line="360" w:lineRule="auto"/>
        <w:jc w:val="both"/>
      </w:pPr>
      <w:r w:rsidRPr="00E933D3">
        <w:t>Desde esta consideración, se entiende que la subordinación a la cual ha estado sometida la mitad de la población mundial -las mujeres- a través de diversos períodos históricos es producto de específicas formas de organización de las sociedades donde lo femenino y lo masculino no es el resultado de una definición biológica sino la consecuencia de una desigual e injusta jerarquización al respecto de las prácticas sociales, las funciones y la ubicación que tengamos en la sociedad.</w:t>
      </w:r>
    </w:p>
    <w:p w:rsidR="00D64D7E" w:rsidRPr="00E933D3" w:rsidRDefault="00D64D7E" w:rsidP="00D64D7E">
      <w:pPr>
        <w:spacing w:line="360" w:lineRule="auto"/>
        <w:ind w:firstLine="708"/>
        <w:jc w:val="both"/>
      </w:pPr>
    </w:p>
    <w:p w:rsidR="00D64D7E" w:rsidRPr="00E933D3" w:rsidRDefault="00D64D7E" w:rsidP="00D64D7E">
      <w:pPr>
        <w:spacing w:line="360" w:lineRule="auto"/>
        <w:jc w:val="both"/>
      </w:pPr>
      <w:r w:rsidRPr="00E933D3">
        <w:t>En otras palabras, los sistemas de género/sexo son los conjuntos de prácticas, símbolos, representaciones, normas y valores sociales que las sociedades elaboran a partir de la diferencia sexual-anátomo fisiológica y que dan sentido a la satisfacción de los impulsos sexuales, a la reproducción de la especie humana y, en general, al relacionamiento entre las personas (</w:t>
      </w:r>
      <w:r w:rsidRPr="00E933D3">
        <w:rPr>
          <w:i/>
        </w:rPr>
        <w:t>De Barbieri, 1992, pp. 114-115)</w:t>
      </w:r>
      <w:r w:rsidRPr="00E933D3">
        <w:t>.</w:t>
      </w:r>
    </w:p>
    <w:p w:rsidR="00152151" w:rsidRDefault="00152151" w:rsidP="00444782">
      <w:pPr>
        <w:pStyle w:val="Subttulo"/>
        <w:ind w:right="-523"/>
        <w:jc w:val="left"/>
      </w:pPr>
    </w:p>
    <w:p w:rsidR="00FC677B" w:rsidRPr="00E933D3" w:rsidRDefault="00ED2D72" w:rsidP="00152151">
      <w:pPr>
        <w:pStyle w:val="Subttulo"/>
        <w:ind w:right="-523"/>
        <w:jc w:val="both"/>
      </w:pPr>
      <w:r>
        <w:t>3.</w:t>
      </w:r>
      <w:r w:rsidR="0091361A">
        <w:t>3</w:t>
      </w:r>
      <w:r w:rsidR="0094434C">
        <w:t>.</w:t>
      </w:r>
      <w:r w:rsidR="00406CAB">
        <w:t>3</w:t>
      </w:r>
      <w:r w:rsidR="00FC677B" w:rsidRPr="00E933D3">
        <w:t>.1.3</w:t>
      </w:r>
      <w:r w:rsidR="0094434C">
        <w:t>.</w:t>
      </w:r>
      <w:r w:rsidR="00FC677B" w:rsidRPr="00E933D3">
        <w:t xml:space="preserve">   Tipos de violencia según las denuncias locales.</w:t>
      </w:r>
    </w:p>
    <w:p w:rsidR="00FC677B" w:rsidRPr="00E933D3" w:rsidRDefault="00FC677B" w:rsidP="00FC677B">
      <w:pPr>
        <w:pStyle w:val="Subttulo"/>
        <w:ind w:right="-523"/>
        <w:jc w:val="both"/>
        <w:rPr>
          <w:b w:val="0"/>
        </w:rPr>
      </w:pPr>
    </w:p>
    <w:p w:rsidR="00842DF1" w:rsidRDefault="00FC677B" w:rsidP="00FC677B">
      <w:pPr>
        <w:pStyle w:val="Subttulo"/>
        <w:ind w:right="-523"/>
        <w:jc w:val="both"/>
        <w:rPr>
          <w:b w:val="0"/>
        </w:rPr>
      </w:pPr>
      <w:r w:rsidRPr="00E933D3">
        <w:rPr>
          <w:b w:val="0"/>
        </w:rPr>
        <w:t>Los</w:t>
      </w:r>
      <w:r w:rsidR="00842DF1">
        <w:rPr>
          <w:b w:val="0"/>
        </w:rPr>
        <w:t xml:space="preserve"> </w:t>
      </w:r>
      <w:r w:rsidRPr="00E933D3">
        <w:rPr>
          <w:b w:val="0"/>
        </w:rPr>
        <w:t xml:space="preserve"> tipos </w:t>
      </w:r>
      <w:r w:rsidR="00842DF1">
        <w:rPr>
          <w:b w:val="0"/>
        </w:rPr>
        <w:t xml:space="preserve"> </w:t>
      </w:r>
      <w:r w:rsidRPr="00E933D3">
        <w:rPr>
          <w:b w:val="0"/>
        </w:rPr>
        <w:t xml:space="preserve">o </w:t>
      </w:r>
      <w:r w:rsidR="00842DF1">
        <w:rPr>
          <w:b w:val="0"/>
        </w:rPr>
        <w:t xml:space="preserve"> </w:t>
      </w:r>
      <w:r w:rsidRPr="00E933D3">
        <w:rPr>
          <w:b w:val="0"/>
        </w:rPr>
        <w:t xml:space="preserve">clases </w:t>
      </w:r>
      <w:r w:rsidR="00842DF1">
        <w:rPr>
          <w:b w:val="0"/>
        </w:rPr>
        <w:t xml:space="preserve"> </w:t>
      </w:r>
      <w:r w:rsidRPr="00E933D3">
        <w:rPr>
          <w:b w:val="0"/>
        </w:rPr>
        <w:t xml:space="preserve">de </w:t>
      </w:r>
      <w:r w:rsidR="00842DF1">
        <w:rPr>
          <w:b w:val="0"/>
        </w:rPr>
        <w:t xml:space="preserve"> </w:t>
      </w:r>
      <w:r w:rsidRPr="00E933D3">
        <w:rPr>
          <w:b w:val="0"/>
        </w:rPr>
        <w:t>violencia según nuestra legislación, están contenidos en</w:t>
      </w:r>
      <w:r w:rsidR="00842DF1">
        <w:rPr>
          <w:b w:val="0"/>
        </w:rPr>
        <w:t xml:space="preserve"> la</w:t>
      </w:r>
      <w:r w:rsidRPr="00E933D3">
        <w:rPr>
          <w:b w:val="0"/>
        </w:rPr>
        <w:t xml:space="preserve"> </w:t>
      </w:r>
    </w:p>
    <w:p w:rsidR="00FC677B" w:rsidRPr="00E933D3" w:rsidRDefault="00FC677B" w:rsidP="00FC677B">
      <w:pPr>
        <w:pStyle w:val="Subttulo"/>
        <w:ind w:right="-523"/>
        <w:jc w:val="both"/>
      </w:pPr>
      <w:r w:rsidRPr="00E933D3">
        <w:rPr>
          <w:b w:val="0"/>
        </w:rPr>
        <w:t xml:space="preserve">Ley  No. 103, en la que establece como formas de violencia  intrafamiliar.   </w:t>
      </w:r>
    </w:p>
    <w:p w:rsidR="00FC677B" w:rsidRPr="00E933D3" w:rsidRDefault="00FC677B" w:rsidP="00FC677B">
      <w:pPr>
        <w:pStyle w:val="Encabezado"/>
        <w:spacing w:line="360" w:lineRule="auto"/>
        <w:ind w:right="-523"/>
        <w:jc w:val="both"/>
        <w:rPr>
          <w:b/>
        </w:rPr>
      </w:pPr>
    </w:p>
    <w:p w:rsidR="0019451C" w:rsidRDefault="00FC677B" w:rsidP="00FC677B">
      <w:pPr>
        <w:pStyle w:val="Encabezado"/>
        <w:spacing w:line="360" w:lineRule="auto"/>
        <w:ind w:right="-523"/>
        <w:jc w:val="both"/>
      </w:pPr>
      <w:r w:rsidRPr="00E933D3">
        <w:rPr>
          <w:b/>
        </w:rPr>
        <w:t xml:space="preserve">Art.- 4.  Formas de violencia intrafamiliar. </w:t>
      </w:r>
      <w:r w:rsidRPr="00E933D3">
        <w:t xml:space="preserve">(Ley 103).-  Existen </w:t>
      </w:r>
      <w:r w:rsidR="0019451C">
        <w:t xml:space="preserve"> </w:t>
      </w:r>
      <w:r w:rsidRPr="00E933D3">
        <w:t>muchas formas</w:t>
      </w:r>
    </w:p>
    <w:p w:rsidR="0019451C" w:rsidRDefault="00FC677B" w:rsidP="00FC677B">
      <w:pPr>
        <w:pStyle w:val="Encabezado"/>
        <w:spacing w:line="360" w:lineRule="auto"/>
        <w:ind w:right="-523"/>
        <w:jc w:val="both"/>
      </w:pPr>
      <w:r w:rsidRPr="00E933D3">
        <w:t xml:space="preserve">y manifestaciones </w:t>
      </w:r>
      <w:r w:rsidR="0019451C">
        <w:t xml:space="preserve"> </w:t>
      </w:r>
      <w:r w:rsidRPr="00E933D3">
        <w:t xml:space="preserve">de </w:t>
      </w:r>
      <w:r w:rsidR="0019451C">
        <w:t xml:space="preserve"> </w:t>
      </w:r>
      <w:r w:rsidRPr="00E933D3">
        <w:t xml:space="preserve">violencia </w:t>
      </w:r>
      <w:r w:rsidR="0019451C">
        <w:t xml:space="preserve"> </w:t>
      </w:r>
      <w:r w:rsidRPr="00E933D3">
        <w:t xml:space="preserve">o </w:t>
      </w:r>
      <w:r w:rsidR="0019451C">
        <w:t xml:space="preserve"> </w:t>
      </w:r>
      <w:r w:rsidRPr="00E933D3">
        <w:t xml:space="preserve">maltrato </w:t>
      </w:r>
      <w:r w:rsidR="0019451C">
        <w:t xml:space="preserve"> </w:t>
      </w:r>
      <w:r w:rsidRPr="00E933D3">
        <w:t>a</w:t>
      </w:r>
      <w:r w:rsidR="0019451C">
        <w:t xml:space="preserve"> </w:t>
      </w:r>
      <w:r w:rsidRPr="00E933D3">
        <w:t xml:space="preserve"> las </w:t>
      </w:r>
      <w:r w:rsidR="0019451C">
        <w:t xml:space="preserve"> </w:t>
      </w:r>
      <w:r w:rsidRPr="00E933D3">
        <w:t xml:space="preserve">mujeres, </w:t>
      </w:r>
      <w:r w:rsidR="0019451C">
        <w:t xml:space="preserve"> </w:t>
      </w:r>
      <w:r w:rsidRPr="00E933D3">
        <w:t xml:space="preserve">pero </w:t>
      </w:r>
      <w:r w:rsidR="0019451C">
        <w:t xml:space="preserve"> </w:t>
      </w:r>
      <w:r w:rsidRPr="00E933D3">
        <w:t xml:space="preserve">para </w:t>
      </w:r>
      <w:r w:rsidR="0019451C">
        <w:t xml:space="preserve"> </w:t>
      </w:r>
      <w:r w:rsidRPr="00E933D3">
        <w:t>efecto</w:t>
      </w:r>
      <w:r w:rsidR="0019451C">
        <w:t xml:space="preserve"> </w:t>
      </w:r>
      <w:r w:rsidRPr="00E933D3">
        <w:t xml:space="preserve"> de </w:t>
      </w:r>
    </w:p>
    <w:p w:rsidR="00444782" w:rsidRDefault="00FC677B" w:rsidP="00FC677B">
      <w:pPr>
        <w:pStyle w:val="Encabezado"/>
        <w:spacing w:line="360" w:lineRule="auto"/>
        <w:ind w:right="-523"/>
        <w:jc w:val="both"/>
      </w:pPr>
      <w:r w:rsidRPr="00E933D3">
        <w:t>nuestro estudio</w:t>
      </w:r>
      <w:r w:rsidR="0019451C">
        <w:t xml:space="preserve"> </w:t>
      </w:r>
      <w:r w:rsidRPr="00E933D3">
        <w:t xml:space="preserve"> mencionamos  lo </w:t>
      </w:r>
      <w:r w:rsidR="0019451C">
        <w:t xml:space="preserve"> </w:t>
      </w:r>
      <w:r w:rsidRPr="00E933D3">
        <w:t xml:space="preserve">que la Ley expresamente considera: la </w:t>
      </w:r>
      <w:r w:rsidR="0019451C">
        <w:t>violencia</w:t>
      </w:r>
      <w:r w:rsidR="00444782">
        <w:t xml:space="preserve"> </w:t>
      </w:r>
    </w:p>
    <w:p w:rsidR="00444782" w:rsidRDefault="00444782" w:rsidP="000B3F75">
      <w:r>
        <w:t>física, psicológica y sexual.</w:t>
      </w:r>
    </w:p>
    <w:p w:rsidR="00D03167" w:rsidRPr="000B3F75" w:rsidRDefault="00D03167" w:rsidP="000B3F75"/>
    <w:p w:rsidR="0019451C" w:rsidRDefault="0019451C" w:rsidP="00444782">
      <w:pPr>
        <w:pStyle w:val="Encabezado"/>
        <w:numPr>
          <w:ilvl w:val="0"/>
          <w:numId w:val="28"/>
        </w:numPr>
        <w:spacing w:line="360" w:lineRule="auto"/>
        <w:ind w:right="-523"/>
        <w:jc w:val="both"/>
      </w:pPr>
      <w:r>
        <w:rPr>
          <w:b/>
        </w:rPr>
        <w:t xml:space="preserve">La </w:t>
      </w:r>
      <w:r w:rsidR="007821AC">
        <w:rPr>
          <w:b/>
        </w:rPr>
        <w:t xml:space="preserve"> </w:t>
      </w:r>
      <w:r>
        <w:rPr>
          <w:b/>
        </w:rPr>
        <w:t>V</w:t>
      </w:r>
      <w:r w:rsidR="00FC677B" w:rsidRPr="00E933D3">
        <w:rPr>
          <w:b/>
        </w:rPr>
        <w:t>iolencia</w:t>
      </w:r>
      <w:r w:rsidR="007821AC">
        <w:rPr>
          <w:b/>
        </w:rPr>
        <w:t xml:space="preserve"> </w:t>
      </w:r>
      <w:r w:rsidR="00FC677B" w:rsidRPr="00E933D3">
        <w:rPr>
          <w:b/>
        </w:rPr>
        <w:t xml:space="preserve"> Física</w:t>
      </w:r>
      <w:r w:rsidR="00FC677B" w:rsidRPr="00E933D3">
        <w:t>.-</w:t>
      </w:r>
      <w:r w:rsidR="007821AC">
        <w:t xml:space="preserve"> </w:t>
      </w:r>
      <w:r w:rsidR="00FC677B" w:rsidRPr="00E933D3">
        <w:t xml:space="preserve"> Es</w:t>
      </w:r>
      <w:r w:rsidR="007821AC">
        <w:t xml:space="preserve"> </w:t>
      </w:r>
      <w:r w:rsidR="00FC677B" w:rsidRPr="00E933D3">
        <w:t xml:space="preserve"> todo</w:t>
      </w:r>
      <w:r w:rsidR="007821AC">
        <w:t xml:space="preserve"> </w:t>
      </w:r>
      <w:r w:rsidR="00FC677B" w:rsidRPr="00E933D3">
        <w:t xml:space="preserve"> acto </w:t>
      </w:r>
      <w:r w:rsidR="007821AC">
        <w:t xml:space="preserve"> </w:t>
      </w:r>
      <w:r w:rsidR="00FC677B" w:rsidRPr="00E933D3">
        <w:t xml:space="preserve">de </w:t>
      </w:r>
      <w:r w:rsidR="007821AC">
        <w:t xml:space="preserve"> </w:t>
      </w:r>
      <w:r w:rsidR="00FC677B" w:rsidRPr="00E933D3">
        <w:t>fuerza</w:t>
      </w:r>
      <w:r w:rsidR="007821AC">
        <w:t xml:space="preserve"> </w:t>
      </w:r>
      <w:r w:rsidR="00FC677B" w:rsidRPr="00E933D3">
        <w:t xml:space="preserve"> que cause daño, dolor</w:t>
      </w:r>
      <w:r>
        <w:t xml:space="preserve"> o</w:t>
      </w:r>
    </w:p>
    <w:p w:rsidR="0019451C" w:rsidRDefault="00FC677B" w:rsidP="0019451C">
      <w:pPr>
        <w:pStyle w:val="Encabezado"/>
        <w:spacing w:line="360" w:lineRule="auto"/>
        <w:ind w:right="-523"/>
        <w:jc w:val="both"/>
      </w:pPr>
      <w:r w:rsidRPr="00E933D3">
        <w:t>sufrimiento físico</w:t>
      </w:r>
      <w:r w:rsidR="0019451C">
        <w:t xml:space="preserve"> </w:t>
      </w:r>
      <w:r w:rsidRPr="00E933D3">
        <w:t>en las personas agredidas cualquiera que sea el medio empleado</w:t>
      </w:r>
    </w:p>
    <w:p w:rsidR="007821AC" w:rsidRDefault="00FC677B" w:rsidP="0019451C">
      <w:pPr>
        <w:pStyle w:val="Encabezado"/>
        <w:spacing w:line="360" w:lineRule="auto"/>
        <w:ind w:right="-523"/>
        <w:jc w:val="both"/>
      </w:pPr>
      <w:r w:rsidRPr="00E933D3">
        <w:t>y</w:t>
      </w:r>
      <w:r w:rsidR="007821AC">
        <w:t xml:space="preserve"> </w:t>
      </w:r>
      <w:r w:rsidRPr="00E933D3">
        <w:t xml:space="preserve"> sus </w:t>
      </w:r>
      <w:r w:rsidR="007821AC">
        <w:t xml:space="preserve"> </w:t>
      </w:r>
      <w:r w:rsidRPr="00E933D3">
        <w:t xml:space="preserve">consecuencias, </w:t>
      </w:r>
      <w:r w:rsidR="007821AC">
        <w:t xml:space="preserve">  </w:t>
      </w:r>
      <w:r w:rsidRPr="00E933D3">
        <w:t>sin</w:t>
      </w:r>
      <w:r w:rsidR="007821AC">
        <w:t xml:space="preserve"> </w:t>
      </w:r>
      <w:r w:rsidRPr="00E933D3">
        <w:t xml:space="preserve"> considerarse  </w:t>
      </w:r>
      <w:r w:rsidR="007821AC">
        <w:t xml:space="preserve"> </w:t>
      </w:r>
      <w:r w:rsidRPr="00E933D3">
        <w:t xml:space="preserve">el </w:t>
      </w:r>
      <w:r w:rsidR="007821AC">
        <w:t xml:space="preserve">  </w:t>
      </w:r>
      <w:r w:rsidRPr="00E933D3">
        <w:t>tiempo</w:t>
      </w:r>
      <w:r w:rsidR="007821AC">
        <w:t xml:space="preserve">  </w:t>
      </w:r>
      <w:r w:rsidRPr="00E933D3">
        <w:t xml:space="preserve"> que </w:t>
      </w:r>
      <w:r w:rsidR="007821AC">
        <w:t xml:space="preserve">  </w:t>
      </w:r>
      <w:r w:rsidRPr="00E933D3">
        <w:t>se</w:t>
      </w:r>
      <w:r w:rsidR="007821AC">
        <w:t xml:space="preserve">  </w:t>
      </w:r>
      <w:r w:rsidRPr="00E933D3">
        <w:t xml:space="preserve"> requiera</w:t>
      </w:r>
      <w:r w:rsidR="007821AC">
        <w:t xml:space="preserve">  </w:t>
      </w:r>
      <w:r w:rsidRPr="00E933D3">
        <w:t xml:space="preserve"> para </w:t>
      </w:r>
      <w:r w:rsidR="007821AC">
        <w:t xml:space="preserve">  </w:t>
      </w:r>
      <w:r w:rsidRPr="00E933D3">
        <w:t xml:space="preserve">su </w:t>
      </w:r>
    </w:p>
    <w:p w:rsidR="00FC677B" w:rsidRPr="00E933D3" w:rsidRDefault="00FC677B" w:rsidP="0019451C">
      <w:pPr>
        <w:pStyle w:val="Encabezado"/>
        <w:spacing w:line="360" w:lineRule="auto"/>
        <w:ind w:right="-523"/>
        <w:jc w:val="both"/>
      </w:pPr>
      <w:r w:rsidRPr="00E933D3">
        <w:t>recuperación.</w:t>
      </w:r>
    </w:p>
    <w:p w:rsidR="00FC677B" w:rsidRPr="00E933D3" w:rsidRDefault="00FC677B" w:rsidP="00FC677B">
      <w:pPr>
        <w:pStyle w:val="Encabezado"/>
        <w:spacing w:line="360" w:lineRule="auto"/>
        <w:ind w:right="-523"/>
        <w:jc w:val="both"/>
      </w:pPr>
    </w:p>
    <w:p w:rsidR="00CE1308" w:rsidRDefault="00FC677B" w:rsidP="00FC677B">
      <w:pPr>
        <w:pStyle w:val="Encabezado"/>
        <w:spacing w:line="360" w:lineRule="auto"/>
        <w:ind w:right="-523"/>
        <w:jc w:val="both"/>
      </w:pPr>
      <w:r w:rsidRPr="00E933D3">
        <w:t>Pueden</w:t>
      </w:r>
      <w:r w:rsidR="00CE1308">
        <w:t xml:space="preserve"> </w:t>
      </w:r>
      <w:r w:rsidRPr="00E933D3">
        <w:t xml:space="preserve"> ser </w:t>
      </w:r>
      <w:r w:rsidR="00CE1308">
        <w:t xml:space="preserve">  </w:t>
      </w:r>
      <w:r w:rsidRPr="00E933D3">
        <w:t>con</w:t>
      </w:r>
      <w:r w:rsidR="00CE1308">
        <w:t xml:space="preserve">  </w:t>
      </w:r>
      <w:r w:rsidRPr="00E933D3">
        <w:t xml:space="preserve"> golpes </w:t>
      </w:r>
      <w:r w:rsidR="00CE1308">
        <w:t xml:space="preserve">  </w:t>
      </w:r>
      <w:r w:rsidRPr="00E933D3">
        <w:t>de</w:t>
      </w:r>
      <w:r w:rsidR="00CE1308">
        <w:t xml:space="preserve"> </w:t>
      </w:r>
      <w:r w:rsidRPr="00E933D3">
        <w:t xml:space="preserve"> </w:t>
      </w:r>
      <w:r w:rsidR="00CE1308">
        <w:t xml:space="preserve"> </w:t>
      </w:r>
      <w:r w:rsidRPr="00E933D3">
        <w:t xml:space="preserve">puño, </w:t>
      </w:r>
      <w:r w:rsidR="00CE1308">
        <w:t xml:space="preserve">  </w:t>
      </w:r>
      <w:r w:rsidRPr="00E933D3">
        <w:t>patadas,</w:t>
      </w:r>
      <w:r w:rsidR="00CE1308">
        <w:t xml:space="preserve"> </w:t>
      </w:r>
      <w:r w:rsidRPr="00E933D3">
        <w:t xml:space="preserve"> </w:t>
      </w:r>
      <w:r w:rsidR="00CE1308">
        <w:t xml:space="preserve"> </w:t>
      </w:r>
      <w:r w:rsidRPr="00E933D3">
        <w:t xml:space="preserve">tirones </w:t>
      </w:r>
      <w:r w:rsidR="00CE1308">
        <w:t xml:space="preserve"> </w:t>
      </w:r>
      <w:r w:rsidRPr="00E933D3">
        <w:t xml:space="preserve">de </w:t>
      </w:r>
      <w:r w:rsidR="00CE1308">
        <w:t xml:space="preserve"> </w:t>
      </w:r>
      <w:r w:rsidRPr="00E933D3">
        <w:t>cabello,</w:t>
      </w:r>
      <w:r w:rsidR="00CE1308">
        <w:t xml:space="preserve"> </w:t>
      </w:r>
      <w:r w:rsidRPr="00E933D3">
        <w:t xml:space="preserve"> mordeduras,</w:t>
      </w:r>
    </w:p>
    <w:p w:rsidR="00CE1308" w:rsidRDefault="00FC677B" w:rsidP="00FC677B">
      <w:pPr>
        <w:pStyle w:val="Encabezado"/>
        <w:spacing w:line="360" w:lineRule="auto"/>
        <w:ind w:right="-523"/>
        <w:jc w:val="both"/>
      </w:pPr>
      <w:r w:rsidRPr="00E933D3">
        <w:t xml:space="preserve">quemaduras, </w:t>
      </w:r>
      <w:r w:rsidR="00CE1308">
        <w:t xml:space="preserve">  </w:t>
      </w:r>
      <w:r w:rsidRPr="00E933D3">
        <w:t xml:space="preserve">cortaduras, </w:t>
      </w:r>
      <w:r w:rsidR="00CE1308">
        <w:t xml:space="preserve">  </w:t>
      </w:r>
      <w:r w:rsidRPr="00E933D3">
        <w:t>empujones</w:t>
      </w:r>
      <w:r w:rsidR="00CE1308">
        <w:t xml:space="preserve">   </w:t>
      </w:r>
      <w:r w:rsidRPr="00E933D3">
        <w:t xml:space="preserve"> o</w:t>
      </w:r>
      <w:r w:rsidR="00CE1308">
        <w:t xml:space="preserve">    </w:t>
      </w:r>
      <w:r w:rsidRPr="00E933D3">
        <w:t>golpes</w:t>
      </w:r>
      <w:r w:rsidR="00CE1308">
        <w:t xml:space="preserve">   </w:t>
      </w:r>
      <w:r w:rsidRPr="00E933D3">
        <w:t xml:space="preserve"> propiciados</w:t>
      </w:r>
      <w:r w:rsidR="00CE1308">
        <w:t xml:space="preserve">     </w:t>
      </w:r>
      <w:r w:rsidRPr="00E933D3">
        <w:t xml:space="preserve"> con</w:t>
      </w:r>
      <w:r w:rsidR="00CE1308">
        <w:t xml:space="preserve">   </w:t>
      </w:r>
      <w:r w:rsidRPr="00E933D3">
        <w:t xml:space="preserve"> objetos </w:t>
      </w:r>
    </w:p>
    <w:p w:rsidR="00CE1308" w:rsidRDefault="00FC677B" w:rsidP="00FC677B">
      <w:pPr>
        <w:pStyle w:val="Encabezado"/>
        <w:spacing w:line="360" w:lineRule="auto"/>
        <w:ind w:right="-523"/>
        <w:jc w:val="both"/>
      </w:pPr>
      <w:r w:rsidRPr="00E933D3">
        <w:t xml:space="preserve">contundentes, </w:t>
      </w:r>
      <w:r w:rsidR="00EE4061">
        <w:t xml:space="preserve"> </w:t>
      </w:r>
      <w:r w:rsidRPr="00E933D3">
        <w:t xml:space="preserve">palo </w:t>
      </w:r>
      <w:r w:rsidR="00EE4061">
        <w:t xml:space="preserve"> </w:t>
      </w:r>
      <w:r w:rsidRPr="00E933D3">
        <w:t xml:space="preserve">de </w:t>
      </w:r>
      <w:r w:rsidR="00EE4061">
        <w:t xml:space="preserve"> </w:t>
      </w:r>
      <w:r w:rsidRPr="00E933D3">
        <w:t xml:space="preserve">escoba, </w:t>
      </w:r>
      <w:r w:rsidR="00EE4061">
        <w:t xml:space="preserve"> </w:t>
      </w:r>
      <w:r w:rsidRPr="00E933D3">
        <w:t>varillas,</w:t>
      </w:r>
      <w:r w:rsidR="00EE4061">
        <w:t xml:space="preserve"> </w:t>
      </w:r>
      <w:r w:rsidRPr="00E933D3">
        <w:t xml:space="preserve"> herramientas </w:t>
      </w:r>
      <w:r w:rsidR="00EE4061">
        <w:t xml:space="preserve"> </w:t>
      </w:r>
      <w:r w:rsidRPr="00E933D3">
        <w:t>de metal, etc. Este tipo de</w:t>
      </w:r>
    </w:p>
    <w:p w:rsidR="00CE1308" w:rsidRDefault="00FC677B" w:rsidP="00FC677B">
      <w:pPr>
        <w:pStyle w:val="Encabezado"/>
        <w:spacing w:line="360" w:lineRule="auto"/>
        <w:ind w:right="-523"/>
        <w:jc w:val="both"/>
      </w:pPr>
      <w:r w:rsidRPr="00E933D3">
        <w:t>maltrato o</w:t>
      </w:r>
      <w:r w:rsidR="00EE4061">
        <w:t xml:space="preserve"> </w:t>
      </w:r>
      <w:r w:rsidRPr="00E933D3">
        <w:t xml:space="preserve"> violencia</w:t>
      </w:r>
      <w:r w:rsidR="00EE4061">
        <w:t xml:space="preserve"> </w:t>
      </w:r>
      <w:r w:rsidRPr="00E933D3">
        <w:t xml:space="preserve"> es </w:t>
      </w:r>
      <w:r w:rsidR="00EE4061">
        <w:t xml:space="preserve"> </w:t>
      </w:r>
      <w:r w:rsidRPr="00E933D3">
        <w:t>fácil</w:t>
      </w:r>
      <w:r w:rsidR="00EE4061">
        <w:t xml:space="preserve"> </w:t>
      </w:r>
      <w:r w:rsidRPr="00E933D3">
        <w:t xml:space="preserve"> detectar, por </w:t>
      </w:r>
      <w:r w:rsidR="00EE4061">
        <w:t xml:space="preserve"> </w:t>
      </w:r>
      <w:r w:rsidRPr="00E933D3">
        <w:t>los</w:t>
      </w:r>
      <w:r w:rsidR="00EE4061">
        <w:t xml:space="preserve"> </w:t>
      </w:r>
      <w:r w:rsidRPr="00E933D3">
        <w:t xml:space="preserve"> hematomas, huellas y heridas que</w:t>
      </w:r>
    </w:p>
    <w:p w:rsidR="00CE1308" w:rsidRDefault="00FC677B" w:rsidP="00FC677B">
      <w:pPr>
        <w:pStyle w:val="Encabezado"/>
        <w:spacing w:line="360" w:lineRule="auto"/>
        <w:ind w:right="-523"/>
        <w:jc w:val="both"/>
      </w:pPr>
      <w:r w:rsidRPr="00E933D3">
        <w:t>presenta</w:t>
      </w:r>
      <w:r w:rsidR="00FE563E">
        <w:t xml:space="preserve"> </w:t>
      </w:r>
      <w:r w:rsidRPr="00E933D3">
        <w:t xml:space="preserve"> la</w:t>
      </w:r>
      <w:r w:rsidR="00FE563E">
        <w:t xml:space="preserve"> </w:t>
      </w:r>
      <w:r w:rsidRPr="00E933D3">
        <w:t xml:space="preserve"> persona </w:t>
      </w:r>
      <w:r w:rsidR="00FE563E">
        <w:t xml:space="preserve"> </w:t>
      </w:r>
      <w:r w:rsidRPr="00E933D3">
        <w:t xml:space="preserve">agredida, </w:t>
      </w:r>
      <w:r w:rsidR="00FE563E">
        <w:t xml:space="preserve"> </w:t>
      </w:r>
      <w:r w:rsidRPr="00E933D3">
        <w:t xml:space="preserve">que </w:t>
      </w:r>
      <w:r w:rsidR="00FE563E">
        <w:t xml:space="preserve"> </w:t>
      </w:r>
      <w:r w:rsidRPr="00E933D3">
        <w:t xml:space="preserve">en </w:t>
      </w:r>
      <w:r w:rsidR="00FE563E">
        <w:t xml:space="preserve"> </w:t>
      </w:r>
      <w:r w:rsidRPr="00E933D3">
        <w:t>casos extremos las mujeres agredidas han</w:t>
      </w:r>
    </w:p>
    <w:p w:rsidR="00FC677B" w:rsidRPr="00E933D3" w:rsidRDefault="00FC677B" w:rsidP="00FC677B">
      <w:pPr>
        <w:pStyle w:val="Encabezado"/>
        <w:spacing w:line="360" w:lineRule="auto"/>
        <w:ind w:right="-523"/>
        <w:jc w:val="both"/>
      </w:pPr>
      <w:r w:rsidRPr="00E933D3">
        <w:t xml:space="preserve">perdido la vida. </w:t>
      </w:r>
    </w:p>
    <w:p w:rsidR="00FC677B" w:rsidRPr="00E933D3" w:rsidRDefault="00FC677B" w:rsidP="00FC677B">
      <w:pPr>
        <w:pStyle w:val="Encabezado"/>
        <w:tabs>
          <w:tab w:val="clear" w:pos="8504"/>
          <w:tab w:val="right" w:pos="7920"/>
        </w:tabs>
        <w:spacing w:line="360" w:lineRule="auto"/>
        <w:ind w:right="-523"/>
        <w:jc w:val="both"/>
        <w:rPr>
          <w:b/>
        </w:rPr>
      </w:pPr>
    </w:p>
    <w:p w:rsidR="00BE7B8B" w:rsidRDefault="00FC677B" w:rsidP="00444782">
      <w:pPr>
        <w:pStyle w:val="Encabezado"/>
        <w:numPr>
          <w:ilvl w:val="0"/>
          <w:numId w:val="28"/>
        </w:numPr>
        <w:tabs>
          <w:tab w:val="clear" w:pos="8504"/>
          <w:tab w:val="right" w:pos="7920"/>
        </w:tabs>
        <w:spacing w:line="360" w:lineRule="auto"/>
        <w:ind w:right="-523"/>
        <w:jc w:val="both"/>
      </w:pPr>
      <w:r w:rsidRPr="00E933D3">
        <w:rPr>
          <w:b/>
        </w:rPr>
        <w:t>La Violencia Psicológica</w:t>
      </w:r>
      <w:r w:rsidRPr="00E933D3">
        <w:t xml:space="preserve">. </w:t>
      </w:r>
      <w:r w:rsidR="00BE7B8B">
        <w:t xml:space="preserve"> </w:t>
      </w:r>
      <w:r w:rsidRPr="00E933D3">
        <w:t>Constituye</w:t>
      </w:r>
      <w:r w:rsidR="00BE7B8B">
        <w:t xml:space="preserve"> </w:t>
      </w:r>
      <w:r w:rsidRPr="00E933D3">
        <w:t xml:space="preserve"> toda </w:t>
      </w:r>
      <w:r w:rsidR="00BE7B8B">
        <w:t xml:space="preserve"> </w:t>
      </w:r>
      <w:r w:rsidRPr="00E933D3">
        <w:t xml:space="preserve">acción </w:t>
      </w:r>
      <w:r w:rsidR="00BE7B8B">
        <w:t xml:space="preserve"> </w:t>
      </w:r>
      <w:r w:rsidRPr="00E933D3">
        <w:t>u</w:t>
      </w:r>
      <w:r w:rsidR="00BE7B8B">
        <w:t xml:space="preserve"> </w:t>
      </w:r>
      <w:r w:rsidRPr="00E933D3">
        <w:t xml:space="preserve"> omisión</w:t>
      </w:r>
      <w:r w:rsidR="00BE7B8B">
        <w:t xml:space="preserve"> </w:t>
      </w:r>
      <w:r w:rsidRPr="00E933D3">
        <w:t xml:space="preserve"> que cause </w:t>
      </w:r>
    </w:p>
    <w:p w:rsidR="00BE7B8B" w:rsidRDefault="00BE7B8B" w:rsidP="00BE7B8B">
      <w:pPr>
        <w:pStyle w:val="Encabezado"/>
        <w:tabs>
          <w:tab w:val="clear" w:pos="8504"/>
          <w:tab w:val="right" w:pos="7920"/>
        </w:tabs>
        <w:spacing w:line="360" w:lineRule="auto"/>
        <w:ind w:right="-523"/>
        <w:jc w:val="both"/>
      </w:pPr>
      <w:r>
        <w:t xml:space="preserve">daño, </w:t>
      </w:r>
      <w:r w:rsidR="008C2573">
        <w:t xml:space="preserve">  </w:t>
      </w:r>
      <w:r w:rsidR="00FC677B" w:rsidRPr="00E933D3">
        <w:t xml:space="preserve">dolor, </w:t>
      </w:r>
      <w:r>
        <w:t xml:space="preserve"> </w:t>
      </w:r>
      <w:r w:rsidR="008C2573">
        <w:t xml:space="preserve"> </w:t>
      </w:r>
      <w:r w:rsidR="00FC677B" w:rsidRPr="00E933D3">
        <w:t xml:space="preserve">perturbación </w:t>
      </w:r>
      <w:r>
        <w:t xml:space="preserve">  </w:t>
      </w:r>
      <w:r w:rsidR="00FC677B" w:rsidRPr="00E933D3">
        <w:t xml:space="preserve">emocional, </w:t>
      </w:r>
      <w:r>
        <w:t xml:space="preserve">  </w:t>
      </w:r>
      <w:r w:rsidR="00FC677B" w:rsidRPr="00E933D3">
        <w:t xml:space="preserve">alteración </w:t>
      </w:r>
      <w:r>
        <w:t xml:space="preserve">  </w:t>
      </w:r>
      <w:r w:rsidR="00FC677B" w:rsidRPr="00E933D3">
        <w:t xml:space="preserve">psicológica  o </w:t>
      </w:r>
      <w:r>
        <w:t xml:space="preserve">  </w:t>
      </w:r>
      <w:r w:rsidR="00FC677B" w:rsidRPr="00E933D3">
        <w:t>disminución</w:t>
      </w:r>
    </w:p>
    <w:p w:rsidR="00BE7B8B" w:rsidRDefault="00FC677B" w:rsidP="00BE7B8B">
      <w:pPr>
        <w:pStyle w:val="Encabezado"/>
        <w:tabs>
          <w:tab w:val="clear" w:pos="8504"/>
          <w:tab w:val="right" w:pos="7920"/>
        </w:tabs>
        <w:spacing w:line="360" w:lineRule="auto"/>
        <w:ind w:right="-523"/>
        <w:jc w:val="both"/>
      </w:pPr>
      <w:r w:rsidRPr="00E933D3">
        <w:t xml:space="preserve">de </w:t>
      </w:r>
      <w:r w:rsidR="00BE7B8B">
        <w:t xml:space="preserve">  </w:t>
      </w:r>
      <w:r w:rsidRPr="00E933D3">
        <w:t>la</w:t>
      </w:r>
      <w:r w:rsidR="00BE7B8B">
        <w:t xml:space="preserve"> </w:t>
      </w:r>
      <w:r w:rsidRPr="00E933D3">
        <w:t>autoestima de las mujeres o el familiar agredido. Es también la intimidación</w:t>
      </w:r>
    </w:p>
    <w:p w:rsidR="008C2573" w:rsidRDefault="00FC677B" w:rsidP="00BE7B8B">
      <w:pPr>
        <w:pStyle w:val="Encabezado"/>
        <w:tabs>
          <w:tab w:val="clear" w:pos="8504"/>
          <w:tab w:val="right" w:pos="7920"/>
        </w:tabs>
        <w:spacing w:line="360" w:lineRule="auto"/>
        <w:ind w:right="-523"/>
        <w:jc w:val="both"/>
      </w:pPr>
      <w:r w:rsidRPr="00E933D3">
        <w:t>o amenaza</w:t>
      </w:r>
      <w:r w:rsidR="000336C9">
        <w:t xml:space="preserve"> </w:t>
      </w:r>
      <w:r w:rsidRPr="00E933D3">
        <w:t xml:space="preserve">  mediante</w:t>
      </w:r>
      <w:r w:rsidR="000336C9">
        <w:t xml:space="preserve"> </w:t>
      </w:r>
      <w:r w:rsidRPr="00E933D3">
        <w:t xml:space="preserve"> la</w:t>
      </w:r>
      <w:r w:rsidR="000336C9">
        <w:t xml:space="preserve"> </w:t>
      </w:r>
      <w:r w:rsidRPr="00E933D3">
        <w:t xml:space="preserve"> utilización </w:t>
      </w:r>
      <w:r w:rsidR="000336C9">
        <w:t xml:space="preserve"> </w:t>
      </w:r>
      <w:r w:rsidRPr="00E933D3">
        <w:t>de</w:t>
      </w:r>
      <w:r w:rsidR="000336C9">
        <w:t xml:space="preserve"> </w:t>
      </w:r>
      <w:r w:rsidRPr="00E933D3">
        <w:t xml:space="preserve"> apremio</w:t>
      </w:r>
      <w:r w:rsidR="000336C9">
        <w:t xml:space="preserve"> </w:t>
      </w:r>
      <w:r w:rsidRPr="00E933D3">
        <w:t xml:space="preserve"> moral sobre otro miembro de la</w:t>
      </w:r>
    </w:p>
    <w:p w:rsidR="000336C9" w:rsidRDefault="00FC677B" w:rsidP="00BE7B8B">
      <w:pPr>
        <w:pStyle w:val="Encabezado"/>
        <w:tabs>
          <w:tab w:val="clear" w:pos="8504"/>
          <w:tab w:val="right" w:pos="7920"/>
        </w:tabs>
        <w:spacing w:line="360" w:lineRule="auto"/>
        <w:ind w:right="-523"/>
        <w:jc w:val="both"/>
      </w:pPr>
      <w:r w:rsidRPr="00E933D3">
        <w:t>familia</w:t>
      </w:r>
      <w:r w:rsidR="0034681F">
        <w:t xml:space="preserve"> </w:t>
      </w:r>
      <w:r w:rsidRPr="00E933D3">
        <w:t xml:space="preserve"> infundiendo</w:t>
      </w:r>
      <w:r w:rsidR="0034681F">
        <w:t xml:space="preserve"> </w:t>
      </w:r>
      <w:r w:rsidRPr="00E933D3">
        <w:t xml:space="preserve"> miedo</w:t>
      </w:r>
      <w:r w:rsidR="0034681F">
        <w:t xml:space="preserve"> </w:t>
      </w:r>
      <w:r w:rsidRPr="00E933D3">
        <w:t xml:space="preserve">  o</w:t>
      </w:r>
      <w:r w:rsidR="0034681F">
        <w:t xml:space="preserve"> </w:t>
      </w:r>
      <w:r w:rsidRPr="00E933D3">
        <w:t xml:space="preserve"> temor  a </w:t>
      </w:r>
      <w:r w:rsidR="0034681F">
        <w:t xml:space="preserve"> </w:t>
      </w:r>
      <w:r w:rsidRPr="00E933D3">
        <w:t xml:space="preserve">sufrir </w:t>
      </w:r>
      <w:r w:rsidR="0034681F">
        <w:t xml:space="preserve"> </w:t>
      </w:r>
      <w:r w:rsidRPr="00E933D3">
        <w:t>un</w:t>
      </w:r>
      <w:r w:rsidR="0034681F">
        <w:t xml:space="preserve"> </w:t>
      </w:r>
      <w:r w:rsidRPr="00E933D3">
        <w:t xml:space="preserve"> mal</w:t>
      </w:r>
      <w:r w:rsidR="0034681F">
        <w:t xml:space="preserve"> </w:t>
      </w:r>
      <w:r w:rsidRPr="00E933D3">
        <w:t xml:space="preserve"> grave </w:t>
      </w:r>
      <w:r w:rsidR="0034681F">
        <w:t xml:space="preserve"> </w:t>
      </w:r>
      <w:r w:rsidRPr="00E933D3">
        <w:t>e</w:t>
      </w:r>
      <w:r w:rsidR="0034681F">
        <w:t xml:space="preserve"> </w:t>
      </w:r>
      <w:r w:rsidRPr="00E933D3">
        <w:t xml:space="preserve"> inminente en su</w:t>
      </w:r>
    </w:p>
    <w:p w:rsidR="00FC677B" w:rsidRPr="00E933D3" w:rsidRDefault="00FC677B" w:rsidP="00BE7B8B">
      <w:pPr>
        <w:pStyle w:val="Encabezado"/>
        <w:tabs>
          <w:tab w:val="clear" w:pos="8504"/>
          <w:tab w:val="right" w:pos="7920"/>
        </w:tabs>
        <w:spacing w:line="360" w:lineRule="auto"/>
        <w:ind w:right="-523"/>
        <w:jc w:val="both"/>
      </w:pPr>
      <w:r w:rsidRPr="00E933D3">
        <w:t>persona o en la de sus ascendientes, descendientes o afines hasta el segundo grado.</w:t>
      </w:r>
    </w:p>
    <w:p w:rsidR="00FC677B" w:rsidRPr="00E933D3" w:rsidRDefault="00FC677B" w:rsidP="00FC677B">
      <w:pPr>
        <w:pStyle w:val="Encabezado"/>
        <w:tabs>
          <w:tab w:val="clear" w:pos="8504"/>
          <w:tab w:val="right" w:pos="7920"/>
        </w:tabs>
        <w:spacing w:line="360" w:lineRule="auto"/>
        <w:ind w:right="-523"/>
        <w:jc w:val="both"/>
      </w:pPr>
    </w:p>
    <w:p w:rsidR="00FE58D6" w:rsidRDefault="00FC677B" w:rsidP="00FC677B">
      <w:pPr>
        <w:pStyle w:val="Encabezado"/>
        <w:tabs>
          <w:tab w:val="clear" w:pos="8504"/>
          <w:tab w:val="right" w:pos="7920"/>
        </w:tabs>
        <w:spacing w:line="360" w:lineRule="auto"/>
        <w:ind w:right="-523"/>
        <w:jc w:val="both"/>
      </w:pPr>
      <w:r w:rsidRPr="00E933D3">
        <w:t xml:space="preserve">Se </w:t>
      </w:r>
      <w:r w:rsidR="00FE58D6">
        <w:t xml:space="preserve"> </w:t>
      </w:r>
      <w:r w:rsidRPr="00E933D3">
        <w:t>refiere al hostigamiento diario, mediante expresiones verbales, insultos,</w:t>
      </w:r>
      <w:r w:rsidR="00FE58D6">
        <w:t xml:space="preserve"> burlas,</w:t>
      </w:r>
    </w:p>
    <w:p w:rsidR="00FE58D6" w:rsidRDefault="00FC677B" w:rsidP="00FC677B">
      <w:pPr>
        <w:pStyle w:val="Encabezado"/>
        <w:tabs>
          <w:tab w:val="clear" w:pos="8504"/>
          <w:tab w:val="right" w:pos="7920"/>
        </w:tabs>
        <w:spacing w:line="360" w:lineRule="auto"/>
        <w:ind w:right="-523"/>
        <w:jc w:val="both"/>
      </w:pPr>
      <w:r w:rsidRPr="00E933D3">
        <w:t xml:space="preserve">encierros </w:t>
      </w:r>
      <w:r w:rsidR="00FE58D6">
        <w:t xml:space="preserve"> </w:t>
      </w:r>
      <w:r w:rsidRPr="00E933D3">
        <w:t xml:space="preserve">en </w:t>
      </w:r>
      <w:r w:rsidR="00FE58D6">
        <w:t xml:space="preserve">  </w:t>
      </w:r>
      <w:r w:rsidRPr="00E933D3">
        <w:t>habitaciones</w:t>
      </w:r>
      <w:r w:rsidR="00FE58D6">
        <w:t xml:space="preserve"> </w:t>
      </w:r>
      <w:r w:rsidRPr="00E933D3">
        <w:t xml:space="preserve"> oscuras,  complejos </w:t>
      </w:r>
      <w:r w:rsidR="00FE58D6">
        <w:t xml:space="preserve"> </w:t>
      </w:r>
      <w:r w:rsidRPr="00E933D3">
        <w:t>de</w:t>
      </w:r>
      <w:r w:rsidR="00FE58D6">
        <w:t xml:space="preserve"> </w:t>
      </w:r>
      <w:r w:rsidRPr="00E933D3">
        <w:t xml:space="preserve"> inferioridad</w:t>
      </w:r>
      <w:r w:rsidR="00FE58D6">
        <w:t xml:space="preserve"> </w:t>
      </w:r>
      <w:r w:rsidRPr="00E933D3">
        <w:t xml:space="preserve"> </w:t>
      </w:r>
      <w:r w:rsidR="00FE58D6">
        <w:t xml:space="preserve">  </w:t>
      </w:r>
      <w:r w:rsidRPr="00E933D3">
        <w:t>resaltando</w:t>
      </w:r>
      <w:r w:rsidR="00FE58D6">
        <w:t xml:space="preserve">  </w:t>
      </w:r>
      <w:r w:rsidRPr="00E933D3">
        <w:t xml:space="preserve"> las </w:t>
      </w:r>
    </w:p>
    <w:p w:rsidR="00FE58D6" w:rsidRDefault="00FC677B" w:rsidP="00FC677B">
      <w:pPr>
        <w:pStyle w:val="Encabezado"/>
        <w:tabs>
          <w:tab w:val="clear" w:pos="8504"/>
          <w:tab w:val="right" w:pos="7920"/>
        </w:tabs>
        <w:spacing w:line="360" w:lineRule="auto"/>
        <w:ind w:right="-523"/>
        <w:jc w:val="both"/>
      </w:pPr>
      <w:r w:rsidRPr="00E933D3">
        <w:t>virtudes</w:t>
      </w:r>
      <w:r w:rsidR="00FE58D6">
        <w:t xml:space="preserve"> </w:t>
      </w:r>
      <w:r w:rsidRPr="00E933D3">
        <w:t>de</w:t>
      </w:r>
      <w:r w:rsidR="00FE58D6">
        <w:t xml:space="preserve"> </w:t>
      </w:r>
      <w:r w:rsidRPr="00E933D3">
        <w:t xml:space="preserve"> otras </w:t>
      </w:r>
      <w:r w:rsidR="00FE58D6">
        <w:t xml:space="preserve"> </w:t>
      </w:r>
      <w:r w:rsidRPr="00E933D3">
        <w:t xml:space="preserve">mujeres, </w:t>
      </w:r>
      <w:r w:rsidR="00FE58D6">
        <w:t xml:space="preserve"> </w:t>
      </w:r>
      <w:r w:rsidRPr="00E933D3">
        <w:t>menospreciando</w:t>
      </w:r>
      <w:r w:rsidR="00FE58D6">
        <w:t xml:space="preserve"> </w:t>
      </w:r>
      <w:r w:rsidRPr="00E933D3">
        <w:t xml:space="preserve"> a su pareja, degradando la condición</w:t>
      </w:r>
    </w:p>
    <w:p w:rsidR="00FE58D6" w:rsidRDefault="00FC677B" w:rsidP="00FC677B">
      <w:pPr>
        <w:pStyle w:val="Encabezado"/>
        <w:tabs>
          <w:tab w:val="clear" w:pos="8504"/>
          <w:tab w:val="right" w:pos="7920"/>
        </w:tabs>
        <w:spacing w:line="360" w:lineRule="auto"/>
        <w:ind w:right="-523"/>
        <w:jc w:val="both"/>
      </w:pPr>
      <w:r w:rsidRPr="00E933D3">
        <w:t>de madre, cónyuge (esposa) o  conviviente (en los hogares de hecho), ultrajándole</w:t>
      </w:r>
    </w:p>
    <w:p w:rsidR="00FE58D6" w:rsidRDefault="00FC677B" w:rsidP="00FC677B">
      <w:pPr>
        <w:pStyle w:val="Encabezado"/>
        <w:tabs>
          <w:tab w:val="clear" w:pos="8504"/>
          <w:tab w:val="right" w:pos="7920"/>
        </w:tabs>
        <w:spacing w:line="360" w:lineRule="auto"/>
        <w:ind w:right="-523"/>
        <w:jc w:val="both"/>
      </w:pPr>
      <w:r w:rsidRPr="00E933D3">
        <w:t xml:space="preserve">por los </w:t>
      </w:r>
      <w:r w:rsidR="00FE58D6">
        <w:t xml:space="preserve"> </w:t>
      </w:r>
      <w:r w:rsidRPr="00E933D3">
        <w:t xml:space="preserve">celos </w:t>
      </w:r>
      <w:r w:rsidR="00FE58D6">
        <w:t xml:space="preserve"> </w:t>
      </w:r>
      <w:r w:rsidRPr="00E933D3">
        <w:t>(celándole</w:t>
      </w:r>
      <w:r w:rsidR="00FE58D6">
        <w:t xml:space="preserve"> </w:t>
      </w:r>
      <w:r w:rsidRPr="00E933D3">
        <w:t xml:space="preserve"> con</w:t>
      </w:r>
      <w:r w:rsidR="00FE58D6">
        <w:t xml:space="preserve"> </w:t>
      </w:r>
      <w:r w:rsidRPr="00E933D3">
        <w:t xml:space="preserve"> otro </w:t>
      </w:r>
      <w:r w:rsidR="00FE58D6">
        <w:t xml:space="preserve"> </w:t>
      </w:r>
      <w:r w:rsidRPr="00E933D3">
        <w:t xml:space="preserve">hombre), </w:t>
      </w:r>
      <w:r w:rsidR="00FE58D6">
        <w:t xml:space="preserve"> </w:t>
      </w:r>
      <w:r w:rsidRPr="00E933D3">
        <w:t>afectando</w:t>
      </w:r>
      <w:r w:rsidR="00FE58D6">
        <w:t xml:space="preserve"> </w:t>
      </w:r>
      <w:r w:rsidRPr="00E933D3">
        <w:t xml:space="preserve"> la parte </w:t>
      </w:r>
      <w:r w:rsidR="00FE58D6">
        <w:t xml:space="preserve"> </w:t>
      </w:r>
      <w:r w:rsidRPr="00E933D3">
        <w:t xml:space="preserve">emocional </w:t>
      </w:r>
      <w:r w:rsidR="00FE58D6">
        <w:t xml:space="preserve"> </w:t>
      </w:r>
      <w:r w:rsidRPr="00E933D3">
        <w:t>de la</w:t>
      </w:r>
    </w:p>
    <w:p w:rsidR="00FE58D6" w:rsidRDefault="00FC677B" w:rsidP="00FC677B">
      <w:pPr>
        <w:pStyle w:val="Encabezado"/>
        <w:tabs>
          <w:tab w:val="clear" w:pos="8504"/>
          <w:tab w:val="right" w:pos="7920"/>
        </w:tabs>
        <w:spacing w:line="360" w:lineRule="auto"/>
        <w:ind w:right="-523"/>
        <w:jc w:val="both"/>
      </w:pPr>
      <w:r w:rsidRPr="00E933D3">
        <w:t xml:space="preserve">mujer. </w:t>
      </w:r>
      <w:r w:rsidR="00FE58D6">
        <w:t xml:space="preserve"> </w:t>
      </w:r>
      <w:r w:rsidRPr="00E933D3">
        <w:t xml:space="preserve">Este </w:t>
      </w:r>
      <w:r w:rsidR="00FE58D6">
        <w:t xml:space="preserve"> </w:t>
      </w:r>
      <w:r w:rsidRPr="00E933D3">
        <w:t xml:space="preserve">tipo </w:t>
      </w:r>
      <w:r w:rsidR="00FE58D6">
        <w:t xml:space="preserve"> </w:t>
      </w:r>
      <w:r w:rsidRPr="00E933D3">
        <w:t>de</w:t>
      </w:r>
      <w:r w:rsidR="00FE58D6">
        <w:t xml:space="preserve"> </w:t>
      </w:r>
      <w:r w:rsidRPr="00E933D3">
        <w:t xml:space="preserve"> violencia</w:t>
      </w:r>
      <w:r w:rsidR="00FE58D6">
        <w:t xml:space="preserve"> </w:t>
      </w:r>
      <w:r w:rsidRPr="00E933D3">
        <w:t xml:space="preserve"> es</w:t>
      </w:r>
      <w:r w:rsidR="00FE58D6">
        <w:t xml:space="preserve"> </w:t>
      </w:r>
      <w:r w:rsidRPr="00E933D3">
        <w:t xml:space="preserve"> más difícil  de observar y estudiar, es necesario</w:t>
      </w:r>
    </w:p>
    <w:p w:rsidR="00FE58D6" w:rsidRDefault="00FC677B" w:rsidP="00FC677B">
      <w:pPr>
        <w:pStyle w:val="Encabezado"/>
        <w:tabs>
          <w:tab w:val="clear" w:pos="8504"/>
          <w:tab w:val="right" w:pos="7920"/>
        </w:tabs>
        <w:spacing w:line="360" w:lineRule="auto"/>
        <w:ind w:right="-523"/>
        <w:jc w:val="both"/>
      </w:pPr>
      <w:r w:rsidRPr="00E933D3">
        <w:t xml:space="preserve">la consulta </w:t>
      </w:r>
      <w:r w:rsidR="00FE58D6">
        <w:t xml:space="preserve"> </w:t>
      </w:r>
      <w:r w:rsidRPr="00E933D3">
        <w:t>a</w:t>
      </w:r>
      <w:r w:rsidR="00FE58D6">
        <w:t xml:space="preserve"> </w:t>
      </w:r>
      <w:r w:rsidRPr="00E933D3">
        <w:t xml:space="preserve"> los facultativos y</w:t>
      </w:r>
      <w:r w:rsidR="00FE58D6">
        <w:t xml:space="preserve"> </w:t>
      </w:r>
      <w:r w:rsidRPr="00E933D3">
        <w:t xml:space="preserve"> especialistas (psicólogos). En ocasiones puede ser</w:t>
      </w:r>
    </w:p>
    <w:p w:rsidR="00FE58D6" w:rsidRDefault="00FC677B" w:rsidP="00FC677B">
      <w:pPr>
        <w:pStyle w:val="Encabezado"/>
        <w:tabs>
          <w:tab w:val="clear" w:pos="8504"/>
          <w:tab w:val="right" w:pos="7920"/>
        </w:tabs>
        <w:spacing w:line="360" w:lineRule="auto"/>
        <w:ind w:right="-523"/>
        <w:jc w:val="both"/>
      </w:pPr>
      <w:r w:rsidRPr="00E933D3">
        <w:t>tan grave</w:t>
      </w:r>
      <w:r w:rsidR="00FE58D6">
        <w:t xml:space="preserve"> </w:t>
      </w:r>
      <w:r w:rsidRPr="00E933D3">
        <w:t xml:space="preserve"> el </w:t>
      </w:r>
      <w:r w:rsidR="00FE58D6">
        <w:t xml:space="preserve"> </w:t>
      </w:r>
      <w:r w:rsidRPr="00E933D3">
        <w:t>daño que</w:t>
      </w:r>
      <w:r w:rsidR="00FE58D6">
        <w:t xml:space="preserve"> </w:t>
      </w:r>
      <w:r w:rsidRPr="00E933D3">
        <w:t xml:space="preserve"> puede</w:t>
      </w:r>
      <w:r w:rsidR="00FE58D6">
        <w:t xml:space="preserve"> </w:t>
      </w:r>
      <w:r w:rsidRPr="00E933D3">
        <w:t xml:space="preserve"> conducir </w:t>
      </w:r>
      <w:r w:rsidR="00FE58D6">
        <w:t xml:space="preserve"> </w:t>
      </w:r>
      <w:r w:rsidRPr="00E933D3">
        <w:t>a estados depresivos a las mujeres, que en</w:t>
      </w:r>
    </w:p>
    <w:p w:rsidR="00FC677B" w:rsidRPr="00E933D3" w:rsidRDefault="00FC677B" w:rsidP="00FC677B">
      <w:pPr>
        <w:pStyle w:val="Encabezado"/>
        <w:tabs>
          <w:tab w:val="clear" w:pos="8504"/>
          <w:tab w:val="right" w:pos="7920"/>
        </w:tabs>
        <w:spacing w:line="360" w:lineRule="auto"/>
        <w:ind w:right="-523"/>
        <w:jc w:val="both"/>
      </w:pPr>
      <w:r w:rsidRPr="00E933D3">
        <w:t xml:space="preserve">casos  extremos podrían  recurrir al suicidio. </w:t>
      </w:r>
    </w:p>
    <w:p w:rsidR="00FC677B" w:rsidRPr="00E933D3" w:rsidRDefault="00FC677B" w:rsidP="00FC677B">
      <w:pPr>
        <w:pStyle w:val="Encabezado"/>
        <w:tabs>
          <w:tab w:val="clear" w:pos="8504"/>
          <w:tab w:val="right" w:pos="7920"/>
        </w:tabs>
        <w:spacing w:line="360" w:lineRule="auto"/>
        <w:ind w:right="-523"/>
        <w:jc w:val="both"/>
        <w:rPr>
          <w:b/>
        </w:rPr>
      </w:pPr>
    </w:p>
    <w:p w:rsidR="00903DEA" w:rsidRDefault="00FC677B" w:rsidP="00444782">
      <w:pPr>
        <w:pStyle w:val="Encabezado"/>
        <w:numPr>
          <w:ilvl w:val="0"/>
          <w:numId w:val="28"/>
        </w:numPr>
        <w:tabs>
          <w:tab w:val="clear" w:pos="8504"/>
          <w:tab w:val="right" w:pos="7920"/>
        </w:tabs>
        <w:spacing w:line="360" w:lineRule="auto"/>
        <w:ind w:right="-523"/>
        <w:jc w:val="both"/>
      </w:pPr>
      <w:r w:rsidRPr="00E933D3">
        <w:rPr>
          <w:b/>
        </w:rPr>
        <w:t>La Violencia Sexual</w:t>
      </w:r>
      <w:r w:rsidRPr="00E933D3">
        <w:t xml:space="preserve">. Sin perjuicio de los casos de violación y otros delitos </w:t>
      </w:r>
    </w:p>
    <w:p w:rsidR="00903DEA" w:rsidRDefault="00FC677B" w:rsidP="00903DEA">
      <w:pPr>
        <w:pStyle w:val="Encabezado"/>
        <w:tabs>
          <w:tab w:val="clear" w:pos="8504"/>
          <w:tab w:val="right" w:pos="7920"/>
        </w:tabs>
        <w:spacing w:line="360" w:lineRule="auto"/>
        <w:ind w:right="-523"/>
        <w:jc w:val="both"/>
      </w:pPr>
      <w:r w:rsidRPr="00E933D3">
        <w:t xml:space="preserve">contra </w:t>
      </w:r>
      <w:r w:rsidR="00903DEA">
        <w:t xml:space="preserve">  </w:t>
      </w:r>
      <w:r w:rsidRPr="00E933D3">
        <w:t xml:space="preserve">la </w:t>
      </w:r>
      <w:r w:rsidR="00903DEA">
        <w:t xml:space="preserve">  </w:t>
      </w:r>
      <w:r w:rsidRPr="00E933D3">
        <w:t xml:space="preserve">libertad </w:t>
      </w:r>
      <w:r w:rsidR="00903DEA">
        <w:t xml:space="preserve">  </w:t>
      </w:r>
      <w:r w:rsidRPr="00E933D3">
        <w:t xml:space="preserve">sexual, </w:t>
      </w:r>
      <w:r w:rsidR="00903DEA">
        <w:t xml:space="preserve">  </w:t>
      </w:r>
      <w:r w:rsidRPr="00E933D3">
        <w:t xml:space="preserve">se </w:t>
      </w:r>
      <w:r w:rsidR="00903DEA">
        <w:t xml:space="preserve">  </w:t>
      </w:r>
      <w:r w:rsidRPr="00E933D3">
        <w:t>considera</w:t>
      </w:r>
      <w:r w:rsidR="00903DEA">
        <w:t xml:space="preserve">  </w:t>
      </w:r>
      <w:r w:rsidRPr="00E933D3">
        <w:t xml:space="preserve"> violencia </w:t>
      </w:r>
      <w:r w:rsidR="00903DEA">
        <w:t xml:space="preserve"> </w:t>
      </w:r>
      <w:r w:rsidRPr="00E933D3">
        <w:t xml:space="preserve">sexual </w:t>
      </w:r>
      <w:r w:rsidR="00903DEA">
        <w:t xml:space="preserve"> </w:t>
      </w:r>
      <w:r w:rsidRPr="00E933D3">
        <w:t xml:space="preserve">todo </w:t>
      </w:r>
      <w:r w:rsidR="00903DEA">
        <w:t xml:space="preserve"> </w:t>
      </w:r>
      <w:r w:rsidRPr="00E933D3">
        <w:t xml:space="preserve">maltrato que </w:t>
      </w:r>
    </w:p>
    <w:p w:rsidR="00903DEA" w:rsidRDefault="00FC677B" w:rsidP="00903DEA">
      <w:pPr>
        <w:pStyle w:val="Encabezado"/>
        <w:tabs>
          <w:tab w:val="clear" w:pos="8504"/>
          <w:tab w:val="right" w:pos="7920"/>
        </w:tabs>
        <w:spacing w:line="360" w:lineRule="auto"/>
        <w:ind w:right="-523"/>
        <w:jc w:val="both"/>
      </w:pPr>
      <w:r w:rsidRPr="00E933D3">
        <w:t>constituya imposición</w:t>
      </w:r>
      <w:r w:rsidR="002C2191">
        <w:t xml:space="preserve"> </w:t>
      </w:r>
      <w:r w:rsidRPr="00E933D3">
        <w:rPr>
          <w:b/>
        </w:rPr>
        <w:t xml:space="preserve"> </w:t>
      </w:r>
      <w:r w:rsidRPr="00E933D3">
        <w:t xml:space="preserve">en </w:t>
      </w:r>
      <w:r w:rsidR="002C2191">
        <w:t xml:space="preserve"> </w:t>
      </w:r>
      <w:r w:rsidRPr="00E933D3">
        <w:t>el</w:t>
      </w:r>
      <w:r w:rsidR="002C2191">
        <w:t xml:space="preserve"> </w:t>
      </w:r>
      <w:r w:rsidRPr="00E933D3">
        <w:t xml:space="preserve"> ejercicio</w:t>
      </w:r>
      <w:r w:rsidRPr="00E933D3">
        <w:rPr>
          <w:b/>
        </w:rPr>
        <w:t xml:space="preserve"> </w:t>
      </w:r>
      <w:r w:rsidR="002C2191">
        <w:rPr>
          <w:b/>
        </w:rPr>
        <w:t xml:space="preserve"> </w:t>
      </w:r>
      <w:r w:rsidRPr="00E933D3">
        <w:t xml:space="preserve">de </w:t>
      </w:r>
      <w:r w:rsidR="002C2191">
        <w:t xml:space="preserve"> </w:t>
      </w:r>
      <w:r w:rsidRPr="00E933D3">
        <w:t xml:space="preserve">la </w:t>
      </w:r>
      <w:r w:rsidR="002C2191">
        <w:t xml:space="preserve"> </w:t>
      </w:r>
      <w:r w:rsidRPr="00E933D3">
        <w:t>sexualidad de una persona, y  que la</w:t>
      </w:r>
    </w:p>
    <w:p w:rsidR="00903DEA" w:rsidRDefault="00FC677B" w:rsidP="00903DEA">
      <w:pPr>
        <w:pStyle w:val="Encabezado"/>
        <w:tabs>
          <w:tab w:val="clear" w:pos="8504"/>
          <w:tab w:val="right" w:pos="7920"/>
        </w:tabs>
        <w:spacing w:line="360" w:lineRule="auto"/>
        <w:ind w:right="-523"/>
        <w:jc w:val="both"/>
      </w:pPr>
      <w:r w:rsidRPr="00E933D3">
        <w:lastRenderedPageBreak/>
        <w:t xml:space="preserve">obligue </w:t>
      </w:r>
      <w:r w:rsidR="002C2191">
        <w:t xml:space="preserve"> </w:t>
      </w:r>
      <w:r w:rsidRPr="00E933D3">
        <w:t xml:space="preserve"> a </w:t>
      </w:r>
      <w:r w:rsidR="002C2191">
        <w:t xml:space="preserve">  </w:t>
      </w:r>
      <w:r w:rsidRPr="00E933D3">
        <w:t xml:space="preserve">tener </w:t>
      </w:r>
      <w:r w:rsidR="002C2191">
        <w:t xml:space="preserve"> </w:t>
      </w:r>
      <w:r w:rsidRPr="00E933D3">
        <w:t xml:space="preserve">relaciones </w:t>
      </w:r>
      <w:r w:rsidR="002C2191">
        <w:t xml:space="preserve"> </w:t>
      </w:r>
      <w:r w:rsidRPr="00E933D3">
        <w:t xml:space="preserve"> u</w:t>
      </w:r>
      <w:r w:rsidR="002C2191">
        <w:t xml:space="preserve"> </w:t>
      </w:r>
      <w:r w:rsidRPr="00E933D3">
        <w:t xml:space="preserve"> otras</w:t>
      </w:r>
      <w:r w:rsidR="002C2191">
        <w:t xml:space="preserve">  </w:t>
      </w:r>
      <w:r w:rsidRPr="00E933D3">
        <w:t xml:space="preserve"> prácticas</w:t>
      </w:r>
      <w:r w:rsidR="002C2191">
        <w:t xml:space="preserve"> </w:t>
      </w:r>
      <w:r w:rsidRPr="00E933D3">
        <w:t xml:space="preserve"> sexuales  con</w:t>
      </w:r>
      <w:r w:rsidR="002C2191">
        <w:t xml:space="preserve"> </w:t>
      </w:r>
      <w:r w:rsidRPr="00E933D3">
        <w:t xml:space="preserve"> el</w:t>
      </w:r>
      <w:r w:rsidR="002C2191">
        <w:t xml:space="preserve"> </w:t>
      </w:r>
      <w:r w:rsidRPr="00E933D3">
        <w:t xml:space="preserve"> agresor</w:t>
      </w:r>
      <w:r w:rsidR="002C2191">
        <w:t xml:space="preserve"> </w:t>
      </w:r>
      <w:r w:rsidRPr="00E933D3">
        <w:t xml:space="preserve"> o </w:t>
      </w:r>
      <w:r w:rsidR="002C2191">
        <w:t xml:space="preserve"> </w:t>
      </w:r>
      <w:r w:rsidRPr="00E933D3">
        <w:t xml:space="preserve">con </w:t>
      </w:r>
    </w:p>
    <w:p w:rsidR="002C2191" w:rsidRDefault="00FC677B" w:rsidP="00903DEA">
      <w:pPr>
        <w:pStyle w:val="Encabezado"/>
        <w:tabs>
          <w:tab w:val="clear" w:pos="8504"/>
          <w:tab w:val="right" w:pos="7920"/>
        </w:tabs>
        <w:spacing w:line="360" w:lineRule="auto"/>
        <w:ind w:right="-523"/>
        <w:jc w:val="both"/>
      </w:pPr>
      <w:r w:rsidRPr="00E933D3">
        <w:t xml:space="preserve">terceros, </w:t>
      </w:r>
      <w:r w:rsidR="00F72844">
        <w:t xml:space="preserve"> </w:t>
      </w:r>
      <w:r w:rsidRPr="00E933D3">
        <w:t>mediante</w:t>
      </w:r>
      <w:r w:rsidR="00F72844">
        <w:t xml:space="preserve"> </w:t>
      </w:r>
      <w:r w:rsidRPr="00E933D3">
        <w:t xml:space="preserve"> el </w:t>
      </w:r>
      <w:r w:rsidR="00F72844">
        <w:t xml:space="preserve"> </w:t>
      </w:r>
      <w:r w:rsidRPr="00E933D3">
        <w:t xml:space="preserve">uso </w:t>
      </w:r>
      <w:r w:rsidR="00F72844">
        <w:t xml:space="preserve"> </w:t>
      </w:r>
      <w:r w:rsidRPr="00E933D3">
        <w:t>de la fuerza física, intimidación, amenazas o cualquier</w:t>
      </w:r>
    </w:p>
    <w:p w:rsidR="00FC677B" w:rsidRPr="00E933D3" w:rsidRDefault="00FC677B" w:rsidP="00903DEA">
      <w:pPr>
        <w:pStyle w:val="Encabezado"/>
        <w:tabs>
          <w:tab w:val="clear" w:pos="8504"/>
          <w:tab w:val="right" w:pos="7920"/>
        </w:tabs>
        <w:spacing w:line="360" w:lineRule="auto"/>
        <w:ind w:right="-523"/>
        <w:jc w:val="both"/>
      </w:pPr>
      <w:r w:rsidRPr="00E933D3">
        <w:t>otro medio coercitivo.</w:t>
      </w:r>
    </w:p>
    <w:p w:rsidR="00FC677B" w:rsidRPr="00E933D3" w:rsidRDefault="00FC677B" w:rsidP="00FC677B">
      <w:pPr>
        <w:pStyle w:val="Encabezado"/>
        <w:tabs>
          <w:tab w:val="clear" w:pos="8504"/>
          <w:tab w:val="right" w:pos="7920"/>
        </w:tabs>
        <w:spacing w:line="360" w:lineRule="auto"/>
        <w:ind w:right="-523"/>
        <w:jc w:val="both"/>
      </w:pPr>
    </w:p>
    <w:p w:rsidR="00FF4005" w:rsidRDefault="00FC677B" w:rsidP="00FC677B">
      <w:pPr>
        <w:pStyle w:val="Encabezado"/>
        <w:tabs>
          <w:tab w:val="clear" w:pos="8504"/>
          <w:tab w:val="right" w:pos="7920"/>
        </w:tabs>
        <w:spacing w:line="360" w:lineRule="auto"/>
        <w:ind w:right="-523"/>
        <w:jc w:val="both"/>
      </w:pPr>
      <w:r w:rsidRPr="00E933D3">
        <w:t>Son</w:t>
      </w:r>
      <w:r w:rsidR="004358AB">
        <w:t xml:space="preserve"> </w:t>
      </w:r>
      <w:r w:rsidRPr="00E933D3">
        <w:t xml:space="preserve"> las</w:t>
      </w:r>
      <w:r w:rsidR="004358AB">
        <w:t xml:space="preserve"> </w:t>
      </w:r>
      <w:r w:rsidRPr="00E933D3">
        <w:t xml:space="preserve"> situaciones </w:t>
      </w:r>
      <w:r w:rsidR="004358AB">
        <w:t xml:space="preserve"> </w:t>
      </w:r>
      <w:r w:rsidRPr="00E933D3">
        <w:t>y</w:t>
      </w:r>
      <w:r w:rsidR="004358AB">
        <w:t xml:space="preserve"> </w:t>
      </w:r>
      <w:r w:rsidRPr="00E933D3">
        <w:t xml:space="preserve"> actos  de mantener relaciones sexuales no deseadas, sin</w:t>
      </w:r>
      <w:r w:rsidR="00FF4005">
        <w:t xml:space="preserve"> la</w:t>
      </w:r>
    </w:p>
    <w:p w:rsidR="00FF4005" w:rsidRDefault="004358AB" w:rsidP="00FC677B">
      <w:pPr>
        <w:pStyle w:val="Encabezado"/>
        <w:tabs>
          <w:tab w:val="clear" w:pos="8504"/>
          <w:tab w:val="right" w:pos="7920"/>
        </w:tabs>
        <w:spacing w:line="360" w:lineRule="auto"/>
        <w:ind w:right="-523"/>
        <w:jc w:val="both"/>
      </w:pPr>
      <w:r>
        <w:t>acep</w:t>
      </w:r>
      <w:r w:rsidR="00FC677B" w:rsidRPr="00E933D3">
        <w:t>tación o</w:t>
      </w:r>
      <w:r>
        <w:t xml:space="preserve"> </w:t>
      </w:r>
      <w:r w:rsidR="00FC677B" w:rsidRPr="00E933D3">
        <w:t>consentimiento de</w:t>
      </w:r>
      <w:r>
        <w:t xml:space="preserve"> </w:t>
      </w:r>
      <w:r w:rsidR="00FC677B" w:rsidRPr="00E933D3">
        <w:t>las mujeres, manoseo o violación; frecuentemente</w:t>
      </w:r>
    </w:p>
    <w:p w:rsidR="00FF4005" w:rsidRDefault="00FC677B" w:rsidP="00FC677B">
      <w:pPr>
        <w:pStyle w:val="Encabezado"/>
        <w:tabs>
          <w:tab w:val="clear" w:pos="8504"/>
          <w:tab w:val="right" w:pos="7920"/>
        </w:tabs>
        <w:spacing w:line="360" w:lineRule="auto"/>
        <w:ind w:right="-523"/>
        <w:jc w:val="both"/>
      </w:pPr>
      <w:r w:rsidRPr="00E933D3">
        <w:t>los hombres</w:t>
      </w:r>
      <w:r w:rsidR="004358AB">
        <w:t xml:space="preserve"> </w:t>
      </w:r>
      <w:r w:rsidRPr="00E933D3">
        <w:t xml:space="preserve"> desean</w:t>
      </w:r>
      <w:r w:rsidR="004358AB">
        <w:t xml:space="preserve"> </w:t>
      </w:r>
      <w:r w:rsidRPr="00E933D3">
        <w:t xml:space="preserve"> practicar</w:t>
      </w:r>
      <w:r w:rsidR="004358AB">
        <w:t xml:space="preserve"> </w:t>
      </w:r>
      <w:r w:rsidRPr="00E933D3">
        <w:t xml:space="preserve"> el </w:t>
      </w:r>
      <w:r w:rsidR="004358AB">
        <w:t xml:space="preserve"> </w:t>
      </w:r>
      <w:r w:rsidRPr="00E933D3">
        <w:t xml:space="preserve">acto </w:t>
      </w:r>
      <w:r w:rsidR="004358AB">
        <w:t xml:space="preserve"> </w:t>
      </w:r>
      <w:r w:rsidRPr="00E933D3">
        <w:t>sexual</w:t>
      </w:r>
      <w:r w:rsidR="004358AB">
        <w:t xml:space="preserve"> </w:t>
      </w:r>
      <w:r w:rsidRPr="00E933D3">
        <w:t xml:space="preserve"> influenciado </w:t>
      </w:r>
      <w:r w:rsidR="004358AB">
        <w:t xml:space="preserve"> </w:t>
      </w:r>
      <w:r w:rsidRPr="00E933D3">
        <w:t xml:space="preserve">en lo que él ve en las </w:t>
      </w:r>
    </w:p>
    <w:p w:rsidR="00FF4005" w:rsidRDefault="00FC677B" w:rsidP="00FC677B">
      <w:pPr>
        <w:pStyle w:val="Encabezado"/>
        <w:tabs>
          <w:tab w:val="clear" w:pos="8504"/>
          <w:tab w:val="right" w:pos="7920"/>
        </w:tabs>
        <w:spacing w:line="360" w:lineRule="auto"/>
        <w:ind w:right="-523"/>
        <w:jc w:val="both"/>
      </w:pPr>
      <w:r w:rsidRPr="00E933D3">
        <w:t>películas Super X o lo que los amigos conversan</w:t>
      </w:r>
      <w:r w:rsidR="004358AB">
        <w:t xml:space="preserve"> </w:t>
      </w:r>
      <w:r w:rsidRPr="00E933D3">
        <w:t xml:space="preserve"> sobre</w:t>
      </w:r>
      <w:r w:rsidR="004358AB">
        <w:t xml:space="preserve"> </w:t>
      </w:r>
      <w:r w:rsidRPr="00E933D3">
        <w:t xml:space="preserve"> experiencias o </w:t>
      </w:r>
      <w:r w:rsidR="004358AB">
        <w:t>posiciones</w:t>
      </w:r>
    </w:p>
    <w:p w:rsidR="007C5123" w:rsidRDefault="00FC677B" w:rsidP="00FC677B">
      <w:pPr>
        <w:pStyle w:val="Encabezado"/>
        <w:tabs>
          <w:tab w:val="clear" w:pos="8504"/>
          <w:tab w:val="right" w:pos="7920"/>
        </w:tabs>
        <w:spacing w:line="360" w:lineRule="auto"/>
        <w:ind w:right="-523"/>
        <w:jc w:val="both"/>
      </w:pPr>
      <w:r w:rsidRPr="00E933D3">
        <w:t xml:space="preserve">sexuales </w:t>
      </w:r>
      <w:r w:rsidR="007C5123">
        <w:t xml:space="preserve"> </w:t>
      </w:r>
      <w:r w:rsidRPr="00E933D3">
        <w:t>(relaciones</w:t>
      </w:r>
      <w:r w:rsidR="007C5123">
        <w:t xml:space="preserve"> </w:t>
      </w:r>
      <w:r w:rsidRPr="00E933D3">
        <w:t xml:space="preserve"> anales), y </w:t>
      </w:r>
      <w:r w:rsidR="007C5123">
        <w:t xml:space="preserve"> </w:t>
      </w:r>
      <w:r w:rsidRPr="00E933D3">
        <w:t xml:space="preserve">en </w:t>
      </w:r>
      <w:r w:rsidR="007C5123">
        <w:t xml:space="preserve"> </w:t>
      </w:r>
      <w:r w:rsidRPr="00E933D3">
        <w:t xml:space="preserve">la </w:t>
      </w:r>
      <w:r w:rsidR="007C5123">
        <w:t xml:space="preserve"> </w:t>
      </w:r>
      <w:r w:rsidRPr="00E933D3">
        <w:t xml:space="preserve">mayoría de los casos estos actos los realiza </w:t>
      </w:r>
    </w:p>
    <w:p w:rsidR="00FC677B" w:rsidRPr="00E933D3" w:rsidRDefault="00FC677B" w:rsidP="00FC677B">
      <w:pPr>
        <w:pStyle w:val="Encabezado"/>
        <w:tabs>
          <w:tab w:val="clear" w:pos="8504"/>
          <w:tab w:val="right" w:pos="7920"/>
        </w:tabs>
        <w:spacing w:line="360" w:lineRule="auto"/>
        <w:ind w:right="-523"/>
        <w:jc w:val="both"/>
      </w:pPr>
      <w:r w:rsidRPr="00E933D3">
        <w:t>cuando ha libado alcohol o ha consumido o fumado alguna droga.</w:t>
      </w:r>
    </w:p>
    <w:p w:rsidR="00FC677B" w:rsidRPr="00E933D3" w:rsidRDefault="00FC677B" w:rsidP="00FC677B">
      <w:pPr>
        <w:pStyle w:val="Encabezado"/>
        <w:tabs>
          <w:tab w:val="clear" w:pos="8504"/>
          <w:tab w:val="right" w:pos="7920"/>
        </w:tabs>
        <w:spacing w:line="360" w:lineRule="auto"/>
        <w:ind w:right="-523"/>
        <w:jc w:val="both"/>
      </w:pPr>
    </w:p>
    <w:p w:rsidR="00ED7C34" w:rsidRDefault="00FC677B" w:rsidP="00FC677B">
      <w:pPr>
        <w:pStyle w:val="Encabezado"/>
        <w:tabs>
          <w:tab w:val="clear" w:pos="8504"/>
          <w:tab w:val="right" w:pos="7920"/>
        </w:tabs>
        <w:spacing w:line="360" w:lineRule="auto"/>
        <w:ind w:right="-523"/>
        <w:jc w:val="both"/>
      </w:pPr>
      <w:r w:rsidRPr="00E933D3">
        <w:t>En</w:t>
      </w:r>
      <w:r w:rsidR="00ED7C34">
        <w:t xml:space="preserve">  cualquiera  </w:t>
      </w:r>
      <w:r w:rsidRPr="00E933D3">
        <w:t>de</w:t>
      </w:r>
      <w:r w:rsidR="007C378F">
        <w:t xml:space="preserve"> </w:t>
      </w:r>
      <w:r w:rsidR="00ED7C34">
        <w:t xml:space="preserve"> estos</w:t>
      </w:r>
      <w:r w:rsidRPr="00E933D3">
        <w:t xml:space="preserve"> casos,</w:t>
      </w:r>
      <w:r w:rsidR="00ED7C34">
        <w:t xml:space="preserve"> </w:t>
      </w:r>
      <w:r w:rsidR="007C378F">
        <w:t xml:space="preserve"> </w:t>
      </w:r>
      <w:r w:rsidRPr="00E933D3">
        <w:t xml:space="preserve">la </w:t>
      </w:r>
      <w:r w:rsidR="007C378F">
        <w:t xml:space="preserve"> </w:t>
      </w:r>
      <w:r w:rsidR="00ED7C34">
        <w:t xml:space="preserve">víctima </w:t>
      </w:r>
      <w:r w:rsidR="007C378F">
        <w:t xml:space="preserve"> </w:t>
      </w:r>
      <w:r w:rsidR="00ED7C34">
        <w:t>s</w:t>
      </w:r>
      <w:r w:rsidRPr="00E933D3">
        <w:t xml:space="preserve">eguirá </w:t>
      </w:r>
      <w:r w:rsidR="007C378F">
        <w:t xml:space="preserve"> </w:t>
      </w:r>
      <w:r w:rsidRPr="00E933D3">
        <w:t>viviendo</w:t>
      </w:r>
      <w:r w:rsidR="007C378F">
        <w:t xml:space="preserve"> </w:t>
      </w:r>
      <w:r w:rsidRPr="00E933D3">
        <w:t xml:space="preserve"> </w:t>
      </w:r>
      <w:r w:rsidR="00ED7C34">
        <w:t>c</w:t>
      </w:r>
      <w:r w:rsidRPr="00E933D3">
        <w:t xml:space="preserve">on </w:t>
      </w:r>
      <w:r w:rsidR="007C378F">
        <w:t xml:space="preserve"> </w:t>
      </w:r>
      <w:r w:rsidR="00ED7C34">
        <w:t>el</w:t>
      </w:r>
      <w:r w:rsidR="007C378F">
        <w:t xml:space="preserve"> </w:t>
      </w:r>
      <w:r w:rsidR="00ED7C34">
        <w:t xml:space="preserve"> </w:t>
      </w:r>
      <w:r w:rsidRPr="00E933D3">
        <w:t>agresor,</w:t>
      </w:r>
      <w:r w:rsidR="00ED7C34">
        <w:t xml:space="preserve"> por</w:t>
      </w:r>
    </w:p>
    <w:p w:rsidR="00ED7C34" w:rsidRDefault="00ED7C34" w:rsidP="00FC677B">
      <w:pPr>
        <w:pStyle w:val="Encabezado"/>
        <w:tabs>
          <w:tab w:val="clear" w:pos="8504"/>
          <w:tab w:val="right" w:pos="7920"/>
        </w:tabs>
        <w:spacing w:line="360" w:lineRule="auto"/>
        <w:ind w:right="-523"/>
        <w:jc w:val="both"/>
      </w:pPr>
      <w:r>
        <w:t>i</w:t>
      </w:r>
      <w:r w:rsidR="00FC677B" w:rsidRPr="00E933D3">
        <w:t xml:space="preserve">ntimidación, </w:t>
      </w:r>
      <w:r w:rsidR="00933006">
        <w:t xml:space="preserve"> </w:t>
      </w:r>
      <w:r w:rsidR="007C378F">
        <w:t xml:space="preserve"> </w:t>
      </w:r>
      <w:r w:rsidR="00FC677B" w:rsidRPr="00E933D3">
        <w:t>amenazas</w:t>
      </w:r>
      <w:r w:rsidR="007C378F">
        <w:t xml:space="preserve"> </w:t>
      </w:r>
      <w:r w:rsidR="00933006">
        <w:t xml:space="preserve"> </w:t>
      </w:r>
      <w:r w:rsidR="00FC677B" w:rsidRPr="00E933D3">
        <w:t xml:space="preserve"> o</w:t>
      </w:r>
      <w:r w:rsidR="00933006">
        <w:t xml:space="preserve"> </w:t>
      </w:r>
      <w:r w:rsidR="00FC677B" w:rsidRPr="00E933D3">
        <w:t xml:space="preserve"> </w:t>
      </w:r>
      <w:r w:rsidR="007C378F">
        <w:t xml:space="preserve"> </w:t>
      </w:r>
      <w:r w:rsidR="00FC677B" w:rsidRPr="00E933D3">
        <w:t>temor</w:t>
      </w:r>
      <w:r w:rsidR="00933006">
        <w:t xml:space="preserve">  </w:t>
      </w:r>
      <w:r w:rsidR="00FC677B" w:rsidRPr="00E933D3">
        <w:t xml:space="preserve"> a</w:t>
      </w:r>
      <w:r w:rsidR="007C378F">
        <w:t xml:space="preserve"> </w:t>
      </w:r>
      <w:r w:rsidR="00FC677B" w:rsidRPr="00E933D3">
        <w:t xml:space="preserve"> </w:t>
      </w:r>
      <w:r w:rsidR="007C378F">
        <w:t xml:space="preserve"> </w:t>
      </w:r>
      <w:r w:rsidR="00FC677B" w:rsidRPr="00E933D3">
        <w:t xml:space="preserve"> éste</w:t>
      </w:r>
      <w:r w:rsidR="00933006">
        <w:t xml:space="preserve"> </w:t>
      </w:r>
      <w:r w:rsidR="007C378F">
        <w:t xml:space="preserve"> </w:t>
      </w:r>
      <w:r w:rsidR="00FC677B" w:rsidRPr="00E933D3">
        <w:t xml:space="preserve"> haga </w:t>
      </w:r>
      <w:r w:rsidR="00933006">
        <w:t xml:space="preserve"> </w:t>
      </w:r>
      <w:r w:rsidR="007C378F">
        <w:t xml:space="preserve"> </w:t>
      </w:r>
      <w:r w:rsidR="00FC677B" w:rsidRPr="00E933D3">
        <w:t>daño</w:t>
      </w:r>
      <w:r w:rsidR="007C378F">
        <w:t xml:space="preserve"> </w:t>
      </w:r>
      <w:r w:rsidR="00933006">
        <w:t xml:space="preserve"> </w:t>
      </w:r>
      <w:r w:rsidR="00FC677B" w:rsidRPr="00E933D3">
        <w:t xml:space="preserve"> a</w:t>
      </w:r>
      <w:r w:rsidR="00933006">
        <w:t xml:space="preserve"> </w:t>
      </w:r>
      <w:r w:rsidR="00FC677B" w:rsidRPr="00E933D3">
        <w:t xml:space="preserve"> </w:t>
      </w:r>
      <w:r w:rsidR="007C378F">
        <w:t xml:space="preserve"> </w:t>
      </w:r>
      <w:r w:rsidR="00FC677B" w:rsidRPr="00E933D3">
        <w:t>sus</w:t>
      </w:r>
      <w:r w:rsidR="007C378F">
        <w:t xml:space="preserve"> </w:t>
      </w:r>
      <w:r w:rsidR="00933006">
        <w:t xml:space="preserve"> </w:t>
      </w:r>
      <w:r w:rsidR="00FC677B" w:rsidRPr="00E933D3">
        <w:t xml:space="preserve"> hijos</w:t>
      </w:r>
      <w:r w:rsidR="00933006">
        <w:t xml:space="preserve">  </w:t>
      </w:r>
      <w:r w:rsidR="00FC677B" w:rsidRPr="00E933D3">
        <w:t xml:space="preserve"> u </w:t>
      </w:r>
      <w:r w:rsidR="007C378F">
        <w:t xml:space="preserve"> </w:t>
      </w:r>
      <w:r w:rsidR="00FC677B" w:rsidRPr="00E933D3">
        <w:t>otros</w:t>
      </w:r>
    </w:p>
    <w:p w:rsidR="00FC677B" w:rsidRPr="00E933D3" w:rsidRDefault="00FC677B" w:rsidP="00FC677B">
      <w:pPr>
        <w:pStyle w:val="Encabezado"/>
        <w:tabs>
          <w:tab w:val="clear" w:pos="8504"/>
          <w:tab w:val="right" w:pos="7920"/>
        </w:tabs>
        <w:spacing w:line="360" w:lineRule="auto"/>
        <w:ind w:right="-523"/>
        <w:jc w:val="both"/>
      </w:pPr>
      <w:r w:rsidRPr="00E933D3">
        <w:t xml:space="preserve">familiares o </w:t>
      </w:r>
      <w:r w:rsidR="00933006">
        <w:t xml:space="preserve">  </w:t>
      </w:r>
      <w:r w:rsidRPr="00E933D3">
        <w:t xml:space="preserve">simplemente </w:t>
      </w:r>
      <w:r w:rsidR="00933006">
        <w:t xml:space="preserve"> </w:t>
      </w:r>
      <w:r w:rsidRPr="00E933D3">
        <w:t xml:space="preserve">por </w:t>
      </w:r>
      <w:r w:rsidR="00933006">
        <w:t xml:space="preserve"> </w:t>
      </w:r>
      <w:r w:rsidRPr="00E933D3">
        <w:t xml:space="preserve">miedo </w:t>
      </w:r>
      <w:r w:rsidR="00933006">
        <w:t xml:space="preserve"> </w:t>
      </w:r>
      <w:r w:rsidRPr="00E933D3">
        <w:t xml:space="preserve">a </w:t>
      </w:r>
      <w:r w:rsidR="00933006">
        <w:t xml:space="preserve">  </w:t>
      </w:r>
      <w:r w:rsidRPr="00E933D3">
        <w:t xml:space="preserve">otra </w:t>
      </w:r>
      <w:r w:rsidR="00933006">
        <w:t xml:space="preserve">  </w:t>
      </w:r>
      <w:r w:rsidRPr="00E933D3">
        <w:t>clase</w:t>
      </w:r>
      <w:r w:rsidR="00933006">
        <w:t xml:space="preserve">  </w:t>
      </w:r>
      <w:r w:rsidRPr="00E933D3">
        <w:t xml:space="preserve"> de</w:t>
      </w:r>
      <w:r w:rsidR="00933006">
        <w:t xml:space="preserve"> </w:t>
      </w:r>
      <w:r w:rsidRPr="00E933D3">
        <w:t xml:space="preserve"> represalias del hombre.  </w:t>
      </w:r>
    </w:p>
    <w:p w:rsidR="00E734B5" w:rsidRDefault="00FC677B" w:rsidP="00FC677B">
      <w:pPr>
        <w:pStyle w:val="Encabezado"/>
        <w:tabs>
          <w:tab w:val="clear" w:pos="8504"/>
          <w:tab w:val="right" w:pos="7920"/>
        </w:tabs>
        <w:spacing w:line="360" w:lineRule="auto"/>
        <w:ind w:right="-523"/>
        <w:jc w:val="both"/>
      </w:pPr>
      <w:r w:rsidRPr="00E933D3">
        <w:t>Estas</w:t>
      </w:r>
      <w:r w:rsidR="00E734B5">
        <w:t xml:space="preserve"> </w:t>
      </w:r>
      <w:r w:rsidRPr="00E933D3">
        <w:t xml:space="preserve"> formas </w:t>
      </w:r>
      <w:r w:rsidR="00E734B5">
        <w:t xml:space="preserve"> </w:t>
      </w:r>
      <w:r w:rsidRPr="00E933D3">
        <w:t xml:space="preserve">de </w:t>
      </w:r>
      <w:r w:rsidR="00E734B5">
        <w:t xml:space="preserve"> </w:t>
      </w:r>
      <w:r w:rsidRPr="00E933D3">
        <w:t>violencia</w:t>
      </w:r>
      <w:r w:rsidR="00E734B5">
        <w:t xml:space="preserve">  </w:t>
      </w:r>
      <w:r w:rsidRPr="00E933D3">
        <w:t xml:space="preserve"> intrafamiliar son </w:t>
      </w:r>
      <w:r w:rsidR="00E734B5">
        <w:t xml:space="preserve"> </w:t>
      </w:r>
      <w:r w:rsidRPr="00E933D3">
        <w:t>tipificadas</w:t>
      </w:r>
      <w:r w:rsidR="00E734B5">
        <w:t xml:space="preserve"> </w:t>
      </w:r>
      <w:r w:rsidRPr="00E933D3">
        <w:t xml:space="preserve"> por la Ley, mismas que </w:t>
      </w:r>
    </w:p>
    <w:p w:rsidR="00870529" w:rsidRDefault="00FC677B" w:rsidP="00FC677B">
      <w:pPr>
        <w:pStyle w:val="Encabezado"/>
        <w:tabs>
          <w:tab w:val="clear" w:pos="8504"/>
          <w:tab w:val="right" w:pos="7920"/>
        </w:tabs>
        <w:spacing w:line="360" w:lineRule="auto"/>
        <w:ind w:right="-523"/>
        <w:jc w:val="both"/>
      </w:pPr>
      <w:r w:rsidRPr="00E933D3">
        <w:t xml:space="preserve">servirán </w:t>
      </w:r>
      <w:r w:rsidR="0018149B">
        <w:t xml:space="preserve"> </w:t>
      </w:r>
      <w:r w:rsidRPr="00E933D3">
        <w:t xml:space="preserve">como </w:t>
      </w:r>
      <w:r w:rsidR="0018149B">
        <w:t xml:space="preserve">  </w:t>
      </w:r>
      <w:r w:rsidRPr="00E933D3">
        <w:t xml:space="preserve">fundamento </w:t>
      </w:r>
      <w:r w:rsidR="0018149B">
        <w:t xml:space="preserve"> </w:t>
      </w:r>
      <w:r w:rsidRPr="00E933D3">
        <w:t xml:space="preserve">para </w:t>
      </w:r>
      <w:r w:rsidR="0018149B">
        <w:t xml:space="preserve"> </w:t>
      </w:r>
      <w:r w:rsidRPr="00E933D3">
        <w:t xml:space="preserve">seguir </w:t>
      </w:r>
      <w:r w:rsidR="0018149B">
        <w:t xml:space="preserve"> </w:t>
      </w:r>
      <w:r w:rsidRPr="00E933D3">
        <w:t xml:space="preserve">las </w:t>
      </w:r>
      <w:r w:rsidR="0018149B">
        <w:t xml:space="preserve"> </w:t>
      </w:r>
      <w:r w:rsidRPr="00E933D3">
        <w:t>acciones</w:t>
      </w:r>
      <w:r w:rsidR="0018149B">
        <w:t xml:space="preserve"> </w:t>
      </w:r>
      <w:r w:rsidRPr="00E933D3">
        <w:t xml:space="preserve"> legales </w:t>
      </w:r>
      <w:r w:rsidR="0018149B">
        <w:t xml:space="preserve">  </w:t>
      </w:r>
      <w:r w:rsidRPr="00E933D3">
        <w:t>respectivas</w:t>
      </w:r>
      <w:r w:rsidR="0018149B">
        <w:t xml:space="preserve"> </w:t>
      </w:r>
      <w:r w:rsidRPr="00E933D3">
        <w:t xml:space="preserve"> para </w:t>
      </w:r>
    </w:p>
    <w:p w:rsidR="00FC677B" w:rsidRPr="00E933D3" w:rsidRDefault="00FC677B" w:rsidP="00FC677B">
      <w:pPr>
        <w:pStyle w:val="Encabezado"/>
        <w:tabs>
          <w:tab w:val="clear" w:pos="8504"/>
          <w:tab w:val="right" w:pos="7920"/>
        </w:tabs>
        <w:spacing w:line="360" w:lineRule="auto"/>
        <w:ind w:right="-523"/>
        <w:jc w:val="both"/>
      </w:pPr>
      <w:r w:rsidRPr="00E933D3">
        <w:t>sancionar al agresor.</w:t>
      </w:r>
    </w:p>
    <w:p w:rsidR="00FC677B" w:rsidRPr="00E933D3" w:rsidRDefault="00FC677B" w:rsidP="00FC677B">
      <w:pPr>
        <w:pStyle w:val="Textoindependiente"/>
        <w:rPr>
          <w:b/>
        </w:rPr>
      </w:pPr>
    </w:p>
    <w:p w:rsidR="00FC677B" w:rsidRPr="00E933D3" w:rsidRDefault="00FC677B" w:rsidP="00FC677B">
      <w:pPr>
        <w:pStyle w:val="Textoindependiente"/>
        <w:rPr>
          <w:b/>
        </w:rPr>
      </w:pPr>
    </w:p>
    <w:p w:rsidR="00FC677B" w:rsidRPr="00E933D3" w:rsidRDefault="00FC677B" w:rsidP="00F77430">
      <w:pPr>
        <w:pStyle w:val="Textoindependiente"/>
        <w:spacing w:line="360" w:lineRule="auto"/>
        <w:jc w:val="both"/>
      </w:pPr>
      <w:r w:rsidRPr="00E933D3">
        <w:rPr>
          <w:b/>
        </w:rPr>
        <w:t>d. El hostigamiento sexual</w:t>
      </w:r>
      <w:r w:rsidRPr="00E933D3">
        <w:t xml:space="preserve">.- El concepto de hostigamieto sexual es relativamente nuevo en nuestro medio, aunque no la conducta de hostigar. </w:t>
      </w:r>
      <w:r w:rsidRPr="00E933D3">
        <w:rPr>
          <w:u w:val="single"/>
        </w:rPr>
        <w:t>Surge  como el resultado del movimiento de mujeres</w:t>
      </w:r>
      <w:r w:rsidRPr="00E933D3">
        <w:t xml:space="preserve">  que denuncian esa conducta a mediados de la década del setenta, consiste en cualquier tipo de presión o acercamiento de naturaleza sexual no deseado; se manifiesta en diversas  formas, que fluctúan desde las expresiones no verbales – gestos, miradas  lujuriosas – hasta las expresiones  o indirectas verbales, peticiones de favores sexuales, chistes sexuales, llegando hasta el contacto físico desde el más delicado y discreto hasta la violación o intento de violación sexual.- Esta conducta puede ocurrir en la calle, en el hogar, en centros de trabajo o de estudios.- El hostigamiento sexual en el empleo está considerado como de una manera discriminada basado en el sexo, porque las mujeres son definidas en términos de sexo.- </w:t>
      </w:r>
    </w:p>
    <w:p w:rsidR="00FC677B" w:rsidRPr="00E933D3" w:rsidRDefault="00FC677B" w:rsidP="00F77430">
      <w:pPr>
        <w:pStyle w:val="Textoindependiente"/>
        <w:spacing w:line="360" w:lineRule="auto"/>
        <w:jc w:val="both"/>
        <w:rPr>
          <w:b/>
          <w:bCs/>
        </w:rPr>
      </w:pPr>
      <w:r w:rsidRPr="00E933D3">
        <w:rPr>
          <w:b/>
          <w:bCs/>
        </w:rPr>
        <w:t xml:space="preserve">     </w:t>
      </w:r>
    </w:p>
    <w:p w:rsidR="00FC677B" w:rsidRPr="00E933D3" w:rsidRDefault="00FC677B" w:rsidP="00F77430">
      <w:pPr>
        <w:pStyle w:val="Textoindependiente"/>
        <w:spacing w:line="360" w:lineRule="auto"/>
        <w:jc w:val="both"/>
      </w:pPr>
      <w:r w:rsidRPr="00E933D3">
        <w:rPr>
          <w:b/>
          <w:bCs/>
        </w:rPr>
        <w:lastRenderedPageBreak/>
        <w:t xml:space="preserve"> e.</w:t>
      </w:r>
      <w:r w:rsidRPr="00E933D3">
        <w:t xml:space="preserve"> </w:t>
      </w:r>
      <w:r w:rsidR="00176687" w:rsidRPr="00176687">
        <w:rPr>
          <w:b/>
        </w:rPr>
        <w:t>El</w:t>
      </w:r>
      <w:r w:rsidR="00176687">
        <w:t xml:space="preserve"> </w:t>
      </w:r>
      <w:r w:rsidR="00F73133">
        <w:t>a</w:t>
      </w:r>
      <w:r w:rsidRPr="00E933D3">
        <w:rPr>
          <w:b/>
        </w:rPr>
        <w:t xml:space="preserve">coso.- </w:t>
      </w:r>
      <w:r w:rsidRPr="00E933D3">
        <w:t>Tanto el hombre como la mujer podrían ser definidos como hostigadores</w:t>
      </w:r>
      <w:r w:rsidR="00EC5A54">
        <w:t>,</w:t>
      </w:r>
      <w:r w:rsidRPr="00E933D3">
        <w:t xml:space="preserve"> en </w:t>
      </w:r>
      <w:r w:rsidR="00EC5A54">
        <w:t>al</w:t>
      </w:r>
      <w:r w:rsidRPr="00E933D3">
        <w:t xml:space="preserve">gunas legislaciones se denomina como </w:t>
      </w:r>
      <w:r w:rsidRPr="00E933D3">
        <w:rPr>
          <w:i/>
        </w:rPr>
        <w:t>acoso sexual</w:t>
      </w:r>
      <w:r w:rsidRPr="00E933D3">
        <w:t>, pero siempre es practicada por el hombre. La edad  promedio del hostigador puede ser de 40 años, mientras que de la hostigada está entre los 28 años. Generalmente el hostigador prefiere mujeres  solteras, divorciadas, viudas. La mujer que es hostigada, también puede llegar a enfermarse con estrés, ansiedad, temores, miedo, manifestaciones físicas como úlceras, migrañas, asma, falta de concentración que algunas veces provocan accidentes.</w:t>
      </w:r>
    </w:p>
    <w:p w:rsidR="00FC677B" w:rsidRDefault="00FC677B" w:rsidP="00F77430">
      <w:pPr>
        <w:pStyle w:val="Textoindependiente"/>
        <w:spacing w:line="360" w:lineRule="auto"/>
        <w:jc w:val="both"/>
      </w:pPr>
    </w:p>
    <w:p w:rsidR="00B15459" w:rsidRPr="00E933D3" w:rsidRDefault="00B15459" w:rsidP="00F77430">
      <w:pPr>
        <w:pStyle w:val="Textoindependiente"/>
        <w:spacing w:line="360" w:lineRule="auto"/>
        <w:jc w:val="both"/>
      </w:pPr>
    </w:p>
    <w:p w:rsidR="00FC677B" w:rsidRPr="00E933D3" w:rsidRDefault="00FC677B" w:rsidP="00F77430">
      <w:pPr>
        <w:pStyle w:val="Textoindependiente"/>
        <w:spacing w:line="360" w:lineRule="auto"/>
        <w:jc w:val="both"/>
      </w:pPr>
      <w:r w:rsidRPr="00E933D3">
        <w:t xml:space="preserve">Las diferentes campañas  que se han iniciado sobre la concientización de esta problemática se llevan a cabo a través  de los medios de comunicación, charlas, talleres en comunidades, centros de estudio y trabajos, están contribuyendo al reconocimiento del hostigamiento sexual. </w:t>
      </w:r>
    </w:p>
    <w:p w:rsidR="00FC677B" w:rsidRDefault="00FC677B" w:rsidP="00F77430">
      <w:pPr>
        <w:pStyle w:val="Textoindependiente"/>
        <w:spacing w:line="360" w:lineRule="auto"/>
        <w:jc w:val="both"/>
      </w:pPr>
    </w:p>
    <w:p w:rsidR="00B15459" w:rsidRPr="00E933D3" w:rsidRDefault="00B15459" w:rsidP="00F77430">
      <w:pPr>
        <w:pStyle w:val="Textoindependiente"/>
        <w:spacing w:line="360" w:lineRule="auto"/>
        <w:jc w:val="both"/>
      </w:pPr>
    </w:p>
    <w:p w:rsidR="00FC677B" w:rsidRPr="00E933D3" w:rsidRDefault="00FC677B" w:rsidP="00F77430">
      <w:pPr>
        <w:pStyle w:val="Textoindependiente"/>
        <w:spacing w:line="360" w:lineRule="auto"/>
        <w:jc w:val="both"/>
      </w:pPr>
      <w:r w:rsidRPr="00E933D3">
        <w:t xml:space="preserve">La mujer puede ser víctima también de hostigamiento sexual. como cliente  de servicios profesionales: médicos, psicológicos, sociales, legales, etc. No cabe duda que el sometimiento de la mujer a este tipo de violencia atenta contra su integridad y dignidad humana. </w:t>
      </w:r>
    </w:p>
    <w:p w:rsidR="00FC677B" w:rsidRDefault="00FC677B" w:rsidP="00F77430">
      <w:pPr>
        <w:pStyle w:val="Textoindependiente"/>
        <w:spacing w:line="360" w:lineRule="auto"/>
        <w:jc w:val="both"/>
      </w:pPr>
    </w:p>
    <w:p w:rsidR="00B15459" w:rsidRPr="00E933D3" w:rsidRDefault="00B15459" w:rsidP="00F77430">
      <w:pPr>
        <w:pStyle w:val="Textoindependiente"/>
        <w:spacing w:line="360" w:lineRule="auto"/>
        <w:jc w:val="both"/>
      </w:pPr>
    </w:p>
    <w:p w:rsidR="00FC677B" w:rsidRPr="0094434C" w:rsidRDefault="00FC677B" w:rsidP="00F77430">
      <w:pPr>
        <w:pStyle w:val="Textoindependiente"/>
        <w:spacing w:line="360" w:lineRule="auto"/>
        <w:jc w:val="both"/>
      </w:pPr>
      <w:r w:rsidRPr="00E933D3">
        <w:rPr>
          <w:u w:val="single"/>
        </w:rPr>
        <w:t>En muchas oca</w:t>
      </w:r>
      <w:r w:rsidR="00F73133">
        <w:rPr>
          <w:u w:val="single"/>
        </w:rPr>
        <w:t>s</w:t>
      </w:r>
      <w:r w:rsidRPr="00E933D3">
        <w:rPr>
          <w:u w:val="single"/>
        </w:rPr>
        <w:t>iones pese a denunciar estos casos, las autoridades de turno no cumplen con el mandato legal respectivo, haciendo un discrimen a la mujer</w:t>
      </w:r>
      <w:r w:rsidRPr="00E933D3">
        <w:t xml:space="preserve">, tal vez, argumentando que </w:t>
      </w:r>
      <w:r w:rsidRPr="00E933D3">
        <w:rPr>
          <w:i/>
        </w:rPr>
        <w:t>“ la mujer mismo es la que provoca, consecuentemente ella misma tiene la culpa”</w:t>
      </w:r>
      <w:r w:rsidR="00F73133">
        <w:t xml:space="preserve"> </w:t>
      </w:r>
      <w:r w:rsidR="00F73133">
        <w:rPr>
          <w:rStyle w:val="Refdenotaalpie"/>
        </w:rPr>
        <w:footnoteReference w:customMarkFollows="1" w:id="17"/>
        <w:t>16</w:t>
      </w:r>
      <w:r w:rsidRPr="00E933D3">
        <w:t xml:space="preserve">  provocan con su forma de vestir, maquillaje, modo de caminar, etc,....De esta manera se constituye una inequidad de género en el ejercicio de los derechos de las mujeres ciudadanas.</w:t>
      </w:r>
      <w:r w:rsidRPr="00E933D3">
        <w:rPr>
          <w:lang w:val="es-ES_tradnl"/>
        </w:rPr>
        <w:t xml:space="preserve"> </w:t>
      </w:r>
    </w:p>
    <w:p w:rsidR="00406CAB" w:rsidRPr="00406CAB" w:rsidRDefault="0094434C" w:rsidP="00F77430">
      <w:pPr>
        <w:spacing w:before="100" w:after="100" w:line="360" w:lineRule="auto"/>
        <w:jc w:val="both"/>
        <w:rPr>
          <w:b/>
        </w:rPr>
      </w:pPr>
      <w:r>
        <w:rPr>
          <w:b/>
        </w:rPr>
        <w:lastRenderedPageBreak/>
        <w:t xml:space="preserve">f.  </w:t>
      </w:r>
      <w:r w:rsidR="00FC677B" w:rsidRPr="00E933D3">
        <w:rPr>
          <w:b/>
        </w:rPr>
        <w:t>Otras Formas de violencia.</w:t>
      </w:r>
    </w:p>
    <w:p w:rsidR="00FC677B" w:rsidRPr="00E933D3" w:rsidRDefault="00FC677B" w:rsidP="00F77430">
      <w:pPr>
        <w:spacing w:before="100" w:after="100" w:line="360" w:lineRule="auto"/>
        <w:jc w:val="both"/>
        <w:rPr>
          <w:b/>
        </w:rPr>
      </w:pPr>
      <w:r w:rsidRPr="00E933D3">
        <w:rPr>
          <w:b/>
        </w:rPr>
        <w:t>Prostitución y trata de mujeres</w:t>
      </w:r>
    </w:p>
    <w:p w:rsidR="00FC677B" w:rsidRPr="00E933D3" w:rsidRDefault="00FC677B" w:rsidP="00F77430">
      <w:pPr>
        <w:spacing w:before="100" w:after="100" w:line="360" w:lineRule="auto"/>
        <w:jc w:val="both"/>
      </w:pPr>
      <w:r w:rsidRPr="00E933D3">
        <w:t>Este es uno de los temas de debate vigente en todo el mundo en el movimiento de mujeres.   Existe una gran preocupación por el incremento de la explotación y el turismo sexual relacionados con: la pobreza, las crisis económicas y políticas y la migración.</w:t>
      </w:r>
    </w:p>
    <w:p w:rsidR="00FC677B" w:rsidRPr="00E933D3" w:rsidRDefault="00FC677B" w:rsidP="00F77430">
      <w:pPr>
        <w:spacing w:before="100" w:after="100" w:line="360" w:lineRule="auto"/>
        <w:jc w:val="both"/>
      </w:pPr>
    </w:p>
    <w:p w:rsidR="00FC677B" w:rsidRPr="00E933D3" w:rsidRDefault="00FC677B" w:rsidP="00F77430">
      <w:pPr>
        <w:spacing w:before="100" w:after="100" w:line="360" w:lineRule="auto"/>
        <w:jc w:val="both"/>
      </w:pPr>
      <w:r w:rsidRPr="00E933D3">
        <w:t>El tema no es nuevo, ya que en el siglo pasado existieron numerosas organizaciones feministas en distintos países del mundo luchando contra la denominada, en aquel entonces, "trata de blancas" y las organizaciones mafiosas que la promovían.</w:t>
      </w:r>
    </w:p>
    <w:p w:rsidR="00FC677B" w:rsidRPr="00E933D3" w:rsidRDefault="00FC677B" w:rsidP="00F77430">
      <w:pPr>
        <w:spacing w:before="100" w:after="100" w:line="360" w:lineRule="auto"/>
        <w:jc w:val="both"/>
      </w:pPr>
    </w:p>
    <w:p w:rsidR="00FC677B" w:rsidRPr="00E933D3" w:rsidRDefault="00FC677B" w:rsidP="00F77430">
      <w:pPr>
        <w:spacing w:before="100" w:after="100" w:line="360" w:lineRule="auto"/>
        <w:jc w:val="both"/>
      </w:pPr>
      <w:r w:rsidRPr="00E933D3">
        <w:t xml:space="preserve">Muchas veces las propias prostitutas se han agrupado en sindicatos y reivindican también para sí la categoría de trabajadoras del </w:t>
      </w:r>
      <w:r>
        <w:t>sexo “trabajadoras sexuales”</w:t>
      </w:r>
      <w:r w:rsidRPr="00E933D3">
        <w:t>.</w:t>
      </w:r>
    </w:p>
    <w:p w:rsidR="00FC677B" w:rsidRPr="00E933D3" w:rsidRDefault="00FC677B" w:rsidP="00FC677B">
      <w:pPr>
        <w:spacing w:before="100" w:after="100" w:line="360" w:lineRule="auto"/>
        <w:jc w:val="both"/>
      </w:pPr>
    </w:p>
    <w:p w:rsidR="00FC677B" w:rsidRPr="00E933D3" w:rsidRDefault="00FC677B" w:rsidP="00FC677B">
      <w:pPr>
        <w:spacing w:before="100" w:after="100" w:line="360" w:lineRule="auto"/>
        <w:jc w:val="both"/>
      </w:pPr>
      <w:r w:rsidRPr="00E933D3">
        <w:t>Otros países, entre ellos los nórdicos, están promoviendo legislaciones penales que castiguen no sólo a los proxenetas sino también a los clientes, partiendo de la idea que la prostitución es siempre forzosa y que siempre configura una explotación flagrante violación de los derechos humanos.</w:t>
      </w:r>
    </w:p>
    <w:p w:rsidR="00FC677B" w:rsidRPr="00E933D3" w:rsidRDefault="00FC677B" w:rsidP="00FC677B">
      <w:pPr>
        <w:spacing w:before="100" w:after="100" w:line="360" w:lineRule="auto"/>
        <w:jc w:val="both"/>
      </w:pPr>
    </w:p>
    <w:p w:rsidR="00FC677B" w:rsidRPr="00E933D3" w:rsidRDefault="00FC677B" w:rsidP="00FC677B">
      <w:pPr>
        <w:spacing w:before="100" w:after="100" w:line="360" w:lineRule="auto"/>
        <w:jc w:val="both"/>
      </w:pPr>
      <w:r w:rsidRPr="00E933D3">
        <w:t>¿Cómo actuar en los países subdesarrollados, como el nuestro, en los cuáles las mujeres pobres cada vez más recurren al ejercicio de la prostitución como medio de vida ante la falta de alternativas?</w:t>
      </w:r>
    </w:p>
    <w:p w:rsidR="00FC677B" w:rsidRDefault="00FC677B" w:rsidP="0094434C">
      <w:pPr>
        <w:pStyle w:val="Textoindependiente2"/>
        <w:spacing w:before="100" w:after="100" w:line="360" w:lineRule="auto"/>
        <w:rPr>
          <w:rFonts w:ascii="Times New Roman" w:hAnsi="Times New Roman"/>
          <w:sz w:val="24"/>
        </w:rPr>
      </w:pPr>
      <w:r w:rsidRPr="00E933D3">
        <w:rPr>
          <w:rFonts w:ascii="Times New Roman" w:hAnsi="Times New Roman"/>
          <w:sz w:val="24"/>
        </w:rPr>
        <w:t>Coincidimos en que la prostitución no es un trabajo más, y que su ejercicio afecta a la dignidad de las personas.</w:t>
      </w:r>
      <w:r w:rsidR="0094434C">
        <w:rPr>
          <w:rFonts w:ascii="Times New Roman" w:hAnsi="Times New Roman"/>
          <w:sz w:val="24"/>
        </w:rPr>
        <w:t xml:space="preserve">  </w:t>
      </w:r>
      <w:r w:rsidRPr="0094434C">
        <w:rPr>
          <w:rFonts w:ascii="Times New Roman" w:hAnsi="Times New Roman"/>
          <w:sz w:val="24"/>
        </w:rPr>
        <w:t>No es posible en nuestros países avanzar en una legislación penal como la de los países nórdicos en la medida que no se dé respuesta al problema económico y social de las prostitutas.</w:t>
      </w:r>
    </w:p>
    <w:p w:rsidR="0094434C" w:rsidRPr="00E933D3" w:rsidRDefault="0094434C" w:rsidP="0094434C">
      <w:pPr>
        <w:pStyle w:val="Textoindependiente2"/>
        <w:spacing w:before="100" w:after="100" w:line="360" w:lineRule="auto"/>
      </w:pPr>
    </w:p>
    <w:p w:rsidR="00FC677B" w:rsidRPr="00E933D3" w:rsidRDefault="00FC677B" w:rsidP="00FC677B">
      <w:pPr>
        <w:spacing w:before="100" w:after="100" w:line="360" w:lineRule="auto"/>
        <w:jc w:val="both"/>
      </w:pPr>
      <w:r w:rsidRPr="00E933D3">
        <w:lastRenderedPageBreak/>
        <w:t>Pero también rechazamos de plano una reglamentación del ejercicio de la prostitución que termine convirtiéndose en un elemento de control social sobre éstas mujeres, como ha ocurrido cada vez que la prostitución estuvo reglamentada. (Dra. María José Lubertino - 1998 )</w:t>
      </w:r>
    </w:p>
    <w:p w:rsidR="00FC677B" w:rsidRPr="00E933D3" w:rsidRDefault="00FC677B" w:rsidP="00FC677B">
      <w:pPr>
        <w:spacing w:before="100" w:after="100" w:line="360" w:lineRule="auto"/>
        <w:jc w:val="both"/>
      </w:pPr>
    </w:p>
    <w:p w:rsidR="00FC677B" w:rsidRDefault="00FC677B" w:rsidP="00FC677B">
      <w:pPr>
        <w:spacing w:before="100" w:after="100" w:line="360" w:lineRule="auto"/>
        <w:jc w:val="both"/>
      </w:pPr>
      <w:r w:rsidRPr="00E933D3">
        <w:t>Muchas mujeres son obligadas a prostituirse por sus padres, maridos o novios, o a consecuencia de las difíciles condiciones económicas y sociales en que viven. Con frecuencia caen en la trampa de la prostitución, a veces gracias a las agencias matrimoniales por correo que le prometen encontrar un marido o un trabajo en un país extranjero. A consecuencia de ello, a menudo se encuentran confinadas ilegalmente en prostíbulos, en condiciones de e</w:t>
      </w:r>
      <w:r w:rsidR="000B3F75">
        <w:t>s</w:t>
      </w:r>
      <w:r w:rsidRPr="00E933D3">
        <w:t>clavitud, en donde son víctimas de abusos físicos y dónde se les retiene el pasaporte.</w:t>
      </w:r>
    </w:p>
    <w:p w:rsidR="0094434C" w:rsidRPr="00E933D3" w:rsidRDefault="0094434C" w:rsidP="00FC677B">
      <w:pPr>
        <w:spacing w:before="100" w:after="100" w:line="360" w:lineRule="auto"/>
        <w:jc w:val="both"/>
      </w:pPr>
    </w:p>
    <w:p w:rsidR="00FC677B" w:rsidRPr="00E933D3" w:rsidRDefault="00FC677B" w:rsidP="00FC677B">
      <w:pPr>
        <w:spacing w:before="100" w:after="100" w:line="360" w:lineRule="auto"/>
        <w:jc w:val="both"/>
      </w:pPr>
      <w:r w:rsidRPr="00E933D3">
        <w:t>La mayor parte de las mujeres que son víctimas de los proxenetas al principio tiene poca idea de lo que les espera. Por lo general reciben un porcentaje muy pequeño de lo que paga el cliente al proxeneta o al dueño del prostíbulo.</w:t>
      </w:r>
    </w:p>
    <w:p w:rsidR="00FC677B" w:rsidRPr="00E933D3" w:rsidRDefault="00FC677B" w:rsidP="00FC677B">
      <w:pPr>
        <w:spacing w:before="100" w:after="100" w:line="360" w:lineRule="auto"/>
        <w:jc w:val="both"/>
      </w:pPr>
      <w:r w:rsidRPr="00E933D3">
        <w:t>Una vez atrapadas en el sistema, prácticamente no tienen salida y se encuentran en una posición muy vulnerable.</w:t>
      </w:r>
    </w:p>
    <w:p w:rsidR="00FC677B" w:rsidRPr="00E933D3" w:rsidRDefault="00FC677B" w:rsidP="00FC677B">
      <w:pPr>
        <w:spacing w:before="100" w:after="100" w:line="360" w:lineRule="auto"/>
        <w:jc w:val="both"/>
      </w:pPr>
    </w:p>
    <w:p w:rsidR="00FC677B" w:rsidRDefault="00FC677B" w:rsidP="00F1539A">
      <w:pPr>
        <w:spacing w:before="100" w:after="100" w:line="360" w:lineRule="auto"/>
        <w:jc w:val="both"/>
      </w:pPr>
      <w:r w:rsidRPr="00E933D3">
        <w:t>De un nuevo informe hecho público por la Oficina Internacional del Trabajo en su sede de Ginebra se desprende que la prostitución en el Sudeste Asiático ha crecido tan rápidamente en las últimas décadas que el negocio de sexo ha asumido las dimensiones de un sector comercial, cuya contribución al empleo y a los ingresos nacionales de los países de la zona tiene gran importancia.</w:t>
      </w:r>
    </w:p>
    <w:p w:rsidR="00B15459" w:rsidRPr="00E933D3" w:rsidRDefault="00B15459" w:rsidP="00F1539A">
      <w:pPr>
        <w:spacing w:before="100" w:after="100" w:line="360" w:lineRule="auto"/>
        <w:jc w:val="both"/>
      </w:pPr>
    </w:p>
    <w:p w:rsidR="00FC677B" w:rsidRDefault="00FC677B" w:rsidP="0094434C">
      <w:pPr>
        <w:pStyle w:val="Textoindependiente"/>
        <w:spacing w:before="100" w:after="100" w:line="360" w:lineRule="auto"/>
        <w:jc w:val="both"/>
        <w:rPr>
          <w:i/>
        </w:rPr>
      </w:pPr>
      <w:r w:rsidRPr="00E933D3">
        <w:t xml:space="preserve">Aunque se realizó con anterioridad a la actual crisis, el presente estudio de </w:t>
      </w:r>
      <w:smartTag w:uri="urn:schemas-microsoft-com:office:smarttags" w:element="PersonName">
        <w:smartTagPr>
          <w:attr w:name="ProductID" w:val="la OIT"/>
        </w:smartTagPr>
        <w:r w:rsidRPr="00E933D3">
          <w:t>la OIT</w:t>
        </w:r>
      </w:smartTag>
      <w:r w:rsidRPr="00E933D3">
        <w:t xml:space="preserve"> denuncia que la escalada de la prostitución en Asia, combinada con su creciente significación económica e internacional, tiene serias implicaciones en el ámbito de la moral pública, el bienestar social, la transmisión de VIH/SIDA, la criminalidad, las violaciones de los derechos humanos fundamentales de las personas que </w:t>
      </w:r>
      <w:r w:rsidRPr="00E933D3">
        <w:lastRenderedPageBreak/>
        <w:t xml:space="preserve">trabajan en ese sector y en el de la explotación comercial de la sexualidad, especialmente en el caso de los niños que son víctimas de la prostitución. A pesar de lo cual, ninguno de los países afectados cuenta con una legislación clara, ni con políticas públicas eficaces ni con programas para abordar el problema de la prostitución. </w:t>
      </w:r>
      <w:r w:rsidRPr="00E933D3">
        <w:rPr>
          <w:i/>
        </w:rPr>
        <w:t>"El sector del sexo no aparece reconocido como tal sector económico en las estadísticas oficiales, en los planes de desarrollo ni en los presupuestos de los gobiernos"</w:t>
      </w:r>
      <w:r w:rsidR="00B15459">
        <w:t xml:space="preserve"> </w:t>
      </w:r>
      <w:r w:rsidR="00B15459">
        <w:rPr>
          <w:rStyle w:val="Refdenotaalpie"/>
        </w:rPr>
        <w:footnoteReference w:customMarkFollows="1" w:id="18"/>
        <w:t>17</w:t>
      </w:r>
      <w:r w:rsidR="005271F3">
        <w:rPr>
          <w:i/>
        </w:rPr>
        <w:t xml:space="preserve">  </w:t>
      </w:r>
    </w:p>
    <w:p w:rsidR="00B15459" w:rsidRPr="00E933D3" w:rsidRDefault="00B15459" w:rsidP="0094434C">
      <w:pPr>
        <w:pStyle w:val="Textoindependiente"/>
        <w:spacing w:before="100" w:after="100" w:line="360" w:lineRule="auto"/>
        <w:jc w:val="both"/>
      </w:pPr>
    </w:p>
    <w:p w:rsidR="00FC677B" w:rsidRDefault="00176687" w:rsidP="00176687">
      <w:pPr>
        <w:spacing w:before="100" w:after="100" w:line="360" w:lineRule="auto"/>
        <w:jc w:val="both"/>
        <w:rPr>
          <w:b/>
        </w:rPr>
      </w:pPr>
      <w:r>
        <w:rPr>
          <w:b/>
        </w:rPr>
        <w:t>3.3.</w:t>
      </w:r>
      <w:r w:rsidR="00152151">
        <w:rPr>
          <w:b/>
        </w:rPr>
        <w:t>3</w:t>
      </w:r>
      <w:r>
        <w:rPr>
          <w:b/>
        </w:rPr>
        <w:t xml:space="preserve">.1.4.  </w:t>
      </w:r>
      <w:r w:rsidR="00FC677B" w:rsidRPr="00E933D3">
        <w:rPr>
          <w:b/>
        </w:rPr>
        <w:t>La violencia y los medios de comunicación.</w:t>
      </w:r>
    </w:p>
    <w:p w:rsidR="00152151" w:rsidRPr="00E933D3" w:rsidRDefault="00152151" w:rsidP="00176687">
      <w:pPr>
        <w:spacing w:before="100" w:after="100" w:line="360" w:lineRule="auto"/>
        <w:jc w:val="both"/>
        <w:rPr>
          <w:b/>
        </w:rPr>
      </w:pPr>
    </w:p>
    <w:p w:rsidR="00FC677B" w:rsidRPr="00E933D3" w:rsidRDefault="00FC677B" w:rsidP="0094434C">
      <w:pPr>
        <w:spacing w:before="100" w:after="100" w:line="360" w:lineRule="auto"/>
        <w:jc w:val="both"/>
      </w:pPr>
      <w:r w:rsidRPr="00E933D3">
        <w:t>El drama de la violencia de género es muy común en todo el mundo. Así lo demuestran los medios de comunicación social, prensa, radio, televisión, internet, mismos que informan estos hechos negativos dentro de la convivencia social.</w:t>
      </w:r>
    </w:p>
    <w:p w:rsidR="00FC677B" w:rsidRPr="00E933D3" w:rsidRDefault="00FC677B" w:rsidP="00FC677B">
      <w:pPr>
        <w:pStyle w:val="Encabezado"/>
        <w:spacing w:line="360" w:lineRule="auto"/>
        <w:ind w:right="-523"/>
        <w:jc w:val="both"/>
      </w:pPr>
    </w:p>
    <w:p w:rsidR="003969E1" w:rsidRDefault="00B068F1" w:rsidP="00B068F1">
      <w:pPr>
        <w:pStyle w:val="Encabezado"/>
        <w:spacing w:line="360" w:lineRule="auto"/>
        <w:ind w:right="-523"/>
        <w:jc w:val="both"/>
      </w:pPr>
      <w:r w:rsidRPr="00E933D3">
        <w:t>La</w:t>
      </w:r>
      <w:r w:rsidR="007E0031">
        <w:t xml:space="preserve"> </w:t>
      </w:r>
      <w:r w:rsidRPr="00E933D3">
        <w:t xml:space="preserve"> violencia</w:t>
      </w:r>
      <w:r w:rsidR="007E0031">
        <w:t xml:space="preserve"> </w:t>
      </w:r>
      <w:r w:rsidRPr="00E933D3">
        <w:t xml:space="preserve"> de </w:t>
      </w:r>
      <w:r w:rsidR="007E0031">
        <w:t xml:space="preserve"> </w:t>
      </w:r>
      <w:r w:rsidRPr="00E933D3">
        <w:t xml:space="preserve">género </w:t>
      </w:r>
      <w:r w:rsidR="007E0031">
        <w:t xml:space="preserve"> </w:t>
      </w:r>
      <w:r w:rsidRPr="00E933D3">
        <w:t xml:space="preserve">que </w:t>
      </w:r>
      <w:r w:rsidR="007E0031">
        <w:t xml:space="preserve"> </w:t>
      </w:r>
      <w:r w:rsidRPr="00E933D3">
        <w:t xml:space="preserve">se </w:t>
      </w:r>
      <w:r w:rsidR="007E0031">
        <w:t xml:space="preserve"> </w:t>
      </w:r>
      <w:r w:rsidRPr="00E933D3">
        <w:t xml:space="preserve">manifiesta en la comunidad es muy preocupante </w:t>
      </w:r>
    </w:p>
    <w:p w:rsidR="003969E1" w:rsidRDefault="00B068F1" w:rsidP="00B068F1">
      <w:pPr>
        <w:pStyle w:val="Encabezado"/>
        <w:spacing w:line="360" w:lineRule="auto"/>
        <w:ind w:right="-523"/>
        <w:jc w:val="both"/>
      </w:pPr>
      <w:r w:rsidRPr="00E933D3">
        <w:t xml:space="preserve">por </w:t>
      </w:r>
      <w:r w:rsidR="007E0031">
        <w:t xml:space="preserve"> </w:t>
      </w:r>
      <w:r w:rsidRPr="00E933D3">
        <w:t xml:space="preserve">el </w:t>
      </w:r>
      <w:r w:rsidR="007E0031">
        <w:t xml:space="preserve"> </w:t>
      </w:r>
      <w:r w:rsidRPr="00E933D3">
        <w:t xml:space="preserve">elevado </w:t>
      </w:r>
      <w:r w:rsidR="007E0031">
        <w:t xml:space="preserve"> </w:t>
      </w:r>
      <w:r w:rsidRPr="00E933D3">
        <w:t>porcentaje</w:t>
      </w:r>
      <w:r w:rsidR="007E0031">
        <w:t xml:space="preserve"> </w:t>
      </w:r>
      <w:r w:rsidRPr="00E933D3">
        <w:t xml:space="preserve"> (78% ) </w:t>
      </w:r>
      <w:r w:rsidR="007E0031">
        <w:t xml:space="preserve"> </w:t>
      </w:r>
      <w:r w:rsidRPr="00E933D3">
        <w:t xml:space="preserve">de </w:t>
      </w:r>
      <w:r w:rsidR="007E0031">
        <w:t xml:space="preserve"> </w:t>
      </w:r>
      <w:r w:rsidRPr="00E933D3">
        <w:t>casos</w:t>
      </w:r>
      <w:r w:rsidR="007E0031">
        <w:t xml:space="preserve"> </w:t>
      </w:r>
      <w:r w:rsidRPr="00E933D3">
        <w:t xml:space="preserve"> que </w:t>
      </w:r>
      <w:r w:rsidR="007E0031">
        <w:t xml:space="preserve"> </w:t>
      </w:r>
      <w:r w:rsidRPr="00E933D3">
        <w:t xml:space="preserve">se </w:t>
      </w:r>
      <w:r w:rsidR="007E0031">
        <w:t xml:space="preserve"> </w:t>
      </w:r>
      <w:r w:rsidRPr="00E933D3">
        <w:t>presentan</w:t>
      </w:r>
      <w:r>
        <w:t xml:space="preserve">  y </w:t>
      </w:r>
      <w:r w:rsidR="007E0031">
        <w:t xml:space="preserve"> </w:t>
      </w:r>
      <w:r w:rsidRPr="00E933D3">
        <w:t xml:space="preserve">se </w:t>
      </w:r>
      <w:r w:rsidR="007E0031">
        <w:t xml:space="preserve"> </w:t>
      </w:r>
      <w:r w:rsidRPr="00E933D3">
        <w:t xml:space="preserve">publican </w:t>
      </w:r>
      <w:r w:rsidR="007E0031">
        <w:t xml:space="preserve"> </w:t>
      </w:r>
      <w:r w:rsidRPr="00E933D3">
        <w:t xml:space="preserve">a </w:t>
      </w:r>
    </w:p>
    <w:p w:rsidR="00B068F1" w:rsidRPr="00E933D3" w:rsidRDefault="00B068F1" w:rsidP="00B068F1">
      <w:pPr>
        <w:pStyle w:val="Encabezado"/>
        <w:spacing w:line="360" w:lineRule="auto"/>
        <w:ind w:right="-523"/>
        <w:jc w:val="both"/>
        <w:rPr>
          <w:b/>
          <w:bCs/>
        </w:rPr>
      </w:pPr>
      <w:r w:rsidRPr="00E933D3">
        <w:t xml:space="preserve">través de los medios de comunicación colectiva. </w:t>
      </w:r>
    </w:p>
    <w:p w:rsidR="00B068F1" w:rsidRPr="00E933D3" w:rsidRDefault="00B068F1" w:rsidP="00B068F1">
      <w:pPr>
        <w:pStyle w:val="Encabezado"/>
        <w:spacing w:line="360" w:lineRule="auto"/>
        <w:ind w:right="-523"/>
        <w:jc w:val="both"/>
        <w:rPr>
          <w:b/>
          <w:bCs/>
        </w:rPr>
      </w:pPr>
    </w:p>
    <w:p w:rsidR="00010D1D" w:rsidRDefault="00B068F1" w:rsidP="00B6297C">
      <w:pPr>
        <w:pStyle w:val="Encabezado"/>
        <w:numPr>
          <w:ilvl w:val="0"/>
          <w:numId w:val="21"/>
        </w:numPr>
        <w:spacing w:line="360" w:lineRule="auto"/>
        <w:ind w:right="-523"/>
        <w:jc w:val="both"/>
      </w:pPr>
      <w:r>
        <w:rPr>
          <w:b/>
          <w:bCs/>
        </w:rPr>
        <w:t xml:space="preserve"> </w:t>
      </w:r>
      <w:r w:rsidRPr="00E933D3">
        <w:rPr>
          <w:b/>
          <w:bCs/>
        </w:rPr>
        <w:t xml:space="preserve">La radio.- </w:t>
      </w:r>
      <w:r w:rsidRPr="00E933D3">
        <w:t>Siendo ésta, el medio de comunicación que se escucha con</w:t>
      </w:r>
      <w:r w:rsidR="00010D1D">
        <w:t xml:space="preserve"> más </w:t>
      </w:r>
    </w:p>
    <w:p w:rsidR="00010D1D" w:rsidRDefault="00B068F1" w:rsidP="00B068F1">
      <w:pPr>
        <w:pStyle w:val="Encabezado"/>
        <w:spacing w:line="360" w:lineRule="auto"/>
        <w:ind w:right="-523"/>
        <w:jc w:val="both"/>
      </w:pPr>
      <w:r w:rsidRPr="00E933D3">
        <w:t xml:space="preserve">más </w:t>
      </w:r>
      <w:r w:rsidR="00603D05">
        <w:t xml:space="preserve"> </w:t>
      </w:r>
      <w:r w:rsidRPr="00E933D3">
        <w:t xml:space="preserve">frecuencia, </w:t>
      </w:r>
      <w:r w:rsidR="00603D05">
        <w:t xml:space="preserve"> </w:t>
      </w:r>
      <w:r w:rsidRPr="00E933D3">
        <w:t>por</w:t>
      </w:r>
      <w:r w:rsidR="00603D05">
        <w:t xml:space="preserve"> </w:t>
      </w:r>
      <w:r w:rsidRPr="00E933D3">
        <w:t xml:space="preserve"> la</w:t>
      </w:r>
      <w:r w:rsidR="00603D05">
        <w:t xml:space="preserve"> </w:t>
      </w:r>
      <w:r w:rsidRPr="00E933D3">
        <w:t xml:space="preserve"> facilidad</w:t>
      </w:r>
      <w:r w:rsidR="00603D05">
        <w:t xml:space="preserve"> </w:t>
      </w:r>
      <w:r w:rsidRPr="00E933D3">
        <w:t xml:space="preserve"> de </w:t>
      </w:r>
      <w:r w:rsidR="00603D05">
        <w:t xml:space="preserve"> </w:t>
      </w:r>
      <w:r w:rsidRPr="00E933D3">
        <w:t>sintonía</w:t>
      </w:r>
      <w:r w:rsidR="00603D05">
        <w:t xml:space="preserve">  </w:t>
      </w:r>
      <w:r w:rsidRPr="00E933D3">
        <w:t xml:space="preserve"> en </w:t>
      </w:r>
      <w:r w:rsidR="00603D05">
        <w:t xml:space="preserve"> </w:t>
      </w:r>
      <w:r w:rsidRPr="00E933D3">
        <w:t xml:space="preserve">los hogares, en los transportes </w:t>
      </w:r>
    </w:p>
    <w:p w:rsidR="00010D1D" w:rsidRDefault="00B068F1" w:rsidP="00B068F1">
      <w:pPr>
        <w:pStyle w:val="Encabezado"/>
        <w:spacing w:line="360" w:lineRule="auto"/>
        <w:ind w:right="-523"/>
        <w:jc w:val="both"/>
      </w:pPr>
      <w:r w:rsidRPr="00E933D3">
        <w:t xml:space="preserve">públicos como buses, taxis y en los vehículos privados. Existen radio emisoras que </w:t>
      </w:r>
    </w:p>
    <w:p w:rsidR="00010D1D" w:rsidRDefault="00B068F1" w:rsidP="00B068F1">
      <w:pPr>
        <w:pStyle w:val="Encabezado"/>
        <w:spacing w:line="360" w:lineRule="auto"/>
        <w:ind w:right="-523"/>
        <w:jc w:val="both"/>
      </w:pPr>
      <w:r w:rsidRPr="00E933D3">
        <w:t>más se</w:t>
      </w:r>
      <w:r w:rsidR="000030F5">
        <w:t xml:space="preserve"> </w:t>
      </w:r>
      <w:r w:rsidRPr="00E933D3">
        <w:t xml:space="preserve"> dedican</w:t>
      </w:r>
      <w:r w:rsidR="000030F5">
        <w:t xml:space="preserve"> </w:t>
      </w:r>
      <w:r w:rsidRPr="00E933D3">
        <w:t xml:space="preserve"> a </w:t>
      </w:r>
      <w:r w:rsidR="000030F5">
        <w:t xml:space="preserve"> </w:t>
      </w:r>
      <w:r w:rsidRPr="00E933D3">
        <w:t xml:space="preserve">difundir la “crónica roja” como asaltos, robos, abusos </w:t>
      </w:r>
      <w:r w:rsidR="00010D1D">
        <w:t>sexuales,</w:t>
      </w:r>
    </w:p>
    <w:p w:rsidR="00010D1D" w:rsidRDefault="00B068F1" w:rsidP="00B068F1">
      <w:pPr>
        <w:pStyle w:val="Encabezado"/>
        <w:spacing w:line="360" w:lineRule="auto"/>
        <w:ind w:right="-523"/>
        <w:jc w:val="both"/>
      </w:pPr>
      <w:r w:rsidRPr="00E933D3">
        <w:t xml:space="preserve">violaciones., </w:t>
      </w:r>
      <w:r w:rsidR="000030F5">
        <w:t xml:space="preserve"> </w:t>
      </w:r>
      <w:r w:rsidRPr="00E933D3">
        <w:t>poniendo</w:t>
      </w:r>
      <w:r w:rsidR="000030F5">
        <w:t xml:space="preserve"> </w:t>
      </w:r>
      <w:r w:rsidRPr="00E933D3">
        <w:t xml:space="preserve"> énfasis </w:t>
      </w:r>
      <w:r w:rsidR="000030F5">
        <w:t xml:space="preserve"> </w:t>
      </w:r>
      <w:r w:rsidRPr="00E933D3">
        <w:t xml:space="preserve">en el sensacionalismo, dramatizando estos </w:t>
      </w:r>
      <w:r w:rsidR="00010D1D">
        <w:t>hechos</w:t>
      </w:r>
    </w:p>
    <w:p w:rsidR="00010D1D" w:rsidRDefault="00B068F1" w:rsidP="00B068F1">
      <w:pPr>
        <w:pStyle w:val="Encabezado"/>
        <w:spacing w:line="360" w:lineRule="auto"/>
        <w:ind w:right="-523"/>
        <w:jc w:val="both"/>
      </w:pPr>
      <w:r w:rsidRPr="00E933D3">
        <w:t>negativos, que</w:t>
      </w:r>
      <w:r w:rsidR="000030F5">
        <w:t xml:space="preserve"> </w:t>
      </w:r>
      <w:r w:rsidRPr="00E933D3">
        <w:t xml:space="preserve"> en lugar de orientar a la colectividad, para que no se cometan estos </w:t>
      </w:r>
    </w:p>
    <w:p w:rsidR="00270B1A" w:rsidRDefault="00B068F1" w:rsidP="00B068F1">
      <w:pPr>
        <w:pStyle w:val="Encabezado"/>
        <w:spacing w:line="360" w:lineRule="auto"/>
        <w:ind w:right="-523"/>
        <w:jc w:val="both"/>
      </w:pPr>
      <w:r w:rsidRPr="00E933D3">
        <w:t>actos</w:t>
      </w:r>
      <w:r w:rsidR="00270B1A">
        <w:t xml:space="preserve"> </w:t>
      </w:r>
      <w:r w:rsidRPr="00E933D3">
        <w:t>negativos</w:t>
      </w:r>
      <w:r w:rsidR="00270B1A">
        <w:t xml:space="preserve">  </w:t>
      </w:r>
      <w:r w:rsidRPr="00E933D3">
        <w:t>en</w:t>
      </w:r>
      <w:r w:rsidR="00270B1A">
        <w:t xml:space="preserve">  </w:t>
      </w:r>
      <w:r w:rsidRPr="00E933D3">
        <w:t>la</w:t>
      </w:r>
      <w:r w:rsidR="00270B1A">
        <w:t xml:space="preserve">  </w:t>
      </w:r>
      <w:r w:rsidRPr="00E933D3">
        <w:t xml:space="preserve">convivencia </w:t>
      </w:r>
      <w:r w:rsidR="00270B1A">
        <w:t xml:space="preserve"> </w:t>
      </w:r>
      <w:r w:rsidRPr="00E933D3">
        <w:t>social</w:t>
      </w:r>
      <w:r w:rsidR="00270B1A">
        <w:t>;</w:t>
      </w:r>
      <w:r w:rsidRPr="00E933D3">
        <w:t xml:space="preserve"> </w:t>
      </w:r>
      <w:r w:rsidR="00270B1A">
        <w:t xml:space="preserve"> </w:t>
      </w:r>
      <w:r w:rsidRPr="00E933D3">
        <w:t xml:space="preserve">parece </w:t>
      </w:r>
      <w:r w:rsidR="00270B1A">
        <w:t xml:space="preserve"> </w:t>
      </w:r>
      <w:r w:rsidRPr="00E933D3">
        <w:t xml:space="preserve">que </w:t>
      </w:r>
      <w:r w:rsidR="00270B1A">
        <w:t xml:space="preserve"> </w:t>
      </w:r>
      <w:r w:rsidRPr="00E933D3">
        <w:t xml:space="preserve">influyeran </w:t>
      </w:r>
      <w:r w:rsidR="00270B1A">
        <w:t>negativamente,</w:t>
      </w:r>
    </w:p>
    <w:p w:rsidR="00270B1A" w:rsidRDefault="00B068F1" w:rsidP="00B068F1">
      <w:pPr>
        <w:pStyle w:val="Encabezado"/>
        <w:spacing w:line="360" w:lineRule="auto"/>
        <w:ind w:right="-523"/>
        <w:jc w:val="both"/>
      </w:pPr>
      <w:r w:rsidRPr="00E933D3">
        <w:t xml:space="preserve">considerando la población de este </w:t>
      </w:r>
      <w:r w:rsidR="00471AE2">
        <w:t>b</w:t>
      </w:r>
      <w:r w:rsidRPr="00E933D3">
        <w:t>arrio que no tiene mayor preparación educativa</w:t>
      </w:r>
    </w:p>
    <w:p w:rsidR="00B068F1" w:rsidRPr="00E933D3" w:rsidRDefault="00B068F1" w:rsidP="00B068F1">
      <w:pPr>
        <w:pStyle w:val="Encabezado"/>
        <w:spacing w:line="360" w:lineRule="auto"/>
        <w:ind w:right="-523"/>
        <w:jc w:val="both"/>
      </w:pPr>
      <w:r w:rsidRPr="00E933D3">
        <w:t>y cultural.</w:t>
      </w:r>
    </w:p>
    <w:p w:rsidR="00010D1D" w:rsidRPr="00E933D3" w:rsidRDefault="00010D1D" w:rsidP="00010D1D">
      <w:pPr>
        <w:pStyle w:val="Encabezado"/>
        <w:spacing w:line="360" w:lineRule="auto"/>
        <w:ind w:right="-523"/>
        <w:jc w:val="both"/>
      </w:pPr>
    </w:p>
    <w:p w:rsidR="00270B1A" w:rsidRDefault="00010D1D" w:rsidP="00270B1A">
      <w:pPr>
        <w:pStyle w:val="Encabezado"/>
        <w:spacing w:line="360" w:lineRule="auto"/>
        <w:ind w:left="420" w:right="-523"/>
        <w:jc w:val="both"/>
      </w:pPr>
      <w:r>
        <w:rPr>
          <w:b/>
          <w:bCs/>
        </w:rPr>
        <w:t xml:space="preserve">b  </w:t>
      </w:r>
      <w:r w:rsidRPr="00E933D3">
        <w:rPr>
          <w:b/>
          <w:bCs/>
        </w:rPr>
        <w:t xml:space="preserve">La prensa.  </w:t>
      </w:r>
      <w:r w:rsidRPr="00E933D3">
        <w:t>La prensa</w:t>
      </w:r>
      <w:r w:rsidR="00270B1A">
        <w:t xml:space="preserve"> </w:t>
      </w:r>
      <w:r w:rsidR="00FC677B" w:rsidRPr="00E933D3">
        <w:t xml:space="preserve">local y nacional, </w:t>
      </w:r>
      <w:r w:rsidR="00270B1A">
        <w:t>también publican en las páginas</w:t>
      </w:r>
    </w:p>
    <w:p w:rsidR="00270B1A" w:rsidRDefault="00FC677B" w:rsidP="00270B1A">
      <w:pPr>
        <w:pStyle w:val="Encabezado"/>
        <w:spacing w:line="360" w:lineRule="auto"/>
        <w:ind w:right="-523"/>
        <w:jc w:val="both"/>
      </w:pPr>
      <w:r w:rsidRPr="00E933D3">
        <w:lastRenderedPageBreak/>
        <w:t>principal y final constantes asesinatos de hombres celosos que victiman a sus</w:t>
      </w:r>
    </w:p>
    <w:p w:rsidR="00270B1A" w:rsidRDefault="00FC677B" w:rsidP="00270B1A">
      <w:pPr>
        <w:pStyle w:val="Encabezado"/>
        <w:spacing w:line="360" w:lineRule="auto"/>
        <w:ind w:right="-523"/>
        <w:jc w:val="both"/>
      </w:pPr>
      <w:r w:rsidRPr="00E933D3">
        <w:t>mujeres influenciados por sus falsos sentimientos o argumentando que es en</w:t>
      </w:r>
    </w:p>
    <w:p w:rsidR="00270B1A" w:rsidRDefault="00FC677B" w:rsidP="00270B1A">
      <w:pPr>
        <w:pStyle w:val="Encabezado"/>
        <w:spacing w:line="360" w:lineRule="auto"/>
        <w:ind w:right="-523"/>
        <w:jc w:val="both"/>
      </w:pPr>
      <w:r w:rsidRPr="00E933D3">
        <w:t>defensa de su honra, cuando más frecuente es el móvil del orgullo de ser</w:t>
      </w:r>
    </w:p>
    <w:p w:rsidR="00270B1A" w:rsidRDefault="00FC677B" w:rsidP="00270B1A">
      <w:pPr>
        <w:pStyle w:val="Encabezado"/>
        <w:spacing w:line="360" w:lineRule="auto"/>
        <w:ind w:right="-523"/>
        <w:jc w:val="both"/>
      </w:pPr>
      <w:r w:rsidRPr="00E933D3">
        <w:t xml:space="preserve">machista; publican fotografías de asesinatos a golpes, con armas corto punzantes, </w:t>
      </w:r>
    </w:p>
    <w:p w:rsidR="00270B1A" w:rsidRDefault="00FC677B" w:rsidP="00270B1A">
      <w:pPr>
        <w:pStyle w:val="Encabezado"/>
        <w:spacing w:line="360" w:lineRule="auto"/>
        <w:ind w:right="-523"/>
        <w:jc w:val="both"/>
      </w:pPr>
      <w:r w:rsidRPr="00E933D3">
        <w:t>de mujeres jóvenes y niñas violadas, abusos sexuales, hechos que demuestran</w:t>
      </w:r>
    </w:p>
    <w:p w:rsidR="00270B1A" w:rsidRDefault="00FC677B" w:rsidP="00270B1A">
      <w:pPr>
        <w:pStyle w:val="Encabezado"/>
        <w:spacing w:line="360" w:lineRule="auto"/>
        <w:ind w:right="-523"/>
        <w:jc w:val="both"/>
      </w:pPr>
      <w:r w:rsidRPr="00E933D3">
        <w:t xml:space="preserve">la necesidad de analizar de manera profunda las concepciones de género y las </w:t>
      </w:r>
    </w:p>
    <w:p w:rsidR="00270B1A" w:rsidRDefault="00FC677B" w:rsidP="00270B1A">
      <w:pPr>
        <w:pStyle w:val="Encabezado"/>
        <w:spacing w:line="360" w:lineRule="auto"/>
        <w:ind w:right="-523"/>
        <w:jc w:val="both"/>
      </w:pPr>
      <w:r w:rsidRPr="00E933D3">
        <w:t>causas que originan la violencia intrafamiliar. Entre esta clase de prensa están</w:t>
      </w:r>
    </w:p>
    <w:p w:rsidR="00270B1A" w:rsidRDefault="00FC677B" w:rsidP="00270B1A">
      <w:pPr>
        <w:pStyle w:val="Encabezado"/>
        <w:spacing w:line="360" w:lineRule="auto"/>
        <w:ind w:right="-523"/>
        <w:jc w:val="both"/>
      </w:pPr>
      <w:r w:rsidRPr="00E933D3">
        <w:t>los periódicos EXTRA de Guayaquil, EL DIARIO de Portoviejo,</w:t>
      </w:r>
    </w:p>
    <w:p w:rsidR="00FC677B" w:rsidRPr="00E933D3" w:rsidRDefault="00FC677B" w:rsidP="00270B1A">
      <w:pPr>
        <w:pStyle w:val="Encabezado"/>
        <w:spacing w:line="360" w:lineRule="auto"/>
        <w:ind w:right="-523"/>
        <w:jc w:val="both"/>
      </w:pPr>
      <w:r w:rsidRPr="00E933D3">
        <w:t>EL MERCURIO de Manta (ediciones de 2007).</w:t>
      </w:r>
    </w:p>
    <w:p w:rsidR="00FC677B" w:rsidRPr="00E933D3" w:rsidRDefault="00FC677B" w:rsidP="00FC677B">
      <w:pPr>
        <w:pStyle w:val="Encabezado"/>
        <w:tabs>
          <w:tab w:val="left" w:pos="284"/>
        </w:tabs>
        <w:spacing w:line="360" w:lineRule="auto"/>
        <w:ind w:left="825"/>
        <w:jc w:val="both"/>
      </w:pPr>
    </w:p>
    <w:p w:rsidR="00FC677B" w:rsidRPr="00E933D3" w:rsidRDefault="00FC677B" w:rsidP="00FC677B">
      <w:pPr>
        <w:pStyle w:val="Encabezado"/>
        <w:tabs>
          <w:tab w:val="left" w:pos="284"/>
        </w:tabs>
        <w:spacing w:line="360" w:lineRule="auto"/>
        <w:jc w:val="both"/>
      </w:pPr>
      <w:r>
        <w:rPr>
          <w:b/>
          <w:bCs/>
        </w:rPr>
        <w:t xml:space="preserve">c  </w:t>
      </w:r>
      <w:r w:rsidRPr="00E933D3">
        <w:rPr>
          <w:b/>
          <w:bCs/>
        </w:rPr>
        <w:t xml:space="preserve">La Televisión. </w:t>
      </w:r>
      <w:r w:rsidRPr="00E933D3">
        <w:t>Es un medio de difusión que se ha desarrollado notablemente, su señal de audio e imagen es muy considerable, pero lamentablemente no hay programas adecuados para los televidentes.  En la mayoría de los hogares ven los programas de violencia, de falta de respeto a las personas mayores como “El Chavo”, “ Mi recinto” entre otros. Es necesario que se haga un control por parte de las autoridades para que este medio sea más educativo, de información sana y orientadora mejorando la orientación a la practica de valores y una buena relación social.</w:t>
      </w:r>
    </w:p>
    <w:p w:rsidR="00FC677B" w:rsidRPr="00E933D3" w:rsidRDefault="00FC677B" w:rsidP="00FC677B">
      <w:pPr>
        <w:pStyle w:val="Encabezado"/>
        <w:tabs>
          <w:tab w:val="left" w:pos="284"/>
        </w:tabs>
        <w:spacing w:line="360" w:lineRule="auto"/>
        <w:jc w:val="both"/>
      </w:pPr>
    </w:p>
    <w:p w:rsidR="00C210CB" w:rsidRDefault="00FC677B" w:rsidP="00FC677B">
      <w:pPr>
        <w:pStyle w:val="Encabezado"/>
        <w:tabs>
          <w:tab w:val="left" w:pos="284"/>
        </w:tabs>
        <w:spacing w:line="360" w:lineRule="auto"/>
        <w:jc w:val="both"/>
      </w:pPr>
      <w:r w:rsidRPr="00E933D3">
        <w:t xml:space="preserve"> </w:t>
      </w:r>
      <w:r w:rsidRPr="00E933D3">
        <w:rPr>
          <w:b/>
          <w:bCs/>
        </w:rPr>
        <w:t xml:space="preserve">d.  El internet. </w:t>
      </w:r>
      <w:r w:rsidRPr="00E933D3">
        <w:t xml:space="preserve"> Siendo un gran avance en la tecnología, sin embargo no hay  control, especialmente en ciertos lugares que alquilan el servicio de Internet o también denominados Ciber. Varios usuarios adultos utilizan este medio para ver fotografías, videos, películas pornográficas, para luego querer practicar con su mujer o querer agredir a sus vecinas. Los adolescentes y aún niños clandestinamente también ven esta clase de programas influyendo negativamente en su forma de conducta frente a las mujeres niñas y adolescentes. </w:t>
      </w:r>
    </w:p>
    <w:p w:rsidR="00C210CB" w:rsidRDefault="00C210CB" w:rsidP="00FC677B">
      <w:pPr>
        <w:pStyle w:val="Encabezado"/>
        <w:tabs>
          <w:tab w:val="left" w:pos="284"/>
        </w:tabs>
        <w:spacing w:line="360" w:lineRule="auto"/>
        <w:jc w:val="both"/>
      </w:pPr>
    </w:p>
    <w:p w:rsidR="00C210CB" w:rsidRDefault="00C210CB" w:rsidP="00FC677B">
      <w:pPr>
        <w:pStyle w:val="Encabezado"/>
        <w:tabs>
          <w:tab w:val="left" w:pos="284"/>
        </w:tabs>
        <w:spacing w:line="360" w:lineRule="auto"/>
        <w:jc w:val="both"/>
        <w:rPr>
          <w:b/>
          <w:bCs/>
          <w:lang w:val="es-ES_tradnl"/>
        </w:rPr>
      </w:pPr>
      <w:r w:rsidRPr="00C210CB">
        <w:rPr>
          <w:b/>
        </w:rPr>
        <w:t>3.3.</w:t>
      </w:r>
      <w:r w:rsidR="00152151">
        <w:rPr>
          <w:b/>
        </w:rPr>
        <w:t>3</w:t>
      </w:r>
      <w:r w:rsidRPr="00C210CB">
        <w:rPr>
          <w:b/>
        </w:rPr>
        <w:t>.1.5.</w:t>
      </w:r>
      <w:r w:rsidR="00FC677B" w:rsidRPr="00C210CB">
        <w:rPr>
          <w:b/>
        </w:rPr>
        <w:t xml:space="preserve">  </w:t>
      </w:r>
      <w:r>
        <w:rPr>
          <w:b/>
        </w:rPr>
        <w:t>O</w:t>
      </w:r>
      <w:r>
        <w:rPr>
          <w:b/>
          <w:bCs/>
          <w:lang w:val="es-ES_tradnl"/>
        </w:rPr>
        <w:t>tros  factores que hacen persistente la violencia de género.</w:t>
      </w:r>
    </w:p>
    <w:p w:rsidR="00C210CB" w:rsidRDefault="00C210CB" w:rsidP="00FC677B">
      <w:pPr>
        <w:pStyle w:val="Encabezado"/>
        <w:tabs>
          <w:tab w:val="left" w:pos="284"/>
        </w:tabs>
        <w:spacing w:line="360" w:lineRule="auto"/>
        <w:jc w:val="both"/>
        <w:rPr>
          <w:b/>
          <w:bCs/>
          <w:lang w:val="es-ES_tradnl"/>
        </w:rPr>
      </w:pPr>
    </w:p>
    <w:p w:rsidR="00B32BF4" w:rsidRDefault="00B32BF4" w:rsidP="00FC677B">
      <w:pPr>
        <w:pStyle w:val="Encabezado"/>
        <w:tabs>
          <w:tab w:val="left" w:pos="284"/>
        </w:tabs>
        <w:spacing w:line="360" w:lineRule="auto"/>
        <w:jc w:val="both"/>
        <w:rPr>
          <w:bCs/>
          <w:lang w:val="es-ES_tradnl"/>
        </w:rPr>
      </w:pPr>
      <w:r>
        <w:rPr>
          <w:bCs/>
          <w:lang w:val="es-ES_tradnl"/>
        </w:rPr>
        <w:t>De acuerdo a la investigación realizada en este Barrio, e</w:t>
      </w:r>
      <w:r w:rsidR="00C210CB">
        <w:rPr>
          <w:bCs/>
          <w:lang w:val="es-ES_tradnl"/>
        </w:rPr>
        <w:t xml:space="preserve">ntre los factores que hacen persistente la violencia de género se manifiestan: </w:t>
      </w:r>
    </w:p>
    <w:p w:rsidR="00B32BF4" w:rsidRDefault="00B32BF4" w:rsidP="00FC677B">
      <w:pPr>
        <w:pStyle w:val="Encabezado"/>
        <w:tabs>
          <w:tab w:val="left" w:pos="284"/>
        </w:tabs>
        <w:spacing w:line="360" w:lineRule="auto"/>
        <w:jc w:val="both"/>
        <w:rPr>
          <w:bCs/>
          <w:lang w:val="es-ES_tradnl"/>
        </w:rPr>
      </w:pPr>
    </w:p>
    <w:p w:rsidR="00B32BF4" w:rsidRDefault="00B32BF4" w:rsidP="00FC677B">
      <w:pPr>
        <w:pStyle w:val="Encabezado"/>
        <w:tabs>
          <w:tab w:val="left" w:pos="284"/>
        </w:tabs>
        <w:spacing w:line="360" w:lineRule="auto"/>
        <w:jc w:val="both"/>
        <w:rPr>
          <w:bCs/>
          <w:lang w:val="es-ES_tradnl"/>
        </w:rPr>
      </w:pPr>
      <w:r w:rsidRPr="00B32BF4">
        <w:rPr>
          <w:b/>
          <w:bCs/>
          <w:lang w:val="es-ES_tradnl"/>
        </w:rPr>
        <w:lastRenderedPageBreak/>
        <w:t>L</w:t>
      </w:r>
      <w:r w:rsidR="00C210CB" w:rsidRPr="00B32BF4">
        <w:rPr>
          <w:b/>
          <w:bCs/>
          <w:lang w:val="es-ES_tradnl"/>
        </w:rPr>
        <w:t>as amenazas de muerte</w:t>
      </w:r>
      <w:r w:rsidR="00C210CB">
        <w:rPr>
          <w:bCs/>
          <w:lang w:val="es-ES_tradnl"/>
        </w:rPr>
        <w:t xml:space="preserve"> a la mujer y a sus hijas o hijos</w:t>
      </w:r>
      <w:r>
        <w:rPr>
          <w:bCs/>
          <w:lang w:val="es-ES_tradnl"/>
        </w:rPr>
        <w:t>, según expresiones de los hombres “</w:t>
      </w:r>
      <w:r w:rsidRPr="00B32BF4">
        <w:rPr>
          <w:bCs/>
          <w:i/>
          <w:lang w:val="es-ES_tradnl"/>
        </w:rPr>
        <w:t>si me sigues jodiendo la vida</w:t>
      </w:r>
      <w:r>
        <w:rPr>
          <w:bCs/>
          <w:lang w:val="es-ES_tradnl"/>
        </w:rPr>
        <w:t>” desaparecen todos y me largo de esta casa, para no volver jamás.</w:t>
      </w:r>
    </w:p>
    <w:p w:rsidR="00B32BF4" w:rsidRDefault="00B32BF4" w:rsidP="00FC677B">
      <w:pPr>
        <w:pStyle w:val="Encabezado"/>
        <w:tabs>
          <w:tab w:val="left" w:pos="284"/>
        </w:tabs>
        <w:spacing w:line="360" w:lineRule="auto"/>
        <w:jc w:val="both"/>
        <w:rPr>
          <w:bCs/>
          <w:lang w:val="es-ES_tradnl"/>
        </w:rPr>
      </w:pPr>
    </w:p>
    <w:p w:rsidR="00B32BF4" w:rsidRDefault="00B32BF4" w:rsidP="00FC677B">
      <w:pPr>
        <w:pStyle w:val="Encabezado"/>
        <w:tabs>
          <w:tab w:val="left" w:pos="284"/>
        </w:tabs>
        <w:spacing w:line="360" w:lineRule="auto"/>
        <w:jc w:val="both"/>
        <w:rPr>
          <w:bCs/>
          <w:lang w:val="es-ES_tradnl"/>
        </w:rPr>
      </w:pPr>
      <w:r>
        <w:rPr>
          <w:b/>
          <w:bCs/>
          <w:lang w:val="es-ES_tradnl"/>
        </w:rPr>
        <w:t xml:space="preserve">El abandono </w:t>
      </w:r>
      <w:r w:rsidRPr="00B32BF4">
        <w:rPr>
          <w:bCs/>
          <w:lang w:val="es-ES_tradnl"/>
        </w:rPr>
        <w:t>o dejar el hogar</w:t>
      </w:r>
      <w:r w:rsidR="00C210CB">
        <w:rPr>
          <w:bCs/>
          <w:lang w:val="es-ES_tradnl"/>
        </w:rPr>
        <w:t xml:space="preserve"> </w:t>
      </w:r>
      <w:r>
        <w:rPr>
          <w:bCs/>
          <w:lang w:val="es-ES_tradnl"/>
        </w:rPr>
        <w:t>sin importarle lo que pueda suceder ni a su mujer ni a sus hijos.</w:t>
      </w:r>
    </w:p>
    <w:p w:rsidR="004F19A2" w:rsidRDefault="004F19A2" w:rsidP="00FC677B">
      <w:pPr>
        <w:pStyle w:val="Encabezado"/>
        <w:tabs>
          <w:tab w:val="left" w:pos="284"/>
        </w:tabs>
        <w:spacing w:line="360" w:lineRule="auto"/>
        <w:jc w:val="both"/>
        <w:rPr>
          <w:bCs/>
          <w:lang w:val="es-ES_tradnl"/>
        </w:rPr>
      </w:pPr>
    </w:p>
    <w:p w:rsidR="00F25AB4" w:rsidRDefault="00B32BF4" w:rsidP="00FC677B">
      <w:pPr>
        <w:pStyle w:val="Encabezado"/>
        <w:tabs>
          <w:tab w:val="left" w:pos="284"/>
        </w:tabs>
        <w:spacing w:line="360" w:lineRule="auto"/>
        <w:jc w:val="both"/>
        <w:rPr>
          <w:bCs/>
          <w:lang w:val="es-ES_tradnl"/>
        </w:rPr>
      </w:pPr>
      <w:r>
        <w:rPr>
          <w:b/>
          <w:bCs/>
          <w:lang w:val="es-ES_tradnl"/>
        </w:rPr>
        <w:t xml:space="preserve">El maltrato </w:t>
      </w:r>
      <w:r w:rsidRPr="00B32BF4">
        <w:rPr>
          <w:bCs/>
          <w:lang w:val="es-ES_tradnl"/>
        </w:rPr>
        <w:t>propiciado</w:t>
      </w:r>
      <w:r w:rsidR="00F25AB4">
        <w:rPr>
          <w:bCs/>
          <w:lang w:val="es-ES_tradnl"/>
        </w:rPr>
        <w:t xml:space="preserve"> generalmente</w:t>
      </w:r>
      <w:r w:rsidRPr="00B32BF4">
        <w:rPr>
          <w:bCs/>
          <w:lang w:val="es-ES_tradnl"/>
        </w:rPr>
        <w:t xml:space="preserve"> </w:t>
      </w:r>
      <w:r>
        <w:rPr>
          <w:bCs/>
          <w:lang w:val="es-ES_tradnl"/>
        </w:rPr>
        <w:t>por el marido, tanto a su mujer o pareja como a sus hijas e hijos</w:t>
      </w:r>
      <w:r w:rsidR="00F25AB4">
        <w:rPr>
          <w:bCs/>
          <w:lang w:val="es-ES_tradnl"/>
        </w:rPr>
        <w:t>;</w:t>
      </w:r>
      <w:r>
        <w:rPr>
          <w:bCs/>
          <w:lang w:val="es-ES_tradnl"/>
        </w:rPr>
        <w:t xml:space="preserve"> </w:t>
      </w:r>
      <w:r w:rsidR="00F25AB4">
        <w:rPr>
          <w:bCs/>
          <w:lang w:val="es-ES_tradnl"/>
        </w:rPr>
        <w:t xml:space="preserve">con  mayor </w:t>
      </w:r>
      <w:r w:rsidR="00FC677B" w:rsidRPr="00B32BF4">
        <w:rPr>
          <w:bCs/>
          <w:lang w:val="es-ES_tradnl"/>
        </w:rPr>
        <w:t xml:space="preserve"> </w:t>
      </w:r>
      <w:r w:rsidR="00F25AB4">
        <w:rPr>
          <w:bCs/>
          <w:lang w:val="es-ES_tradnl"/>
        </w:rPr>
        <w:t>frecuencia el físico (85 casos) , luego el psicológico (45 casos) y el sexual (18 casos).</w:t>
      </w:r>
    </w:p>
    <w:p w:rsidR="00F25AB4" w:rsidRDefault="00F25AB4" w:rsidP="00FC677B">
      <w:pPr>
        <w:pStyle w:val="Encabezado"/>
        <w:tabs>
          <w:tab w:val="left" w:pos="284"/>
        </w:tabs>
        <w:spacing w:line="360" w:lineRule="auto"/>
        <w:jc w:val="both"/>
        <w:rPr>
          <w:bCs/>
          <w:lang w:val="es-ES_tradnl"/>
        </w:rPr>
      </w:pPr>
    </w:p>
    <w:p w:rsidR="00D145E5" w:rsidRDefault="00F25AB4" w:rsidP="00FC677B">
      <w:pPr>
        <w:pStyle w:val="Encabezado"/>
        <w:tabs>
          <w:tab w:val="left" w:pos="284"/>
        </w:tabs>
        <w:spacing w:line="360" w:lineRule="auto"/>
        <w:jc w:val="both"/>
        <w:rPr>
          <w:bCs/>
          <w:lang w:val="es-ES_tradnl"/>
        </w:rPr>
      </w:pPr>
      <w:r w:rsidRPr="00F25AB4">
        <w:rPr>
          <w:b/>
          <w:bCs/>
          <w:lang w:val="es-ES_tradnl"/>
        </w:rPr>
        <w:t xml:space="preserve">La </w:t>
      </w:r>
      <w:r>
        <w:rPr>
          <w:b/>
          <w:bCs/>
          <w:lang w:val="es-ES_tradnl"/>
        </w:rPr>
        <w:t>baja autoestima</w:t>
      </w:r>
      <w:r w:rsidR="00D145E5">
        <w:rPr>
          <w:b/>
          <w:bCs/>
          <w:lang w:val="es-ES_tradnl"/>
        </w:rPr>
        <w:t xml:space="preserve"> </w:t>
      </w:r>
      <w:r w:rsidR="00D145E5">
        <w:rPr>
          <w:bCs/>
          <w:lang w:val="es-ES_tradnl"/>
        </w:rPr>
        <w:t xml:space="preserve">especialmente en las mujeres que habitan en este sector, es notoria porque están supeditadas por tradición a considerar que el hombre o marido es el </w:t>
      </w:r>
      <w:r w:rsidR="00D145E5" w:rsidRPr="00D145E5">
        <w:rPr>
          <w:bCs/>
          <w:i/>
          <w:lang w:val="es-ES_tradnl"/>
        </w:rPr>
        <w:t>jefe del hogar</w:t>
      </w:r>
      <w:r w:rsidR="00D145E5">
        <w:rPr>
          <w:bCs/>
          <w:lang w:val="es-ES_tradnl"/>
        </w:rPr>
        <w:t>, es el que manda y consecuentemente deben obedecer, para no hacerle crear coraje al jefe, deduciéndose la imposición del machismo y creando temores en las mujeres que permanecen sumisas y obedientes.</w:t>
      </w:r>
    </w:p>
    <w:p w:rsidR="00D145E5" w:rsidRDefault="00D145E5" w:rsidP="00FC677B">
      <w:pPr>
        <w:pStyle w:val="Encabezado"/>
        <w:tabs>
          <w:tab w:val="left" w:pos="284"/>
        </w:tabs>
        <w:spacing w:line="360" w:lineRule="auto"/>
        <w:jc w:val="both"/>
        <w:rPr>
          <w:bCs/>
          <w:lang w:val="es-ES_tradnl"/>
        </w:rPr>
      </w:pPr>
    </w:p>
    <w:p w:rsidR="00C8449C" w:rsidRDefault="00D145E5" w:rsidP="00FC677B">
      <w:pPr>
        <w:pStyle w:val="Encabezado"/>
        <w:tabs>
          <w:tab w:val="left" w:pos="284"/>
        </w:tabs>
        <w:spacing w:line="360" w:lineRule="auto"/>
        <w:jc w:val="both"/>
        <w:rPr>
          <w:bCs/>
          <w:lang w:val="es-ES_tradnl"/>
        </w:rPr>
      </w:pPr>
      <w:r w:rsidRPr="00D145E5">
        <w:rPr>
          <w:b/>
          <w:bCs/>
          <w:lang w:val="es-ES_tradnl"/>
        </w:rPr>
        <w:t>La</w:t>
      </w:r>
      <w:r>
        <w:rPr>
          <w:b/>
          <w:bCs/>
          <w:lang w:val="es-ES_tradnl"/>
        </w:rPr>
        <w:t xml:space="preserve"> dependencia, </w:t>
      </w:r>
      <w:r w:rsidRPr="00D145E5">
        <w:rPr>
          <w:b/>
          <w:bCs/>
          <w:lang w:val="es-ES_tradnl"/>
        </w:rPr>
        <w:t xml:space="preserve"> </w:t>
      </w:r>
      <w:r w:rsidR="00C8449C">
        <w:rPr>
          <w:bCs/>
          <w:lang w:val="es-ES_tradnl"/>
        </w:rPr>
        <w:t>las mujeres dominadas por sus maridos, están dedicadas en su mayoría a los quehaceres domésticos, atendiendo en sus hogares y como no tiene ingresos económicos, dependen económicamente de la voluntad de sus maridos, razón por la que están resueltas a soportar los maltratos antes que quedarse abandonadas o sin apoyo económico que dicho sea de paso es muy precario.</w:t>
      </w:r>
    </w:p>
    <w:p w:rsidR="00C8449C" w:rsidRDefault="00C8449C" w:rsidP="00FC677B">
      <w:pPr>
        <w:pStyle w:val="Encabezado"/>
        <w:tabs>
          <w:tab w:val="left" w:pos="284"/>
        </w:tabs>
        <w:spacing w:line="360" w:lineRule="auto"/>
        <w:jc w:val="both"/>
        <w:rPr>
          <w:bCs/>
          <w:lang w:val="es-ES_tradnl"/>
        </w:rPr>
      </w:pPr>
    </w:p>
    <w:p w:rsidR="006C3168" w:rsidRDefault="00C8449C" w:rsidP="00FC677B">
      <w:pPr>
        <w:pStyle w:val="Encabezado"/>
        <w:tabs>
          <w:tab w:val="left" w:pos="284"/>
        </w:tabs>
        <w:spacing w:line="360" w:lineRule="auto"/>
        <w:jc w:val="both"/>
        <w:rPr>
          <w:bCs/>
          <w:lang w:val="es-ES_tradnl"/>
        </w:rPr>
      </w:pPr>
      <w:r>
        <w:rPr>
          <w:b/>
          <w:bCs/>
          <w:lang w:val="es-ES_tradnl"/>
        </w:rPr>
        <w:t xml:space="preserve">Dificultades para presentar la denuncia. </w:t>
      </w:r>
      <w:r>
        <w:rPr>
          <w:bCs/>
          <w:lang w:val="es-ES_tradnl"/>
        </w:rPr>
        <w:t xml:space="preserve">En las mujeres de este </w:t>
      </w:r>
      <w:r w:rsidR="00471AE2">
        <w:rPr>
          <w:bCs/>
          <w:lang w:val="es-ES_tradnl"/>
        </w:rPr>
        <w:t>b</w:t>
      </w:r>
      <w:r>
        <w:rPr>
          <w:bCs/>
          <w:lang w:val="es-ES_tradnl"/>
        </w:rPr>
        <w:t>arrio más predomina el temor</w:t>
      </w:r>
      <w:r w:rsidR="007F11AD">
        <w:rPr>
          <w:bCs/>
          <w:lang w:val="es-ES_tradnl"/>
        </w:rPr>
        <w:t>,</w:t>
      </w:r>
      <w:r>
        <w:rPr>
          <w:bCs/>
          <w:lang w:val="es-ES_tradnl"/>
        </w:rPr>
        <w:t xml:space="preserve"> las amenazas y situaciones antes mencionadas</w:t>
      </w:r>
      <w:r w:rsidR="007F11AD">
        <w:rPr>
          <w:bCs/>
          <w:lang w:val="es-ES_tradnl"/>
        </w:rPr>
        <w:t xml:space="preserve"> que no tienen el valor  y decisión de enfrentar estas irregularidades de falta de armonía en sus hogares, más aún denunciar ante los organismos respectivos la forma de vida que están llevando. También es cierto,  que otras mujeres no actúan por desconocimiento de la Ley o porque no saben donde acudir y generalmente porque </w:t>
      </w:r>
      <w:r w:rsidR="007F11AD" w:rsidRPr="007F11AD">
        <w:rPr>
          <w:bCs/>
          <w:i/>
          <w:lang w:val="es-ES_tradnl"/>
        </w:rPr>
        <w:t>de nada vale denunciar si de todas maneras el marido es padre de sus hijas e hijos</w:t>
      </w:r>
      <w:r w:rsidR="007F11AD">
        <w:rPr>
          <w:bCs/>
          <w:lang w:val="es-ES_tradnl"/>
        </w:rPr>
        <w:t xml:space="preserve">, aunque son hogares menesterosos sin embargo hay que soportar, peor es no tener quien le de la manutención del hogar. </w:t>
      </w:r>
    </w:p>
    <w:p w:rsidR="004649FC" w:rsidRDefault="004649FC" w:rsidP="00FC677B">
      <w:pPr>
        <w:pStyle w:val="Encabezado"/>
        <w:tabs>
          <w:tab w:val="left" w:pos="284"/>
        </w:tabs>
        <w:spacing w:line="360" w:lineRule="auto"/>
        <w:jc w:val="both"/>
        <w:rPr>
          <w:bCs/>
          <w:lang w:val="es-ES_tradnl"/>
        </w:rPr>
      </w:pPr>
    </w:p>
    <w:p w:rsidR="00757A93" w:rsidRDefault="009E580F" w:rsidP="00FC677B">
      <w:pPr>
        <w:pStyle w:val="Encabezado"/>
        <w:tabs>
          <w:tab w:val="left" w:pos="284"/>
        </w:tabs>
        <w:spacing w:line="360" w:lineRule="auto"/>
        <w:jc w:val="both"/>
        <w:rPr>
          <w:b/>
          <w:bCs/>
          <w:lang w:val="es-ES_tradnl"/>
        </w:rPr>
      </w:pPr>
      <w:r>
        <w:rPr>
          <w:b/>
          <w:bCs/>
          <w:lang w:val="es-ES_tradnl"/>
        </w:rPr>
        <w:t>3.3.</w:t>
      </w:r>
      <w:r w:rsidR="00757A93">
        <w:rPr>
          <w:b/>
          <w:bCs/>
          <w:lang w:val="es-ES_tradnl"/>
        </w:rPr>
        <w:t>3</w:t>
      </w:r>
      <w:r>
        <w:rPr>
          <w:b/>
          <w:bCs/>
          <w:lang w:val="es-ES_tradnl"/>
        </w:rPr>
        <w:t>.2.</w:t>
      </w:r>
      <w:r w:rsidR="00757A93">
        <w:rPr>
          <w:b/>
          <w:bCs/>
          <w:lang w:val="es-ES_tradnl"/>
        </w:rPr>
        <w:t xml:space="preserve">  La inequidad en el proceso judicial.</w:t>
      </w:r>
    </w:p>
    <w:p w:rsidR="004649FC" w:rsidRDefault="009E580F" w:rsidP="00FC677B">
      <w:pPr>
        <w:pStyle w:val="Encabezado"/>
        <w:tabs>
          <w:tab w:val="left" w:pos="284"/>
        </w:tabs>
        <w:spacing w:line="360" w:lineRule="auto"/>
        <w:jc w:val="both"/>
        <w:rPr>
          <w:b/>
          <w:bCs/>
          <w:lang w:val="es-ES_tradnl"/>
        </w:rPr>
      </w:pPr>
      <w:r w:rsidRPr="00670C4D">
        <w:rPr>
          <w:b/>
          <w:bCs/>
          <w:lang w:val="es-ES_tradnl"/>
        </w:rPr>
        <w:t xml:space="preserve">  </w:t>
      </w:r>
      <w:r w:rsidR="007F11AD" w:rsidRPr="00670C4D">
        <w:rPr>
          <w:b/>
          <w:bCs/>
          <w:lang w:val="es-ES_tradnl"/>
        </w:rPr>
        <w:t xml:space="preserve">   .   </w:t>
      </w:r>
      <w:r w:rsidR="00C8449C" w:rsidRPr="00670C4D">
        <w:rPr>
          <w:b/>
          <w:bCs/>
          <w:lang w:val="es-ES_tradnl"/>
        </w:rPr>
        <w:t xml:space="preserve">  </w:t>
      </w:r>
    </w:p>
    <w:p w:rsidR="00670C4D" w:rsidRDefault="00670C4D" w:rsidP="00FC677B">
      <w:pPr>
        <w:pStyle w:val="Encabezado"/>
        <w:tabs>
          <w:tab w:val="left" w:pos="284"/>
        </w:tabs>
        <w:spacing w:line="360" w:lineRule="auto"/>
        <w:jc w:val="both"/>
        <w:rPr>
          <w:b/>
          <w:bCs/>
          <w:lang w:val="es-ES_tradnl"/>
        </w:rPr>
      </w:pPr>
      <w:r w:rsidRPr="00670C4D">
        <w:rPr>
          <w:b/>
          <w:bCs/>
          <w:lang w:val="es-ES_tradnl"/>
        </w:rPr>
        <w:t>3.3.3.2.1</w:t>
      </w:r>
      <w:r>
        <w:rPr>
          <w:bCs/>
          <w:lang w:val="es-ES_tradnl"/>
        </w:rPr>
        <w:t xml:space="preserve">. </w:t>
      </w:r>
      <w:r w:rsidRPr="00670C4D">
        <w:rPr>
          <w:b/>
          <w:bCs/>
          <w:lang w:val="es-ES_tradnl"/>
        </w:rPr>
        <w:t>Mecanismos</w:t>
      </w:r>
      <w:r>
        <w:rPr>
          <w:b/>
          <w:bCs/>
          <w:lang w:val="es-ES_tradnl"/>
        </w:rPr>
        <w:t xml:space="preserve"> utilizados por hombres y mujeres para denunciar la </w:t>
      </w:r>
    </w:p>
    <w:p w:rsidR="00006741" w:rsidRDefault="00670C4D" w:rsidP="00FC677B">
      <w:pPr>
        <w:pStyle w:val="Encabezado"/>
        <w:tabs>
          <w:tab w:val="left" w:pos="284"/>
        </w:tabs>
        <w:spacing w:line="360" w:lineRule="auto"/>
        <w:jc w:val="both"/>
        <w:rPr>
          <w:b/>
          <w:bCs/>
          <w:lang w:val="es-ES_tradnl"/>
        </w:rPr>
      </w:pPr>
      <w:r>
        <w:rPr>
          <w:b/>
          <w:bCs/>
          <w:lang w:val="es-ES_tradnl"/>
        </w:rPr>
        <w:t xml:space="preserve">                violencia de género.</w:t>
      </w:r>
    </w:p>
    <w:p w:rsidR="00006741" w:rsidRPr="008C3825" w:rsidRDefault="008C3825" w:rsidP="00FC677B">
      <w:pPr>
        <w:pStyle w:val="Encabezado"/>
        <w:tabs>
          <w:tab w:val="left" w:pos="284"/>
        </w:tabs>
        <w:spacing w:line="360" w:lineRule="auto"/>
        <w:jc w:val="both"/>
        <w:rPr>
          <w:bCs/>
          <w:lang w:val="es-ES_tradnl"/>
        </w:rPr>
      </w:pPr>
      <w:r w:rsidRPr="008C3825">
        <w:rPr>
          <w:bCs/>
          <w:lang w:val="es-ES_tradnl"/>
        </w:rPr>
        <w:t>Las m</w:t>
      </w:r>
      <w:r w:rsidR="00006741" w:rsidRPr="008C3825">
        <w:rPr>
          <w:bCs/>
          <w:lang w:val="es-ES_tradnl"/>
        </w:rPr>
        <w:t xml:space="preserve">ujeres y hombres </w:t>
      </w:r>
      <w:r>
        <w:rPr>
          <w:bCs/>
          <w:lang w:val="es-ES_tradnl"/>
        </w:rPr>
        <w:t xml:space="preserve">tienen iguales derechos para acudir a las Instituciones de Administración de Justicia con la finalidad de presentar sus denuncias respectivas en contra de la persona que haya cometido algún caso de violencia intrafamiliar o de género.  </w:t>
      </w:r>
    </w:p>
    <w:p w:rsidR="00006741" w:rsidRDefault="00006741" w:rsidP="00FC677B">
      <w:pPr>
        <w:pStyle w:val="Encabezado"/>
        <w:tabs>
          <w:tab w:val="left" w:pos="284"/>
        </w:tabs>
        <w:spacing w:line="360" w:lineRule="auto"/>
        <w:jc w:val="both"/>
        <w:rPr>
          <w:b/>
          <w:bCs/>
          <w:lang w:val="es-ES_tradnl"/>
        </w:rPr>
      </w:pPr>
    </w:p>
    <w:p w:rsidR="00C50639" w:rsidRDefault="00C50639" w:rsidP="00C50639">
      <w:pPr>
        <w:pStyle w:val="Encabezado"/>
        <w:spacing w:line="360" w:lineRule="auto"/>
        <w:jc w:val="both"/>
        <w:rPr>
          <w:b/>
        </w:rPr>
      </w:pPr>
      <w:r w:rsidRPr="00E933D3">
        <w:rPr>
          <w:b/>
        </w:rPr>
        <w:t>La denuncia de la violencia.</w:t>
      </w:r>
    </w:p>
    <w:p w:rsidR="00C50639" w:rsidRPr="00E933D3" w:rsidRDefault="00C50639" w:rsidP="00C50639">
      <w:pPr>
        <w:pStyle w:val="Encabezado"/>
        <w:spacing w:line="360" w:lineRule="auto"/>
        <w:jc w:val="both"/>
        <w:rPr>
          <w:b/>
        </w:rPr>
      </w:pPr>
    </w:p>
    <w:p w:rsidR="00C50639" w:rsidRPr="00410E3D" w:rsidRDefault="00C50639" w:rsidP="00C50639">
      <w:pPr>
        <w:pStyle w:val="Encabezado"/>
        <w:spacing w:line="360" w:lineRule="auto"/>
        <w:jc w:val="both"/>
        <w:rPr>
          <w:i/>
        </w:rPr>
      </w:pPr>
      <w:smartTag w:uri="urn:schemas-microsoft-com:office:smarttags" w:element="PersonName">
        <w:smartTagPr>
          <w:attr w:name="ProductID" w:val="LA LEY CONTRA"/>
        </w:smartTagPr>
        <w:r w:rsidRPr="00E933D3">
          <w:t>La Ley Contra</w:t>
        </w:r>
      </w:smartTag>
      <w:r w:rsidRPr="00E933D3">
        <w:t xml:space="preserve"> </w:t>
      </w:r>
      <w:smartTag w:uri="urn:schemas-microsoft-com:office:smarttags" w:element="PersonName">
        <w:smartTagPr>
          <w:attr w:name="ProductID" w:val="la Violencia"/>
        </w:smartTagPr>
        <w:r w:rsidRPr="00E933D3">
          <w:t>la Violencia</w:t>
        </w:r>
      </w:smartTag>
      <w:r w:rsidRPr="00E933D3">
        <w:t xml:space="preserve"> a </w:t>
      </w:r>
      <w:smartTag w:uri="urn:schemas-microsoft-com:office:smarttags" w:element="PersonName">
        <w:smartTagPr>
          <w:attr w:name="ProductID" w:val="la Mujer"/>
        </w:smartTagPr>
        <w:r w:rsidRPr="00E933D3">
          <w:t>la Mujer</w:t>
        </w:r>
      </w:smartTag>
      <w:r w:rsidRPr="00E933D3">
        <w:t xml:space="preserve"> y </w:t>
      </w:r>
      <w:smartTag w:uri="urn:schemas-microsoft-com:office:smarttags" w:element="PersonName">
        <w:smartTagPr>
          <w:attr w:name="ProductID" w:val="la Familia"/>
        </w:smartTagPr>
        <w:r w:rsidRPr="00E933D3">
          <w:t>la Familia</w:t>
        </w:r>
      </w:smartTag>
      <w:r w:rsidRPr="00E933D3">
        <w:t xml:space="preserve">, en el Título I, Capítulo III, que trata Del Juzgamiento ante los Jueces de Familia en el </w:t>
      </w:r>
      <w:r w:rsidRPr="00E933D3">
        <w:rPr>
          <w:b/>
          <w:i/>
        </w:rPr>
        <w:t>Art, 18</w:t>
      </w:r>
      <w:r w:rsidRPr="00E933D3">
        <w:rPr>
          <w:i/>
        </w:rPr>
        <w:t>,</w:t>
      </w:r>
      <w:r w:rsidRPr="00E933D3">
        <w:t xml:space="preserve"> expresamente establece “ </w:t>
      </w:r>
      <w:r w:rsidRPr="00E933D3">
        <w:rPr>
          <w:b/>
          <w:i/>
        </w:rPr>
        <w:t>Solicitud o demanda</w:t>
      </w:r>
      <w:r w:rsidRPr="00E933D3">
        <w:rPr>
          <w:i/>
        </w:rPr>
        <w:t xml:space="preserve">.- En caso de que las solicitudes de amparo o demandas se presentaren en forma verbal, el Juez dispondrá que se las reduzca a escrito”. </w:t>
      </w:r>
    </w:p>
    <w:p w:rsidR="00410E3D" w:rsidRPr="00410E3D" w:rsidRDefault="00410E3D" w:rsidP="00410E3D">
      <w:pPr>
        <w:pStyle w:val="NormalWeb"/>
        <w:spacing w:line="360" w:lineRule="auto"/>
        <w:jc w:val="both"/>
        <w:rPr>
          <w:b/>
          <w:bCs/>
          <w:color w:val="auto"/>
        </w:rPr>
      </w:pPr>
      <w:r>
        <w:rPr>
          <w:b/>
          <w:bCs/>
          <w:color w:val="auto"/>
        </w:rPr>
        <w:t xml:space="preserve">Trámites presentados </w:t>
      </w:r>
    </w:p>
    <w:p w:rsidR="006557FB" w:rsidRDefault="00410E3D" w:rsidP="00410E3D">
      <w:pPr>
        <w:pStyle w:val="Encabezado"/>
        <w:spacing w:line="360" w:lineRule="auto"/>
        <w:jc w:val="both"/>
      </w:pPr>
      <w:r w:rsidRPr="00E933D3">
        <w:t>De acuerdo a las denuncias presentadas en el período comprendido desde el 1</w:t>
      </w:r>
      <w:r w:rsidRPr="00E933D3">
        <w:rPr>
          <w:vertAlign w:val="superscript"/>
        </w:rPr>
        <w:t>ro</w:t>
      </w:r>
      <w:r w:rsidRPr="00E933D3">
        <w:t xml:space="preserve">. de enero del año 2002 hasta el </w:t>
      </w:r>
      <w:r>
        <w:t>28</w:t>
      </w:r>
      <w:r w:rsidRPr="00E933D3">
        <w:t xml:space="preserve"> de </w:t>
      </w:r>
      <w:r>
        <w:t>diciembre</w:t>
      </w:r>
      <w:r w:rsidRPr="00E933D3">
        <w:t xml:space="preserve"> de 200</w:t>
      </w:r>
      <w:r>
        <w:t>7</w:t>
      </w:r>
      <w:r w:rsidRPr="00E933D3">
        <w:t xml:space="preserve">, consideradas en su totalidad, se han denunciado </w:t>
      </w:r>
      <w:r>
        <w:t xml:space="preserve"> </w:t>
      </w:r>
      <w:r w:rsidR="004F19A2">
        <w:t>12900</w:t>
      </w:r>
      <w:r w:rsidRPr="00E933D3">
        <w:t xml:space="preserve"> casos.</w:t>
      </w:r>
    </w:p>
    <w:p w:rsidR="006557FB" w:rsidRDefault="006557FB" w:rsidP="00410E3D">
      <w:pPr>
        <w:pStyle w:val="Encabezado"/>
        <w:spacing w:line="360" w:lineRule="auto"/>
        <w:jc w:val="both"/>
      </w:pPr>
    </w:p>
    <w:p w:rsidR="00DD7828" w:rsidRDefault="00DD7828" w:rsidP="00DD7828">
      <w:pPr>
        <w:pStyle w:val="Encabezado"/>
        <w:spacing w:line="360" w:lineRule="auto"/>
        <w:jc w:val="both"/>
      </w:pPr>
    </w:p>
    <w:p w:rsidR="00DD7828" w:rsidRDefault="00DD7828" w:rsidP="00DD7828">
      <w:pPr>
        <w:pStyle w:val="Encabezado"/>
        <w:spacing w:line="360" w:lineRule="auto"/>
        <w:jc w:val="both"/>
      </w:pPr>
    </w:p>
    <w:p w:rsidR="00DD7828" w:rsidRPr="00E933D3" w:rsidRDefault="00DD7828" w:rsidP="00DD7828">
      <w:pPr>
        <w:pStyle w:val="Encabezado"/>
        <w:spacing w:line="360" w:lineRule="auto"/>
        <w:jc w:val="both"/>
      </w:pPr>
      <w:r>
        <w:t>DENUNCIAS PRESENTADAS EN LA COMISARÍA DE LA MUJER Y FLIA.</w:t>
      </w:r>
    </w:p>
    <w:tbl>
      <w:tblPr>
        <w:tblW w:w="0" w:type="auto"/>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tblPr>
      <w:tblGrid>
        <w:gridCol w:w="1153"/>
        <w:gridCol w:w="1154"/>
        <w:gridCol w:w="1154"/>
        <w:gridCol w:w="1154"/>
        <w:gridCol w:w="1154"/>
        <w:gridCol w:w="1154"/>
        <w:gridCol w:w="1154"/>
      </w:tblGrid>
      <w:tr w:rsidR="00DD7828" w:rsidRPr="00E933D3" w:rsidTr="00175C08">
        <w:tc>
          <w:tcPr>
            <w:tcW w:w="1153" w:type="dxa"/>
          </w:tcPr>
          <w:p w:rsidR="00DD7828" w:rsidRPr="00E933D3" w:rsidRDefault="00DD7828" w:rsidP="00175C08">
            <w:pPr>
              <w:spacing w:before="100" w:after="100"/>
              <w:ind w:right="-522"/>
              <w:jc w:val="both"/>
            </w:pPr>
            <w:r w:rsidRPr="00E933D3">
              <w:t>Maltratos</w:t>
            </w:r>
          </w:p>
        </w:tc>
        <w:tc>
          <w:tcPr>
            <w:tcW w:w="1154" w:type="dxa"/>
          </w:tcPr>
          <w:p w:rsidR="00DD7828" w:rsidRPr="00E933D3" w:rsidRDefault="00DD7828" w:rsidP="00175C08">
            <w:pPr>
              <w:spacing w:before="100" w:after="100"/>
              <w:ind w:right="-522"/>
              <w:jc w:val="both"/>
            </w:pPr>
            <w:r w:rsidRPr="00E933D3">
              <w:t>Físico</w:t>
            </w:r>
          </w:p>
        </w:tc>
        <w:tc>
          <w:tcPr>
            <w:tcW w:w="1154" w:type="dxa"/>
          </w:tcPr>
          <w:p w:rsidR="00DD7828" w:rsidRPr="00E933D3" w:rsidRDefault="00DD7828" w:rsidP="00175C08">
            <w:pPr>
              <w:spacing w:before="100" w:after="100"/>
              <w:ind w:right="-522"/>
              <w:jc w:val="both"/>
            </w:pPr>
            <w:r w:rsidRPr="00E933D3">
              <w:t>Psicológico</w:t>
            </w:r>
          </w:p>
        </w:tc>
        <w:tc>
          <w:tcPr>
            <w:tcW w:w="1154" w:type="dxa"/>
          </w:tcPr>
          <w:p w:rsidR="00DD7828" w:rsidRPr="00E933D3" w:rsidRDefault="00DD7828" w:rsidP="00175C08">
            <w:pPr>
              <w:spacing w:before="100" w:after="100"/>
              <w:ind w:right="-522"/>
              <w:jc w:val="both"/>
            </w:pPr>
            <w:r w:rsidRPr="00E933D3">
              <w:t>Sexual</w:t>
            </w:r>
          </w:p>
        </w:tc>
        <w:tc>
          <w:tcPr>
            <w:tcW w:w="1154" w:type="dxa"/>
          </w:tcPr>
          <w:p w:rsidR="00DD7828" w:rsidRPr="00E933D3" w:rsidRDefault="00DD7828" w:rsidP="00175C08">
            <w:pPr>
              <w:spacing w:before="100" w:after="100"/>
              <w:ind w:right="-522"/>
              <w:jc w:val="both"/>
            </w:pPr>
            <w:r w:rsidRPr="00E933D3">
              <w:t>Acoso Sexual</w:t>
            </w:r>
          </w:p>
        </w:tc>
        <w:tc>
          <w:tcPr>
            <w:tcW w:w="1154" w:type="dxa"/>
          </w:tcPr>
          <w:p w:rsidR="00DD7828" w:rsidRPr="00E933D3" w:rsidRDefault="00DD7828" w:rsidP="00175C08">
            <w:pPr>
              <w:spacing w:before="100" w:after="100"/>
              <w:ind w:right="-522"/>
              <w:jc w:val="both"/>
            </w:pPr>
            <w:r w:rsidRPr="00E933D3">
              <w:t xml:space="preserve">Amenazas muerte   </w:t>
            </w:r>
          </w:p>
        </w:tc>
        <w:tc>
          <w:tcPr>
            <w:tcW w:w="1154" w:type="dxa"/>
          </w:tcPr>
          <w:p w:rsidR="00DD7828" w:rsidRPr="00E933D3" w:rsidRDefault="00DD7828" w:rsidP="00175C08">
            <w:pPr>
              <w:spacing w:before="100" w:after="100"/>
              <w:ind w:right="-522"/>
              <w:jc w:val="both"/>
            </w:pPr>
            <w:r w:rsidRPr="00E933D3">
              <w:t>Abandono</w:t>
            </w:r>
          </w:p>
        </w:tc>
      </w:tr>
      <w:tr w:rsidR="00DD7828" w:rsidRPr="00E933D3" w:rsidTr="00175C08">
        <w:tc>
          <w:tcPr>
            <w:tcW w:w="1153" w:type="dxa"/>
          </w:tcPr>
          <w:p w:rsidR="00DD7828" w:rsidRPr="00E933D3" w:rsidRDefault="00DD7828" w:rsidP="004F19A2">
            <w:pPr>
              <w:spacing w:before="100" w:after="100"/>
              <w:ind w:right="-522"/>
              <w:jc w:val="both"/>
            </w:pPr>
            <w:r w:rsidRPr="00E933D3">
              <w:t>TD.</w:t>
            </w:r>
            <w:r w:rsidR="009A6BF6">
              <w:t>129</w:t>
            </w:r>
            <w:r w:rsidR="004F19A2">
              <w:t>0</w:t>
            </w:r>
            <w:r w:rsidR="009A6BF6">
              <w:t>0</w:t>
            </w:r>
            <w:r w:rsidRPr="00E933D3">
              <w:t xml:space="preserve">     </w:t>
            </w:r>
          </w:p>
        </w:tc>
        <w:tc>
          <w:tcPr>
            <w:tcW w:w="1154" w:type="dxa"/>
          </w:tcPr>
          <w:p w:rsidR="00DD7828" w:rsidRPr="00E933D3" w:rsidRDefault="009A6BF6" w:rsidP="009A6BF6">
            <w:pPr>
              <w:spacing w:before="100" w:after="100"/>
              <w:ind w:right="-522"/>
              <w:jc w:val="both"/>
            </w:pPr>
            <w:r>
              <w:t xml:space="preserve">    6606</w:t>
            </w:r>
          </w:p>
        </w:tc>
        <w:tc>
          <w:tcPr>
            <w:tcW w:w="1154" w:type="dxa"/>
          </w:tcPr>
          <w:p w:rsidR="00DD7828" w:rsidRPr="00E933D3" w:rsidRDefault="009A6BF6" w:rsidP="009A6BF6">
            <w:pPr>
              <w:spacing w:before="100" w:after="100"/>
              <w:ind w:right="-522"/>
              <w:jc w:val="both"/>
            </w:pPr>
            <w:r>
              <w:t xml:space="preserve">    3466</w:t>
            </w:r>
          </w:p>
        </w:tc>
        <w:tc>
          <w:tcPr>
            <w:tcW w:w="1154" w:type="dxa"/>
          </w:tcPr>
          <w:p w:rsidR="00DD7828" w:rsidRPr="00E933D3" w:rsidRDefault="009A6BF6" w:rsidP="004F19A2">
            <w:pPr>
              <w:spacing w:before="100" w:after="100"/>
              <w:ind w:right="-522"/>
              <w:jc w:val="both"/>
            </w:pPr>
            <w:r>
              <w:t xml:space="preserve">     13</w:t>
            </w:r>
            <w:r w:rsidR="004F19A2">
              <w:t>6</w:t>
            </w:r>
            <w:r>
              <w:t>3</w:t>
            </w:r>
          </w:p>
        </w:tc>
        <w:tc>
          <w:tcPr>
            <w:tcW w:w="1154" w:type="dxa"/>
          </w:tcPr>
          <w:p w:rsidR="00DD7828" w:rsidRPr="00E933D3" w:rsidRDefault="009A6BF6" w:rsidP="009A6BF6">
            <w:pPr>
              <w:spacing w:before="100" w:after="100"/>
              <w:ind w:right="-522"/>
              <w:jc w:val="both"/>
            </w:pPr>
            <w:r>
              <w:t xml:space="preserve">      444</w:t>
            </w:r>
            <w:r w:rsidR="00DD7828" w:rsidRPr="00E933D3">
              <w:t xml:space="preserve">                   </w:t>
            </w:r>
          </w:p>
        </w:tc>
        <w:tc>
          <w:tcPr>
            <w:tcW w:w="1154" w:type="dxa"/>
          </w:tcPr>
          <w:p w:rsidR="00DD7828" w:rsidRPr="00E933D3" w:rsidRDefault="009A6BF6" w:rsidP="009A6BF6">
            <w:pPr>
              <w:spacing w:before="100" w:after="100"/>
              <w:ind w:right="-522"/>
              <w:jc w:val="both"/>
            </w:pPr>
            <w:r>
              <w:t xml:space="preserve">    465</w:t>
            </w:r>
            <w:r w:rsidR="00DD7828" w:rsidRPr="00E933D3">
              <w:t xml:space="preserve">                    </w:t>
            </w:r>
          </w:p>
        </w:tc>
        <w:tc>
          <w:tcPr>
            <w:tcW w:w="1154" w:type="dxa"/>
          </w:tcPr>
          <w:p w:rsidR="00DD7828" w:rsidRPr="00E933D3" w:rsidRDefault="00DD7828" w:rsidP="009A6BF6">
            <w:pPr>
              <w:spacing w:before="100" w:after="100"/>
              <w:ind w:right="-522"/>
              <w:jc w:val="both"/>
            </w:pPr>
            <w:r w:rsidRPr="00E933D3">
              <w:t xml:space="preserve">  </w:t>
            </w:r>
            <w:r w:rsidR="009A6BF6">
              <w:t xml:space="preserve">   556</w:t>
            </w:r>
            <w:r w:rsidRPr="00E933D3">
              <w:t xml:space="preserve"> </w:t>
            </w:r>
          </w:p>
        </w:tc>
      </w:tr>
    </w:tbl>
    <w:p w:rsidR="00DD7828" w:rsidRPr="00E933D3" w:rsidRDefault="00DD7828" w:rsidP="00DD7828">
      <w:pPr>
        <w:pStyle w:val="Encabezado"/>
        <w:spacing w:line="360" w:lineRule="auto"/>
        <w:jc w:val="both"/>
      </w:pPr>
    </w:p>
    <w:p w:rsidR="00DD7828" w:rsidRDefault="00DD7828" w:rsidP="00410E3D">
      <w:pPr>
        <w:pStyle w:val="Encabezado"/>
        <w:spacing w:line="360" w:lineRule="auto"/>
        <w:jc w:val="both"/>
      </w:pPr>
      <w:r w:rsidRPr="00E933D3">
        <w:lastRenderedPageBreak/>
        <w:t>Esta situación, es un llamado a la reflexión, con el fin de establecer mecanismos para concienciar y propiciar un cambio de actitud en los hogares para practicar la cultura del diálogo y la paz.</w:t>
      </w:r>
    </w:p>
    <w:p w:rsidR="00DD7828" w:rsidRDefault="00DD7828" w:rsidP="00410E3D">
      <w:pPr>
        <w:pStyle w:val="Encabezado"/>
        <w:spacing w:line="360" w:lineRule="auto"/>
        <w:jc w:val="both"/>
      </w:pPr>
    </w:p>
    <w:p w:rsidR="00DD7828" w:rsidRDefault="00DD7828" w:rsidP="00410E3D">
      <w:pPr>
        <w:pStyle w:val="Encabezado"/>
        <w:spacing w:line="360" w:lineRule="auto"/>
        <w:jc w:val="both"/>
      </w:pPr>
    </w:p>
    <w:p w:rsidR="00472431" w:rsidRPr="00472431" w:rsidRDefault="00472431" w:rsidP="00472431">
      <w:pPr>
        <w:pStyle w:val="Encabezado"/>
        <w:spacing w:line="360" w:lineRule="auto"/>
        <w:jc w:val="both"/>
      </w:pPr>
      <w:r w:rsidRPr="00472431">
        <w:t xml:space="preserve">El total de denuncias  es de </w:t>
      </w:r>
      <w:r w:rsidR="002205EC">
        <w:t>12910</w:t>
      </w:r>
      <w:r w:rsidRPr="00472431">
        <w:t xml:space="preserve"> casos que han comparecido,  de las cuales </w:t>
      </w:r>
      <w:r w:rsidR="002205EC">
        <w:t>10838</w:t>
      </w:r>
      <w:r w:rsidRPr="00472431">
        <w:t xml:space="preserve"> mujeres han sido maltratadas y  apenas </w:t>
      </w:r>
      <w:r w:rsidR="002205EC">
        <w:t>2072</w:t>
      </w:r>
      <w:r w:rsidRPr="00472431">
        <w:t xml:space="preserve"> hombres . Las mujeres ha sufrido Violencia Física como golpes, empellones, fla</w:t>
      </w:r>
      <w:r w:rsidR="000B3F75">
        <w:t>g</w:t>
      </w:r>
      <w:r w:rsidRPr="00472431">
        <w:t>elos. Violencia Psicológica mediante insultos, ofensas de palabras, baja autoestima, depresión. Violencia Sexual tipificada especialmente cuando el hombre obliga a la mujer a mantener relaciones sexuales a</w:t>
      </w:r>
      <w:r w:rsidR="00471AE2">
        <w:t>ún</w:t>
      </w:r>
      <w:r w:rsidRPr="00472431">
        <w:t xml:space="preserve"> cuando ella no desea, o también somete a ver películas de video Super X donde presentan actos de sexo oral o anal, siguiendo estas escenas quiere imitar imponiéndose a</w:t>
      </w:r>
      <w:r w:rsidR="00471AE2">
        <w:t>ú</w:t>
      </w:r>
      <w:r w:rsidRPr="00472431">
        <w:t xml:space="preserve">n contra la voluntad de la mujer. </w:t>
      </w:r>
    </w:p>
    <w:p w:rsidR="00472431" w:rsidRPr="00472431" w:rsidRDefault="00472431" w:rsidP="00472431">
      <w:pPr>
        <w:pStyle w:val="Encabezado"/>
        <w:spacing w:line="360" w:lineRule="auto"/>
        <w:jc w:val="both"/>
      </w:pPr>
    </w:p>
    <w:p w:rsidR="00472431" w:rsidRDefault="00472431" w:rsidP="00472431">
      <w:pPr>
        <w:pStyle w:val="Encabezado"/>
        <w:spacing w:line="360" w:lineRule="auto"/>
        <w:jc w:val="both"/>
      </w:pPr>
      <w:r w:rsidRPr="00472431">
        <w:t>Además hay varios casos de acoso sexual, aunque es su mujer, el hombre hace insinuaciones sexuales cuando la mujer está haciendo oficios, él está comparando o resaltando los atributos de las fotografías de mujeres que se publican en el per</w:t>
      </w:r>
      <w:r w:rsidR="00143735">
        <w:t>ió</w:t>
      </w:r>
      <w:r w:rsidRPr="00472431">
        <w:t>dico Extra o revistas pornográficas, le apreta las posaderas, vulgarmente según expresan las mujeres, “el marido manda la mano, donde quiera y como quiera “ , eso a una lo fastidia, no le deja tranquila, a veces no respeta que est</w:t>
      </w:r>
      <w:r w:rsidR="00143735">
        <w:t>á</w:t>
      </w:r>
      <w:r w:rsidRPr="00472431">
        <w:t xml:space="preserve">n nuestros hijos e hijas.. </w:t>
      </w:r>
    </w:p>
    <w:p w:rsidR="00472431" w:rsidRPr="00472431" w:rsidRDefault="00472431" w:rsidP="00472431">
      <w:pPr>
        <w:pStyle w:val="Encabezado"/>
        <w:spacing w:line="360" w:lineRule="auto"/>
        <w:jc w:val="both"/>
      </w:pPr>
    </w:p>
    <w:p w:rsidR="00472431" w:rsidRPr="00CB3177" w:rsidRDefault="00472431" w:rsidP="00472431">
      <w:pPr>
        <w:pStyle w:val="Encabezado"/>
        <w:spacing w:line="360" w:lineRule="auto"/>
        <w:jc w:val="both"/>
      </w:pPr>
      <w:r w:rsidRPr="00472431">
        <w:t xml:space="preserve">Las amenazas de muerte especialmente surgen cuando </w:t>
      </w:r>
      <w:r w:rsidR="00471AE2">
        <w:t>l</w:t>
      </w:r>
      <w:r w:rsidRPr="00472431">
        <w:t>a mujer ha llegado a enterarse de que su marido le traiciona, como reclama esta situación, el hombre por machista expresa “ si me sigues jodiendo te mato a t</w:t>
      </w:r>
      <w:r w:rsidR="004C1F3D">
        <w:t>i</w:t>
      </w:r>
      <w:r w:rsidRPr="00472431">
        <w:t xml:space="preserve"> y a tus hijos y me largo de la casa”... “Yo  no tengo miedo a nada, ni a nadie” , caso contrario él cansado de los reclamos de su mujer abandona, marchándose a otros lugares sin importarle  la situación de su compañera y de sus hijos, porque “ él tiene la razón”</w:t>
      </w:r>
      <w:r w:rsidR="00692B0B">
        <w:t xml:space="preserve"> </w:t>
      </w:r>
      <w:r w:rsidR="00452499">
        <w:rPr>
          <w:rStyle w:val="Refdenotaalpie"/>
        </w:rPr>
        <w:footnoteReference w:customMarkFollows="1" w:id="19"/>
        <w:t>18</w:t>
      </w:r>
      <w:r w:rsidR="00692B0B">
        <w:t xml:space="preserve"> </w:t>
      </w:r>
      <w:r w:rsidRPr="00472431">
        <w:t xml:space="preserve">  .  </w:t>
      </w:r>
    </w:p>
    <w:p w:rsidR="00472431" w:rsidRPr="00472431" w:rsidRDefault="00472431" w:rsidP="00472431">
      <w:pPr>
        <w:pStyle w:val="Encabezado"/>
        <w:spacing w:line="360" w:lineRule="auto"/>
        <w:jc w:val="both"/>
      </w:pPr>
      <w:r w:rsidRPr="00472431">
        <w:lastRenderedPageBreak/>
        <w:t>Ahora bien, de las denuncias presentadas, generalmente no todas contin</w:t>
      </w:r>
      <w:r w:rsidR="000B3F75">
        <w:t>ú</w:t>
      </w:r>
      <w:r w:rsidRPr="00472431">
        <w:t xml:space="preserve">an el proceso. De la investigación realizada y entrevistadas a la Señora Juez y Secretario de esta institución, manifestaron que el </w:t>
      </w:r>
      <w:r w:rsidR="006754F4">
        <w:t>33.3</w:t>
      </w:r>
      <w:r w:rsidRPr="00472431">
        <w:t xml:space="preserve">% abandonan, otro </w:t>
      </w:r>
      <w:r w:rsidR="006754F4">
        <w:t>33.3</w:t>
      </w:r>
      <w:r w:rsidRPr="00472431">
        <w:t>% comparece a la Audiencia y en oca</w:t>
      </w:r>
      <w:r w:rsidR="000B3F75">
        <w:t>s</w:t>
      </w:r>
      <w:r w:rsidRPr="00472431">
        <w:t>iones promete cambiar, respetar, logrando el perdón de su pareja; y en otros, si no llegaron a conciliar las partes, la mujer solicita a través de su Abogado/a la Boleta de Auxilio, para que en el caso de ser necesario pueda pedir ayuda a cualquier Agente de la Policía Nacional, Judicial o Rural, quienes prestarán auxilio y protección e inclusive pueden detener al individuo y trasladarlo al Centro de Re</w:t>
      </w:r>
      <w:r w:rsidR="006754F4">
        <w:t>h</w:t>
      </w:r>
      <w:r w:rsidRPr="00472431">
        <w:t>abilitación Social más cercano.</w:t>
      </w:r>
    </w:p>
    <w:p w:rsidR="00472431" w:rsidRPr="00472431" w:rsidRDefault="00472431" w:rsidP="00472431">
      <w:pPr>
        <w:pStyle w:val="Encabezado"/>
        <w:spacing w:line="360" w:lineRule="auto"/>
        <w:jc w:val="both"/>
      </w:pPr>
    </w:p>
    <w:p w:rsidR="00472431" w:rsidRPr="00472431" w:rsidRDefault="00472431" w:rsidP="00472431">
      <w:pPr>
        <w:pStyle w:val="Encabezado"/>
        <w:spacing w:line="360" w:lineRule="auto"/>
        <w:jc w:val="both"/>
      </w:pPr>
    </w:p>
    <w:p w:rsidR="00472431" w:rsidRPr="00472431" w:rsidRDefault="00472431" w:rsidP="00472431">
      <w:pPr>
        <w:pStyle w:val="Encabezado"/>
        <w:spacing w:line="360" w:lineRule="auto"/>
        <w:jc w:val="both"/>
      </w:pPr>
      <w:r w:rsidRPr="00472431">
        <w:t xml:space="preserve">Es necesario señalar que sólo el </w:t>
      </w:r>
      <w:r w:rsidR="003D19B1">
        <w:t>33.3</w:t>
      </w:r>
      <w:r w:rsidRPr="00472431">
        <w:t xml:space="preserve">% de casos siguen el proceso hasta abrir el expediente y resolver sobre la sanción que debe cumplir el agresor. Generalmente la sanción es pecuniaria en base al  salario mínimo vital (SMV) y prisión entre </w:t>
      </w:r>
      <w:smartTag w:uri="urn:schemas-microsoft-com:office:smarttags" w:element="metricconverter">
        <w:smartTagPr>
          <w:attr w:name="ProductID" w:val="5 a"/>
        </w:smartTagPr>
        <w:r w:rsidRPr="00472431">
          <w:t>5 a</w:t>
        </w:r>
      </w:smartTag>
      <w:r w:rsidRPr="00472431">
        <w:t xml:space="preserve"> 7 días , por tratarse de contravenciones .</w:t>
      </w:r>
    </w:p>
    <w:p w:rsidR="00472431" w:rsidRPr="00472431" w:rsidRDefault="00472431" w:rsidP="00472431">
      <w:pPr>
        <w:pStyle w:val="Encabezado"/>
        <w:spacing w:line="360" w:lineRule="auto"/>
        <w:jc w:val="both"/>
      </w:pPr>
    </w:p>
    <w:p w:rsidR="00472431" w:rsidRPr="00472431" w:rsidRDefault="000E60E9" w:rsidP="00472431">
      <w:pPr>
        <w:pStyle w:val="Encabezado"/>
        <w:spacing w:line="360" w:lineRule="auto"/>
        <w:jc w:val="both"/>
      </w:pPr>
      <w:r>
        <w:t>De</w:t>
      </w:r>
      <w:r w:rsidR="003D19B1">
        <w:t xml:space="preserve"> </w:t>
      </w:r>
      <w:r>
        <w:t>l</w:t>
      </w:r>
      <w:r w:rsidR="003D19B1">
        <w:t>os casos iniciados, el</w:t>
      </w:r>
      <w:r>
        <w:t xml:space="preserve"> </w:t>
      </w:r>
      <w:r w:rsidR="003D19B1">
        <w:t>10</w:t>
      </w:r>
      <w:r w:rsidR="00472431" w:rsidRPr="00472431">
        <w:t xml:space="preserve">%, por tratarse de casos que no están tipificados como contravenciones sino como delitos, pasan a la Fiscalía para el trámite pertinente. </w:t>
      </w:r>
      <w:r>
        <w:t>Sin embargo no se llega hasta el final, por cuanto son abandonados, sin saber</w:t>
      </w:r>
      <w:r w:rsidR="003D19B1">
        <w:t xml:space="preserve"> el motivo,</w:t>
      </w:r>
      <w:r>
        <w:t xml:space="preserve"> la causa o razón.  </w:t>
      </w:r>
      <w:r w:rsidR="00472431" w:rsidRPr="00472431">
        <w:t>Así lo demuestra el cuadro adjunto, que por si es elocuente y fácil de comprender.</w:t>
      </w:r>
    </w:p>
    <w:p w:rsidR="000E60E9" w:rsidRDefault="000E60E9" w:rsidP="00472431">
      <w:pPr>
        <w:pStyle w:val="Encabezado"/>
        <w:spacing w:line="360" w:lineRule="auto"/>
        <w:jc w:val="both"/>
      </w:pPr>
    </w:p>
    <w:p w:rsidR="000E60E9" w:rsidRDefault="000E60E9" w:rsidP="00472431">
      <w:pPr>
        <w:pStyle w:val="Encabezado"/>
        <w:spacing w:line="360" w:lineRule="auto"/>
        <w:jc w:val="both"/>
      </w:pPr>
      <w:r>
        <w:t xml:space="preserve">                                 </w:t>
      </w:r>
    </w:p>
    <w:tbl>
      <w:tblPr>
        <w:tblW w:w="4020" w:type="dxa"/>
        <w:tblInd w:w="2242" w:type="dxa"/>
        <w:tblCellMar>
          <w:left w:w="70" w:type="dxa"/>
          <w:right w:w="70" w:type="dxa"/>
        </w:tblCellMar>
        <w:tblLook w:val="04A0"/>
      </w:tblPr>
      <w:tblGrid>
        <w:gridCol w:w="2315"/>
        <w:gridCol w:w="644"/>
        <w:gridCol w:w="1061"/>
      </w:tblGrid>
      <w:tr w:rsidR="000E60E9" w:rsidRPr="00120CC0" w:rsidTr="00FD19AD">
        <w:trPr>
          <w:trHeight w:val="799"/>
        </w:trPr>
        <w:tc>
          <w:tcPr>
            <w:tcW w:w="4020" w:type="dxa"/>
            <w:gridSpan w:val="3"/>
            <w:tcBorders>
              <w:top w:val="single" w:sz="4" w:space="0" w:color="auto"/>
              <w:left w:val="single" w:sz="4" w:space="0" w:color="auto"/>
              <w:bottom w:val="single" w:sz="4" w:space="0" w:color="auto"/>
              <w:right w:val="single" w:sz="4" w:space="0" w:color="auto"/>
            </w:tcBorders>
            <w:shd w:val="clear" w:color="000000" w:fill="F2F2F2"/>
            <w:vAlign w:val="center"/>
            <w:hideMark/>
          </w:tcPr>
          <w:p w:rsidR="000E60E9" w:rsidRPr="00120CC0" w:rsidRDefault="000E60E9" w:rsidP="00FD19AD">
            <w:pPr>
              <w:jc w:val="center"/>
              <w:rPr>
                <w:b/>
                <w:bCs/>
              </w:rPr>
            </w:pPr>
            <w:r w:rsidRPr="00120CC0">
              <w:rPr>
                <w:b/>
                <w:bCs/>
              </w:rPr>
              <w:t>¿EN QUÉ ESTADO DE TRÁMITE ESTÁ SU CASO?</w:t>
            </w:r>
          </w:p>
        </w:tc>
      </w:tr>
      <w:tr w:rsidR="000E60E9" w:rsidRPr="00120CC0" w:rsidTr="00FD19AD">
        <w:trPr>
          <w:trHeight w:val="315"/>
        </w:trPr>
        <w:tc>
          <w:tcPr>
            <w:tcW w:w="2315" w:type="dxa"/>
            <w:tcBorders>
              <w:top w:val="nil"/>
              <w:left w:val="single" w:sz="4" w:space="0" w:color="auto"/>
              <w:bottom w:val="single" w:sz="4" w:space="0" w:color="auto"/>
              <w:right w:val="single" w:sz="4" w:space="0" w:color="auto"/>
            </w:tcBorders>
            <w:shd w:val="clear" w:color="auto" w:fill="auto"/>
            <w:noWrap/>
            <w:vAlign w:val="bottom"/>
            <w:hideMark/>
          </w:tcPr>
          <w:p w:rsidR="000E60E9" w:rsidRPr="00120CC0" w:rsidRDefault="000E60E9" w:rsidP="00FD19AD">
            <w:pPr>
              <w:rPr>
                <w:b/>
                <w:bCs/>
              </w:rPr>
            </w:pPr>
            <w:r w:rsidRPr="00120CC0">
              <w:rPr>
                <w:b/>
                <w:bCs/>
              </w:rPr>
              <w:t xml:space="preserve">Iniciado </w:t>
            </w:r>
          </w:p>
        </w:tc>
        <w:tc>
          <w:tcPr>
            <w:tcW w:w="644" w:type="dxa"/>
            <w:tcBorders>
              <w:top w:val="nil"/>
              <w:left w:val="nil"/>
              <w:bottom w:val="single" w:sz="4" w:space="0" w:color="auto"/>
              <w:right w:val="single" w:sz="4" w:space="0" w:color="auto"/>
            </w:tcBorders>
            <w:shd w:val="clear" w:color="auto" w:fill="auto"/>
            <w:noWrap/>
            <w:vAlign w:val="bottom"/>
            <w:hideMark/>
          </w:tcPr>
          <w:p w:rsidR="000E60E9" w:rsidRPr="00120CC0" w:rsidRDefault="000E60E9" w:rsidP="008311FA">
            <w:pPr>
              <w:jc w:val="center"/>
              <w:rPr>
                <w:b/>
                <w:bCs/>
                <w:color w:val="000000"/>
              </w:rPr>
            </w:pPr>
            <w:r w:rsidRPr="00120CC0">
              <w:rPr>
                <w:b/>
                <w:bCs/>
                <w:color w:val="000000"/>
              </w:rPr>
              <w:t>10</w:t>
            </w:r>
            <w:r w:rsidR="00E05AD4">
              <w:rPr>
                <w:b/>
                <w:bCs/>
                <w:color w:val="000000"/>
              </w:rPr>
              <w:t>0</w:t>
            </w:r>
          </w:p>
        </w:tc>
        <w:tc>
          <w:tcPr>
            <w:tcW w:w="1061" w:type="dxa"/>
            <w:tcBorders>
              <w:top w:val="nil"/>
              <w:left w:val="nil"/>
              <w:bottom w:val="single" w:sz="4" w:space="0" w:color="auto"/>
              <w:right w:val="single" w:sz="4" w:space="0" w:color="auto"/>
            </w:tcBorders>
            <w:shd w:val="clear" w:color="auto" w:fill="auto"/>
            <w:noWrap/>
            <w:vAlign w:val="bottom"/>
            <w:hideMark/>
          </w:tcPr>
          <w:p w:rsidR="000E60E9" w:rsidRPr="00120CC0" w:rsidRDefault="000E60E9" w:rsidP="008311FA">
            <w:pPr>
              <w:jc w:val="center"/>
              <w:rPr>
                <w:b/>
                <w:bCs/>
              </w:rPr>
            </w:pPr>
            <w:r>
              <w:rPr>
                <w:b/>
                <w:bCs/>
              </w:rPr>
              <w:t xml:space="preserve">   </w:t>
            </w:r>
            <w:r w:rsidR="008311FA">
              <w:rPr>
                <w:b/>
                <w:bCs/>
              </w:rPr>
              <w:t>66.6</w:t>
            </w:r>
            <w:r w:rsidRPr="00120CC0">
              <w:rPr>
                <w:b/>
                <w:bCs/>
              </w:rPr>
              <w:t>%</w:t>
            </w:r>
          </w:p>
        </w:tc>
      </w:tr>
      <w:tr w:rsidR="000E60E9" w:rsidRPr="00120CC0" w:rsidTr="00FD19AD">
        <w:trPr>
          <w:trHeight w:val="315"/>
        </w:trPr>
        <w:tc>
          <w:tcPr>
            <w:tcW w:w="2315" w:type="dxa"/>
            <w:tcBorders>
              <w:top w:val="nil"/>
              <w:left w:val="single" w:sz="4" w:space="0" w:color="auto"/>
              <w:bottom w:val="single" w:sz="4" w:space="0" w:color="auto"/>
              <w:right w:val="single" w:sz="4" w:space="0" w:color="auto"/>
            </w:tcBorders>
            <w:shd w:val="clear" w:color="auto" w:fill="auto"/>
            <w:noWrap/>
            <w:vAlign w:val="bottom"/>
            <w:hideMark/>
          </w:tcPr>
          <w:p w:rsidR="000E60E9" w:rsidRPr="00120CC0" w:rsidRDefault="000E60E9" w:rsidP="00FD19AD">
            <w:pPr>
              <w:rPr>
                <w:b/>
                <w:bCs/>
              </w:rPr>
            </w:pPr>
            <w:r w:rsidRPr="00120CC0">
              <w:rPr>
                <w:b/>
                <w:bCs/>
              </w:rPr>
              <w:t>Denuncia</w:t>
            </w:r>
          </w:p>
        </w:tc>
        <w:tc>
          <w:tcPr>
            <w:tcW w:w="644" w:type="dxa"/>
            <w:tcBorders>
              <w:top w:val="nil"/>
              <w:left w:val="nil"/>
              <w:bottom w:val="single" w:sz="4" w:space="0" w:color="auto"/>
              <w:right w:val="single" w:sz="4" w:space="0" w:color="auto"/>
            </w:tcBorders>
            <w:shd w:val="clear" w:color="auto" w:fill="auto"/>
            <w:noWrap/>
            <w:vAlign w:val="bottom"/>
            <w:hideMark/>
          </w:tcPr>
          <w:p w:rsidR="000E60E9" w:rsidRPr="008311FA" w:rsidRDefault="000E60E9" w:rsidP="008311FA">
            <w:pPr>
              <w:jc w:val="center"/>
              <w:rPr>
                <w:bCs/>
              </w:rPr>
            </w:pPr>
            <w:r>
              <w:rPr>
                <w:b/>
                <w:bCs/>
              </w:rPr>
              <w:t xml:space="preserve"> </w:t>
            </w:r>
            <w:r w:rsidRPr="008311FA">
              <w:rPr>
                <w:bCs/>
              </w:rPr>
              <w:t>5</w:t>
            </w:r>
            <w:r w:rsidR="008311FA" w:rsidRPr="008311FA">
              <w:rPr>
                <w:bCs/>
              </w:rPr>
              <w:t>0</w:t>
            </w:r>
          </w:p>
        </w:tc>
        <w:tc>
          <w:tcPr>
            <w:tcW w:w="1061" w:type="dxa"/>
            <w:tcBorders>
              <w:top w:val="nil"/>
              <w:left w:val="nil"/>
              <w:bottom w:val="single" w:sz="4" w:space="0" w:color="auto"/>
              <w:right w:val="single" w:sz="4" w:space="0" w:color="auto"/>
            </w:tcBorders>
            <w:shd w:val="clear" w:color="auto" w:fill="auto"/>
            <w:noWrap/>
            <w:vAlign w:val="bottom"/>
            <w:hideMark/>
          </w:tcPr>
          <w:p w:rsidR="000E60E9" w:rsidRPr="008311FA" w:rsidRDefault="000E60E9" w:rsidP="008311FA">
            <w:pPr>
              <w:jc w:val="center"/>
              <w:rPr>
                <w:bCs/>
              </w:rPr>
            </w:pPr>
            <w:r>
              <w:rPr>
                <w:b/>
                <w:bCs/>
              </w:rPr>
              <w:t xml:space="preserve">  </w:t>
            </w:r>
            <w:r w:rsidR="008311FA" w:rsidRPr="008311FA">
              <w:rPr>
                <w:bCs/>
              </w:rPr>
              <w:t>3</w:t>
            </w:r>
            <w:r w:rsidRPr="008311FA">
              <w:rPr>
                <w:bCs/>
              </w:rPr>
              <w:t>3</w:t>
            </w:r>
            <w:r w:rsidR="008311FA" w:rsidRPr="008311FA">
              <w:rPr>
                <w:bCs/>
              </w:rPr>
              <w:t>.3</w:t>
            </w:r>
            <w:r w:rsidRPr="008311FA">
              <w:rPr>
                <w:bCs/>
              </w:rPr>
              <w:t>%</w:t>
            </w:r>
          </w:p>
        </w:tc>
      </w:tr>
      <w:tr w:rsidR="000E60E9" w:rsidRPr="00120CC0" w:rsidTr="00FD19AD">
        <w:trPr>
          <w:trHeight w:val="315"/>
        </w:trPr>
        <w:tc>
          <w:tcPr>
            <w:tcW w:w="2315" w:type="dxa"/>
            <w:tcBorders>
              <w:top w:val="nil"/>
              <w:left w:val="single" w:sz="4" w:space="0" w:color="auto"/>
              <w:bottom w:val="single" w:sz="4" w:space="0" w:color="auto"/>
              <w:right w:val="single" w:sz="4" w:space="0" w:color="auto"/>
            </w:tcBorders>
            <w:shd w:val="clear" w:color="auto" w:fill="auto"/>
            <w:noWrap/>
            <w:vAlign w:val="bottom"/>
            <w:hideMark/>
          </w:tcPr>
          <w:p w:rsidR="000E60E9" w:rsidRPr="00120CC0" w:rsidRDefault="000E60E9" w:rsidP="00FD19AD">
            <w:pPr>
              <w:rPr>
                <w:b/>
                <w:bCs/>
              </w:rPr>
            </w:pPr>
            <w:r w:rsidRPr="00120CC0">
              <w:rPr>
                <w:b/>
                <w:bCs/>
              </w:rPr>
              <w:t>Sentenciado</w:t>
            </w:r>
          </w:p>
        </w:tc>
        <w:tc>
          <w:tcPr>
            <w:tcW w:w="644" w:type="dxa"/>
            <w:tcBorders>
              <w:top w:val="nil"/>
              <w:left w:val="nil"/>
              <w:bottom w:val="single" w:sz="4" w:space="0" w:color="auto"/>
              <w:right w:val="single" w:sz="4" w:space="0" w:color="auto"/>
            </w:tcBorders>
            <w:shd w:val="clear" w:color="auto" w:fill="auto"/>
            <w:noWrap/>
            <w:vAlign w:val="bottom"/>
            <w:hideMark/>
          </w:tcPr>
          <w:p w:rsidR="000E60E9" w:rsidRPr="00120CC0" w:rsidRDefault="008311FA" w:rsidP="00FD19AD">
            <w:pPr>
              <w:jc w:val="center"/>
              <w:rPr>
                <w:b/>
                <w:bCs/>
                <w:color w:val="000000"/>
              </w:rPr>
            </w:pPr>
            <w:r>
              <w:rPr>
                <w:b/>
                <w:bCs/>
                <w:color w:val="000000"/>
              </w:rPr>
              <w:t xml:space="preserve">   </w:t>
            </w:r>
            <w:r w:rsidR="000E60E9" w:rsidRPr="00120CC0">
              <w:rPr>
                <w:b/>
                <w:bCs/>
                <w:color w:val="000000"/>
              </w:rPr>
              <w:t>0</w:t>
            </w:r>
          </w:p>
        </w:tc>
        <w:tc>
          <w:tcPr>
            <w:tcW w:w="1061" w:type="dxa"/>
            <w:tcBorders>
              <w:top w:val="nil"/>
              <w:left w:val="nil"/>
              <w:bottom w:val="single" w:sz="4" w:space="0" w:color="auto"/>
              <w:right w:val="single" w:sz="4" w:space="0" w:color="auto"/>
            </w:tcBorders>
            <w:shd w:val="clear" w:color="auto" w:fill="auto"/>
            <w:noWrap/>
            <w:vAlign w:val="bottom"/>
            <w:hideMark/>
          </w:tcPr>
          <w:p w:rsidR="000E60E9" w:rsidRPr="00120CC0" w:rsidRDefault="000E60E9" w:rsidP="00FD19AD">
            <w:pPr>
              <w:jc w:val="center"/>
              <w:rPr>
                <w:b/>
                <w:bCs/>
              </w:rPr>
            </w:pPr>
            <w:r>
              <w:rPr>
                <w:b/>
                <w:bCs/>
              </w:rPr>
              <w:t xml:space="preserve">  </w:t>
            </w:r>
            <w:r w:rsidRPr="00120CC0">
              <w:rPr>
                <w:b/>
                <w:bCs/>
              </w:rPr>
              <w:t>0%</w:t>
            </w:r>
          </w:p>
        </w:tc>
      </w:tr>
      <w:tr w:rsidR="000E60E9" w:rsidRPr="00120CC0" w:rsidTr="00FD19AD">
        <w:trPr>
          <w:trHeight w:val="315"/>
        </w:trPr>
        <w:tc>
          <w:tcPr>
            <w:tcW w:w="2315" w:type="dxa"/>
            <w:tcBorders>
              <w:top w:val="nil"/>
              <w:left w:val="single" w:sz="4" w:space="0" w:color="auto"/>
              <w:bottom w:val="single" w:sz="4" w:space="0" w:color="auto"/>
              <w:right w:val="single" w:sz="4" w:space="0" w:color="auto"/>
            </w:tcBorders>
            <w:shd w:val="clear" w:color="auto" w:fill="auto"/>
            <w:noWrap/>
            <w:vAlign w:val="bottom"/>
            <w:hideMark/>
          </w:tcPr>
          <w:p w:rsidR="000E60E9" w:rsidRPr="00120CC0" w:rsidRDefault="000E60E9" w:rsidP="00FD19AD">
            <w:pPr>
              <w:rPr>
                <w:b/>
                <w:bCs/>
              </w:rPr>
            </w:pPr>
            <w:r w:rsidRPr="00120CC0">
              <w:rPr>
                <w:b/>
                <w:bCs/>
              </w:rPr>
              <w:t>Abandonado</w:t>
            </w:r>
          </w:p>
        </w:tc>
        <w:tc>
          <w:tcPr>
            <w:tcW w:w="644" w:type="dxa"/>
            <w:tcBorders>
              <w:top w:val="nil"/>
              <w:left w:val="nil"/>
              <w:bottom w:val="single" w:sz="4" w:space="0" w:color="auto"/>
              <w:right w:val="single" w:sz="4" w:space="0" w:color="auto"/>
            </w:tcBorders>
            <w:shd w:val="clear" w:color="auto" w:fill="auto"/>
            <w:noWrap/>
            <w:vAlign w:val="bottom"/>
            <w:hideMark/>
          </w:tcPr>
          <w:p w:rsidR="000E60E9" w:rsidRPr="008311FA" w:rsidRDefault="000E60E9" w:rsidP="008311FA">
            <w:pPr>
              <w:jc w:val="center"/>
              <w:rPr>
                <w:bCs/>
              </w:rPr>
            </w:pPr>
            <w:r w:rsidRPr="008311FA">
              <w:rPr>
                <w:bCs/>
              </w:rPr>
              <w:t xml:space="preserve"> </w:t>
            </w:r>
            <w:r w:rsidR="008311FA" w:rsidRPr="008311FA">
              <w:rPr>
                <w:bCs/>
              </w:rPr>
              <w:t>50</w:t>
            </w:r>
          </w:p>
        </w:tc>
        <w:tc>
          <w:tcPr>
            <w:tcW w:w="1061" w:type="dxa"/>
            <w:tcBorders>
              <w:top w:val="nil"/>
              <w:left w:val="nil"/>
              <w:bottom w:val="single" w:sz="4" w:space="0" w:color="auto"/>
              <w:right w:val="single" w:sz="4" w:space="0" w:color="auto"/>
            </w:tcBorders>
            <w:shd w:val="clear" w:color="auto" w:fill="auto"/>
            <w:noWrap/>
            <w:vAlign w:val="bottom"/>
            <w:hideMark/>
          </w:tcPr>
          <w:p w:rsidR="000E60E9" w:rsidRPr="008311FA" w:rsidRDefault="008311FA" w:rsidP="008311FA">
            <w:pPr>
              <w:jc w:val="center"/>
              <w:rPr>
                <w:bCs/>
              </w:rPr>
            </w:pPr>
            <w:r>
              <w:rPr>
                <w:bCs/>
              </w:rPr>
              <w:t xml:space="preserve"> 33.3</w:t>
            </w:r>
            <w:r w:rsidR="000E60E9" w:rsidRPr="008311FA">
              <w:rPr>
                <w:bCs/>
              </w:rPr>
              <w:t>%</w:t>
            </w:r>
          </w:p>
        </w:tc>
      </w:tr>
      <w:tr w:rsidR="000E60E9" w:rsidRPr="00120CC0" w:rsidTr="00FD19AD">
        <w:trPr>
          <w:trHeight w:val="315"/>
        </w:trPr>
        <w:tc>
          <w:tcPr>
            <w:tcW w:w="2315" w:type="dxa"/>
            <w:tcBorders>
              <w:top w:val="nil"/>
              <w:left w:val="single" w:sz="4" w:space="0" w:color="auto"/>
              <w:bottom w:val="single" w:sz="4" w:space="0" w:color="auto"/>
              <w:right w:val="single" w:sz="4" w:space="0" w:color="auto"/>
            </w:tcBorders>
            <w:shd w:val="clear" w:color="auto" w:fill="auto"/>
            <w:noWrap/>
            <w:vAlign w:val="bottom"/>
            <w:hideMark/>
          </w:tcPr>
          <w:p w:rsidR="000E60E9" w:rsidRPr="00120CC0" w:rsidRDefault="000E60E9" w:rsidP="00FD19AD">
            <w:pPr>
              <w:rPr>
                <w:b/>
                <w:bCs/>
              </w:rPr>
            </w:pPr>
            <w:r w:rsidRPr="00120CC0">
              <w:rPr>
                <w:b/>
                <w:bCs/>
              </w:rPr>
              <w:t>Archivado</w:t>
            </w:r>
          </w:p>
        </w:tc>
        <w:tc>
          <w:tcPr>
            <w:tcW w:w="644" w:type="dxa"/>
            <w:tcBorders>
              <w:top w:val="nil"/>
              <w:left w:val="nil"/>
              <w:bottom w:val="single" w:sz="4" w:space="0" w:color="auto"/>
              <w:right w:val="single" w:sz="4" w:space="0" w:color="auto"/>
            </w:tcBorders>
            <w:shd w:val="clear" w:color="auto" w:fill="auto"/>
            <w:noWrap/>
            <w:vAlign w:val="bottom"/>
            <w:hideMark/>
          </w:tcPr>
          <w:p w:rsidR="000E60E9" w:rsidRPr="00120CC0" w:rsidRDefault="008311FA" w:rsidP="00FD19AD">
            <w:pPr>
              <w:jc w:val="center"/>
              <w:rPr>
                <w:b/>
                <w:bCs/>
                <w:color w:val="000000"/>
              </w:rPr>
            </w:pPr>
            <w:r>
              <w:rPr>
                <w:b/>
                <w:bCs/>
                <w:color w:val="000000"/>
              </w:rPr>
              <w:t xml:space="preserve">   </w:t>
            </w:r>
            <w:r w:rsidR="000E60E9" w:rsidRPr="00120CC0">
              <w:rPr>
                <w:b/>
                <w:bCs/>
                <w:color w:val="000000"/>
              </w:rPr>
              <w:t>0</w:t>
            </w:r>
          </w:p>
        </w:tc>
        <w:tc>
          <w:tcPr>
            <w:tcW w:w="1061" w:type="dxa"/>
            <w:tcBorders>
              <w:top w:val="nil"/>
              <w:left w:val="nil"/>
              <w:bottom w:val="single" w:sz="4" w:space="0" w:color="auto"/>
              <w:right w:val="single" w:sz="4" w:space="0" w:color="auto"/>
            </w:tcBorders>
            <w:shd w:val="clear" w:color="auto" w:fill="auto"/>
            <w:noWrap/>
            <w:vAlign w:val="bottom"/>
            <w:hideMark/>
          </w:tcPr>
          <w:p w:rsidR="000E60E9" w:rsidRPr="00120CC0" w:rsidRDefault="000E60E9" w:rsidP="008311FA">
            <w:pPr>
              <w:jc w:val="center"/>
              <w:rPr>
                <w:b/>
                <w:bCs/>
              </w:rPr>
            </w:pPr>
            <w:r>
              <w:rPr>
                <w:b/>
                <w:bCs/>
              </w:rPr>
              <w:t xml:space="preserve">  </w:t>
            </w:r>
            <w:r w:rsidRPr="00120CC0">
              <w:rPr>
                <w:b/>
                <w:bCs/>
              </w:rPr>
              <w:t>0%</w:t>
            </w:r>
          </w:p>
        </w:tc>
      </w:tr>
      <w:tr w:rsidR="000E60E9" w:rsidRPr="00120CC0" w:rsidTr="00FD19AD">
        <w:trPr>
          <w:trHeight w:val="315"/>
        </w:trPr>
        <w:tc>
          <w:tcPr>
            <w:tcW w:w="2315" w:type="dxa"/>
            <w:tcBorders>
              <w:top w:val="nil"/>
              <w:left w:val="single" w:sz="4" w:space="0" w:color="auto"/>
              <w:bottom w:val="single" w:sz="4" w:space="0" w:color="auto"/>
              <w:right w:val="single" w:sz="4" w:space="0" w:color="auto"/>
            </w:tcBorders>
            <w:shd w:val="clear" w:color="auto" w:fill="auto"/>
            <w:noWrap/>
            <w:vAlign w:val="bottom"/>
            <w:hideMark/>
          </w:tcPr>
          <w:p w:rsidR="000E60E9" w:rsidRPr="00120CC0" w:rsidRDefault="000E60E9" w:rsidP="00FD19AD">
            <w:pPr>
              <w:rPr>
                <w:b/>
                <w:bCs/>
              </w:rPr>
            </w:pPr>
            <w:r w:rsidRPr="00120CC0">
              <w:rPr>
                <w:b/>
                <w:bCs/>
              </w:rPr>
              <w:t>No presentó</w:t>
            </w:r>
          </w:p>
        </w:tc>
        <w:tc>
          <w:tcPr>
            <w:tcW w:w="644" w:type="dxa"/>
            <w:tcBorders>
              <w:top w:val="nil"/>
              <w:left w:val="nil"/>
              <w:bottom w:val="single" w:sz="4" w:space="0" w:color="auto"/>
              <w:right w:val="single" w:sz="4" w:space="0" w:color="auto"/>
            </w:tcBorders>
            <w:shd w:val="clear" w:color="auto" w:fill="auto"/>
            <w:noWrap/>
            <w:vAlign w:val="bottom"/>
            <w:hideMark/>
          </w:tcPr>
          <w:p w:rsidR="000E60E9" w:rsidRPr="00120CC0" w:rsidRDefault="000E60E9" w:rsidP="008311FA">
            <w:pPr>
              <w:jc w:val="center"/>
              <w:rPr>
                <w:b/>
                <w:bCs/>
              </w:rPr>
            </w:pPr>
            <w:r>
              <w:rPr>
                <w:b/>
                <w:bCs/>
              </w:rPr>
              <w:t xml:space="preserve"> </w:t>
            </w:r>
            <w:r w:rsidR="008311FA">
              <w:rPr>
                <w:b/>
                <w:bCs/>
              </w:rPr>
              <w:t>50</w:t>
            </w:r>
          </w:p>
        </w:tc>
        <w:tc>
          <w:tcPr>
            <w:tcW w:w="1061" w:type="dxa"/>
            <w:tcBorders>
              <w:top w:val="nil"/>
              <w:left w:val="nil"/>
              <w:bottom w:val="single" w:sz="4" w:space="0" w:color="auto"/>
              <w:right w:val="single" w:sz="4" w:space="0" w:color="auto"/>
            </w:tcBorders>
            <w:shd w:val="clear" w:color="auto" w:fill="auto"/>
            <w:noWrap/>
            <w:vAlign w:val="bottom"/>
            <w:hideMark/>
          </w:tcPr>
          <w:p w:rsidR="000E60E9" w:rsidRPr="00120CC0" w:rsidRDefault="000E60E9" w:rsidP="008311FA">
            <w:pPr>
              <w:jc w:val="center"/>
              <w:rPr>
                <w:b/>
                <w:bCs/>
              </w:rPr>
            </w:pPr>
            <w:r>
              <w:rPr>
                <w:b/>
                <w:bCs/>
              </w:rPr>
              <w:t xml:space="preserve">  </w:t>
            </w:r>
            <w:r w:rsidR="008311FA">
              <w:rPr>
                <w:b/>
                <w:bCs/>
              </w:rPr>
              <w:t>33.3</w:t>
            </w:r>
            <w:r w:rsidRPr="00120CC0">
              <w:rPr>
                <w:b/>
                <w:bCs/>
              </w:rPr>
              <w:t>%</w:t>
            </w:r>
          </w:p>
        </w:tc>
      </w:tr>
      <w:tr w:rsidR="000E60E9" w:rsidRPr="00120CC0" w:rsidTr="00FD19AD">
        <w:trPr>
          <w:trHeight w:val="315"/>
        </w:trPr>
        <w:tc>
          <w:tcPr>
            <w:tcW w:w="2315" w:type="dxa"/>
            <w:tcBorders>
              <w:top w:val="nil"/>
              <w:left w:val="single" w:sz="4" w:space="0" w:color="auto"/>
              <w:bottom w:val="single" w:sz="4" w:space="0" w:color="auto"/>
              <w:right w:val="single" w:sz="4" w:space="0" w:color="auto"/>
            </w:tcBorders>
            <w:shd w:val="clear" w:color="auto" w:fill="auto"/>
            <w:noWrap/>
            <w:vAlign w:val="bottom"/>
            <w:hideMark/>
          </w:tcPr>
          <w:p w:rsidR="000E60E9" w:rsidRPr="00120CC0" w:rsidRDefault="000E60E9" w:rsidP="00FD19AD">
            <w:pPr>
              <w:rPr>
                <w:b/>
                <w:bCs/>
              </w:rPr>
            </w:pPr>
            <w:r w:rsidRPr="00120CC0">
              <w:rPr>
                <w:b/>
                <w:bCs/>
              </w:rPr>
              <w:t>TOTAL</w:t>
            </w:r>
          </w:p>
        </w:tc>
        <w:tc>
          <w:tcPr>
            <w:tcW w:w="644" w:type="dxa"/>
            <w:tcBorders>
              <w:top w:val="nil"/>
              <w:left w:val="nil"/>
              <w:bottom w:val="single" w:sz="4" w:space="0" w:color="auto"/>
              <w:right w:val="single" w:sz="4" w:space="0" w:color="auto"/>
            </w:tcBorders>
            <w:shd w:val="clear" w:color="auto" w:fill="auto"/>
            <w:noWrap/>
            <w:vAlign w:val="bottom"/>
            <w:hideMark/>
          </w:tcPr>
          <w:p w:rsidR="000E60E9" w:rsidRPr="00120CC0" w:rsidRDefault="008311FA" w:rsidP="008311FA">
            <w:pPr>
              <w:jc w:val="center"/>
              <w:rPr>
                <w:b/>
                <w:bCs/>
              </w:rPr>
            </w:pPr>
            <w:r>
              <w:rPr>
                <w:b/>
                <w:bCs/>
              </w:rPr>
              <w:t>1</w:t>
            </w:r>
            <w:r w:rsidR="000E60E9" w:rsidRPr="00120CC0">
              <w:rPr>
                <w:b/>
                <w:bCs/>
              </w:rPr>
              <w:t>50</w:t>
            </w:r>
          </w:p>
        </w:tc>
        <w:tc>
          <w:tcPr>
            <w:tcW w:w="1061" w:type="dxa"/>
            <w:tcBorders>
              <w:top w:val="nil"/>
              <w:left w:val="nil"/>
              <w:bottom w:val="single" w:sz="4" w:space="0" w:color="auto"/>
              <w:right w:val="single" w:sz="4" w:space="0" w:color="auto"/>
            </w:tcBorders>
            <w:shd w:val="clear" w:color="auto" w:fill="auto"/>
            <w:noWrap/>
            <w:vAlign w:val="bottom"/>
            <w:hideMark/>
          </w:tcPr>
          <w:p w:rsidR="000E60E9" w:rsidRPr="00120CC0" w:rsidRDefault="000E60E9" w:rsidP="00FD19AD">
            <w:pPr>
              <w:jc w:val="center"/>
              <w:rPr>
                <w:b/>
                <w:bCs/>
              </w:rPr>
            </w:pPr>
            <w:r w:rsidRPr="00120CC0">
              <w:rPr>
                <w:b/>
                <w:bCs/>
              </w:rPr>
              <w:t>100%</w:t>
            </w:r>
          </w:p>
        </w:tc>
      </w:tr>
      <w:tr w:rsidR="000E60E9" w:rsidRPr="00ED4503" w:rsidTr="00FD19AD">
        <w:trPr>
          <w:trHeight w:val="255"/>
        </w:trPr>
        <w:tc>
          <w:tcPr>
            <w:tcW w:w="4020" w:type="dxa"/>
            <w:gridSpan w:val="3"/>
            <w:tcBorders>
              <w:top w:val="nil"/>
              <w:left w:val="nil"/>
              <w:bottom w:val="nil"/>
              <w:right w:val="nil"/>
            </w:tcBorders>
            <w:shd w:val="clear" w:color="auto" w:fill="auto"/>
            <w:noWrap/>
            <w:hideMark/>
          </w:tcPr>
          <w:p w:rsidR="000E60E9" w:rsidRPr="00ED4503" w:rsidRDefault="000E60E9" w:rsidP="00FD19AD">
            <w:pPr>
              <w:rPr>
                <w:b/>
                <w:bCs/>
                <w:sz w:val="20"/>
                <w:szCs w:val="20"/>
              </w:rPr>
            </w:pPr>
          </w:p>
        </w:tc>
      </w:tr>
    </w:tbl>
    <w:p w:rsidR="00472431" w:rsidRPr="00472431" w:rsidRDefault="00472431" w:rsidP="00472431">
      <w:pPr>
        <w:pStyle w:val="Encabezado"/>
        <w:spacing w:line="360" w:lineRule="auto"/>
        <w:jc w:val="both"/>
      </w:pPr>
      <w:r w:rsidRPr="00472431">
        <w:lastRenderedPageBreak/>
        <w:t xml:space="preserve">Pero aún en la Fiscalía de los </w:t>
      </w:r>
      <w:r w:rsidR="000E60E9">
        <w:t xml:space="preserve">pocos </w:t>
      </w:r>
      <w:r w:rsidRPr="00472431">
        <w:t xml:space="preserve"> casos que pasan en el  año, tan sólo dos o tres se resuelven y los otros prescriben por abandono de la causa</w:t>
      </w:r>
      <w:r w:rsidR="000E60E9">
        <w:t>.</w:t>
      </w:r>
    </w:p>
    <w:p w:rsidR="00472431" w:rsidRPr="00472431" w:rsidRDefault="00472431" w:rsidP="00472431">
      <w:pPr>
        <w:pStyle w:val="Encabezado"/>
        <w:spacing w:line="360" w:lineRule="auto"/>
        <w:jc w:val="both"/>
      </w:pPr>
    </w:p>
    <w:p w:rsidR="00472431" w:rsidRPr="00472431" w:rsidRDefault="00472431" w:rsidP="00472431">
      <w:pPr>
        <w:pStyle w:val="Encabezado"/>
        <w:spacing w:line="360" w:lineRule="auto"/>
        <w:jc w:val="both"/>
      </w:pPr>
    </w:p>
    <w:p w:rsidR="00472431" w:rsidRPr="00472431" w:rsidRDefault="006F08A1" w:rsidP="00472431">
      <w:pPr>
        <w:pStyle w:val="Encabezado"/>
        <w:spacing w:line="360" w:lineRule="auto"/>
        <w:jc w:val="both"/>
        <w:rPr>
          <w:b/>
        </w:rPr>
      </w:pPr>
      <w:r>
        <w:rPr>
          <w:b/>
        </w:rPr>
        <w:t>3</w:t>
      </w:r>
      <w:r w:rsidR="00472431" w:rsidRPr="00472431">
        <w:rPr>
          <w:b/>
        </w:rPr>
        <w:t>.</w:t>
      </w:r>
      <w:r>
        <w:rPr>
          <w:b/>
        </w:rPr>
        <w:t>3</w:t>
      </w:r>
      <w:r w:rsidR="00472431" w:rsidRPr="00472431">
        <w:rPr>
          <w:b/>
        </w:rPr>
        <w:t>.</w:t>
      </w:r>
      <w:r>
        <w:rPr>
          <w:b/>
        </w:rPr>
        <w:t>3</w:t>
      </w:r>
      <w:r w:rsidR="00472431" w:rsidRPr="00472431">
        <w:rPr>
          <w:b/>
        </w:rPr>
        <w:t>.</w:t>
      </w:r>
      <w:r>
        <w:rPr>
          <w:b/>
        </w:rPr>
        <w:t>2</w:t>
      </w:r>
      <w:r w:rsidR="00472431" w:rsidRPr="00472431">
        <w:rPr>
          <w:b/>
        </w:rPr>
        <w:t>.2. El Sistema Judicial y los procesos administrativos y jurídicos  frente a la violencia intrafamiliar.</w:t>
      </w:r>
    </w:p>
    <w:p w:rsidR="00472431" w:rsidRPr="00472431" w:rsidRDefault="00472431" w:rsidP="00472431">
      <w:pPr>
        <w:pStyle w:val="Encabezado"/>
        <w:spacing w:line="360" w:lineRule="auto"/>
        <w:jc w:val="both"/>
        <w:rPr>
          <w:b/>
        </w:rPr>
      </w:pPr>
    </w:p>
    <w:p w:rsidR="00472431" w:rsidRPr="00472431" w:rsidRDefault="00472431" w:rsidP="00472431">
      <w:pPr>
        <w:pStyle w:val="Encabezado"/>
        <w:spacing w:line="360" w:lineRule="auto"/>
        <w:jc w:val="both"/>
      </w:pPr>
      <w:r w:rsidRPr="00472431">
        <w:t xml:space="preserve">          </w:t>
      </w:r>
      <w:r w:rsidRPr="00472431">
        <w:rPr>
          <w:b/>
        </w:rPr>
        <w:t>El Sistema Judicial.</w:t>
      </w:r>
    </w:p>
    <w:p w:rsidR="00472431" w:rsidRPr="00472431" w:rsidRDefault="00472431" w:rsidP="00472431">
      <w:pPr>
        <w:pStyle w:val="Encabezado"/>
        <w:spacing w:line="360" w:lineRule="auto"/>
        <w:jc w:val="both"/>
      </w:pPr>
    </w:p>
    <w:p w:rsidR="00472431" w:rsidRPr="00472431" w:rsidRDefault="00472431" w:rsidP="00472431">
      <w:pPr>
        <w:pStyle w:val="Encabezado"/>
        <w:spacing w:line="360" w:lineRule="auto"/>
        <w:jc w:val="both"/>
      </w:pPr>
      <w:r w:rsidRPr="00472431">
        <w:t>La ciudad de Manta  en cuanto se refiere al Sistema Judicial tiene las siguientes Instituciones para Administrar Justicia:</w:t>
      </w:r>
    </w:p>
    <w:p w:rsidR="00472431" w:rsidRDefault="00472431" w:rsidP="00472431">
      <w:pPr>
        <w:pStyle w:val="Encabezado"/>
        <w:spacing w:line="360" w:lineRule="auto"/>
        <w:jc w:val="both"/>
        <w:rPr>
          <w:b/>
        </w:rPr>
      </w:pPr>
    </w:p>
    <w:p w:rsidR="00472431" w:rsidRPr="00472431" w:rsidRDefault="00472431" w:rsidP="00472431">
      <w:pPr>
        <w:pStyle w:val="Encabezado"/>
        <w:spacing w:line="360" w:lineRule="auto"/>
        <w:jc w:val="both"/>
        <w:rPr>
          <w:b/>
        </w:rPr>
      </w:pPr>
      <w:r w:rsidRPr="00472431">
        <w:rPr>
          <w:b/>
        </w:rPr>
        <w:t xml:space="preserve">EN EL PALACIO DE JUSTICIA </w:t>
      </w:r>
    </w:p>
    <w:p w:rsidR="00472431" w:rsidRPr="00472431" w:rsidRDefault="00472431" w:rsidP="00472431">
      <w:pPr>
        <w:pStyle w:val="Encabezado"/>
        <w:spacing w:line="360" w:lineRule="auto"/>
        <w:jc w:val="both"/>
      </w:pPr>
      <w:r w:rsidRPr="00472431">
        <w:t xml:space="preserve">En él funcionan:                                        </w:t>
      </w:r>
    </w:p>
    <w:p w:rsidR="00472431" w:rsidRPr="00472431" w:rsidRDefault="00472431" w:rsidP="00472431">
      <w:pPr>
        <w:pStyle w:val="Encabezado"/>
        <w:spacing w:line="360" w:lineRule="auto"/>
        <w:jc w:val="both"/>
        <w:rPr>
          <w:b/>
        </w:rPr>
      </w:pPr>
      <w:r w:rsidRPr="00472431">
        <w:rPr>
          <w:b/>
        </w:rPr>
        <w:t>Oficina de Sorteos y Casilleros Judiciales:</w:t>
      </w:r>
    </w:p>
    <w:p w:rsidR="00472431" w:rsidRPr="00472431" w:rsidRDefault="00472431" w:rsidP="00472431">
      <w:pPr>
        <w:pStyle w:val="Encabezado"/>
        <w:tabs>
          <w:tab w:val="left" w:pos="4140"/>
        </w:tabs>
        <w:spacing w:line="360" w:lineRule="auto"/>
        <w:jc w:val="both"/>
      </w:pPr>
      <w:r w:rsidRPr="00472431">
        <w:rPr>
          <w:b/>
        </w:rPr>
        <w:t>Oficina de Citaciones:</w:t>
      </w:r>
      <w:r w:rsidRPr="00472431">
        <w:t xml:space="preserve">                                 </w:t>
      </w:r>
    </w:p>
    <w:p w:rsidR="00472431" w:rsidRPr="00472431" w:rsidRDefault="00472431" w:rsidP="00472431">
      <w:pPr>
        <w:pStyle w:val="Encabezado"/>
        <w:spacing w:line="360" w:lineRule="auto"/>
        <w:jc w:val="both"/>
      </w:pPr>
      <w:r w:rsidRPr="00472431">
        <w:rPr>
          <w:b/>
        </w:rPr>
        <w:t>Juzgados de lo Civil –     Jueces/zas:</w:t>
      </w:r>
    </w:p>
    <w:p w:rsidR="00472431" w:rsidRPr="00472431" w:rsidRDefault="00472431" w:rsidP="00472431">
      <w:pPr>
        <w:pStyle w:val="Encabezado"/>
        <w:spacing w:line="360" w:lineRule="auto"/>
        <w:jc w:val="both"/>
        <w:rPr>
          <w:b/>
        </w:rPr>
      </w:pPr>
      <w:r w:rsidRPr="00472431">
        <w:rPr>
          <w:b/>
        </w:rPr>
        <w:t>Juzgado del Trabajo</w:t>
      </w:r>
    </w:p>
    <w:p w:rsidR="00472431" w:rsidRPr="00472431" w:rsidRDefault="00472431" w:rsidP="00472431">
      <w:pPr>
        <w:pStyle w:val="Encabezado"/>
        <w:spacing w:line="360" w:lineRule="auto"/>
        <w:jc w:val="both"/>
        <w:rPr>
          <w:b/>
        </w:rPr>
      </w:pPr>
      <w:r w:rsidRPr="00472431">
        <w:rPr>
          <w:b/>
        </w:rPr>
        <w:t>Inspectoría del Trabajo</w:t>
      </w:r>
    </w:p>
    <w:p w:rsidR="00472431" w:rsidRPr="00472431" w:rsidRDefault="00472431" w:rsidP="00472431">
      <w:pPr>
        <w:pStyle w:val="Encabezado"/>
        <w:spacing w:line="360" w:lineRule="auto"/>
        <w:jc w:val="both"/>
        <w:rPr>
          <w:b/>
        </w:rPr>
      </w:pPr>
      <w:r w:rsidRPr="00472431">
        <w:rPr>
          <w:b/>
        </w:rPr>
        <w:t>Agente Fiscal Laboral</w:t>
      </w:r>
    </w:p>
    <w:p w:rsidR="00472431" w:rsidRPr="00472431" w:rsidRDefault="00472431" w:rsidP="00472431">
      <w:pPr>
        <w:pStyle w:val="Encabezado"/>
        <w:spacing w:line="360" w:lineRule="auto"/>
        <w:jc w:val="both"/>
        <w:rPr>
          <w:b/>
        </w:rPr>
      </w:pPr>
      <w:r w:rsidRPr="00472431">
        <w:rPr>
          <w:b/>
        </w:rPr>
        <w:t>Juzgado de la Niñez y  Adolescencia</w:t>
      </w:r>
    </w:p>
    <w:p w:rsidR="00472431" w:rsidRPr="00472431" w:rsidRDefault="00472431" w:rsidP="00472431">
      <w:pPr>
        <w:pStyle w:val="Encabezado"/>
        <w:spacing w:line="360" w:lineRule="auto"/>
        <w:jc w:val="both"/>
      </w:pPr>
      <w:r w:rsidRPr="00472431">
        <w:rPr>
          <w:b/>
        </w:rPr>
        <w:t>Juzgados de lo Penal -         Jueces</w:t>
      </w:r>
    </w:p>
    <w:p w:rsidR="00472431" w:rsidRPr="00472431" w:rsidRDefault="00472431" w:rsidP="00472431">
      <w:pPr>
        <w:pStyle w:val="Encabezado"/>
        <w:spacing w:line="360" w:lineRule="auto"/>
        <w:jc w:val="both"/>
      </w:pPr>
      <w:r w:rsidRPr="00472431">
        <w:rPr>
          <w:b/>
        </w:rPr>
        <w:t>Tribunal  Penal</w:t>
      </w:r>
    </w:p>
    <w:p w:rsidR="00472431" w:rsidRPr="00472431" w:rsidRDefault="00472431" w:rsidP="00472431">
      <w:pPr>
        <w:pStyle w:val="Encabezado"/>
        <w:spacing w:line="360" w:lineRule="auto"/>
        <w:jc w:val="both"/>
      </w:pPr>
      <w:r w:rsidRPr="00472431">
        <w:t>En otros edificios funcionan:</w:t>
      </w:r>
    </w:p>
    <w:p w:rsidR="00472431" w:rsidRPr="00472431" w:rsidRDefault="00472431" w:rsidP="00472431">
      <w:pPr>
        <w:pStyle w:val="Encabezado"/>
        <w:spacing w:line="360" w:lineRule="auto"/>
        <w:jc w:val="both"/>
      </w:pPr>
      <w:r w:rsidRPr="00472431">
        <w:rPr>
          <w:b/>
        </w:rPr>
        <w:t>Juzgado de Tránsito  -  Juez</w:t>
      </w:r>
    </w:p>
    <w:p w:rsidR="00472431" w:rsidRPr="00472431" w:rsidRDefault="00472431" w:rsidP="00472431">
      <w:pPr>
        <w:pStyle w:val="Encabezado"/>
        <w:spacing w:line="360" w:lineRule="auto"/>
        <w:jc w:val="both"/>
      </w:pPr>
      <w:r w:rsidRPr="00472431">
        <w:rPr>
          <w:b/>
        </w:rPr>
        <w:t>Fiscal de Tránsito</w:t>
      </w:r>
    </w:p>
    <w:p w:rsidR="00472431" w:rsidRPr="00472431" w:rsidRDefault="00472431" w:rsidP="00472431">
      <w:pPr>
        <w:pStyle w:val="Encabezado"/>
        <w:spacing w:line="360" w:lineRule="auto"/>
        <w:jc w:val="both"/>
        <w:rPr>
          <w:b/>
        </w:rPr>
      </w:pPr>
      <w:r w:rsidRPr="00472431">
        <w:rPr>
          <w:b/>
        </w:rPr>
        <w:t>EL  MINISTERIO PÚBLICO</w:t>
      </w:r>
    </w:p>
    <w:p w:rsidR="00472431" w:rsidRPr="00472431" w:rsidRDefault="00472431" w:rsidP="00472431">
      <w:pPr>
        <w:pStyle w:val="Encabezado"/>
        <w:spacing w:line="360" w:lineRule="auto"/>
        <w:jc w:val="both"/>
        <w:rPr>
          <w:b/>
        </w:rPr>
      </w:pPr>
      <w:r w:rsidRPr="00472431">
        <w:rPr>
          <w:b/>
        </w:rPr>
        <w:t>Agentes Fiscales/as</w:t>
      </w:r>
    </w:p>
    <w:p w:rsidR="00472431" w:rsidRPr="00472431" w:rsidRDefault="00472431" w:rsidP="00472431">
      <w:pPr>
        <w:pStyle w:val="Encabezado"/>
        <w:spacing w:line="360" w:lineRule="auto"/>
        <w:jc w:val="both"/>
        <w:rPr>
          <w:b/>
        </w:rPr>
      </w:pPr>
      <w:r w:rsidRPr="00472431">
        <w:rPr>
          <w:b/>
        </w:rPr>
        <w:t>Procuradora de Menores</w:t>
      </w:r>
    </w:p>
    <w:p w:rsidR="00472431" w:rsidRPr="00472431" w:rsidRDefault="00472431" w:rsidP="00472431">
      <w:pPr>
        <w:pStyle w:val="Encabezado"/>
        <w:spacing w:line="360" w:lineRule="auto"/>
        <w:jc w:val="both"/>
        <w:rPr>
          <w:b/>
        </w:rPr>
      </w:pPr>
      <w:r w:rsidRPr="00472431">
        <w:rPr>
          <w:b/>
        </w:rPr>
        <w:t>Comisaría Nacional de Polic</w:t>
      </w:r>
      <w:r w:rsidR="00555552">
        <w:rPr>
          <w:b/>
        </w:rPr>
        <w:t>í</w:t>
      </w:r>
      <w:r w:rsidRPr="00472431">
        <w:rPr>
          <w:b/>
        </w:rPr>
        <w:t>a</w:t>
      </w:r>
    </w:p>
    <w:p w:rsidR="00472431" w:rsidRPr="00472431" w:rsidRDefault="00472431" w:rsidP="00472431">
      <w:pPr>
        <w:pStyle w:val="Encabezado"/>
        <w:spacing w:line="360" w:lineRule="auto"/>
        <w:jc w:val="both"/>
        <w:rPr>
          <w:b/>
        </w:rPr>
      </w:pPr>
      <w:r w:rsidRPr="00472431">
        <w:rPr>
          <w:b/>
        </w:rPr>
        <w:t>Comisaría 1ra. De la Mujer y la Familia</w:t>
      </w:r>
    </w:p>
    <w:p w:rsidR="00472431" w:rsidRPr="00472431" w:rsidRDefault="00472431" w:rsidP="00472431">
      <w:pPr>
        <w:pStyle w:val="Encabezado"/>
        <w:spacing w:line="360" w:lineRule="auto"/>
        <w:jc w:val="both"/>
      </w:pPr>
      <w:r w:rsidRPr="00472431">
        <w:rPr>
          <w:b/>
        </w:rPr>
        <w:t>Además existe La Oficina de Mediación y Arbitraje,</w:t>
      </w:r>
    </w:p>
    <w:p w:rsidR="00472431" w:rsidRPr="00472431" w:rsidRDefault="00472431" w:rsidP="00472431">
      <w:pPr>
        <w:pStyle w:val="Encabezado"/>
        <w:spacing w:line="360" w:lineRule="auto"/>
        <w:jc w:val="both"/>
      </w:pPr>
    </w:p>
    <w:p w:rsidR="00472431" w:rsidRPr="00472431" w:rsidRDefault="00472431" w:rsidP="00472431">
      <w:pPr>
        <w:pStyle w:val="Encabezado"/>
        <w:spacing w:line="360" w:lineRule="auto"/>
        <w:jc w:val="both"/>
      </w:pPr>
    </w:p>
    <w:p w:rsidR="00472431" w:rsidRPr="00472431" w:rsidRDefault="00472431" w:rsidP="00472431">
      <w:pPr>
        <w:pStyle w:val="Encabezado"/>
        <w:spacing w:line="360" w:lineRule="auto"/>
        <w:jc w:val="both"/>
      </w:pPr>
      <w:r w:rsidRPr="00472431">
        <w:t xml:space="preserve">La estructura del Sistema Judicial, está bien organizado para que el usuario llegue sin dificultad en pro de la administración de justicia. En la mayoría de estas dependencias, en la actualidad hay agilidad para despachar las causas No como antes (hace tres años) estaban dispersos en locales pequeños que no permitían la afluencia del público. </w:t>
      </w:r>
    </w:p>
    <w:p w:rsidR="00472431" w:rsidRPr="00472431" w:rsidRDefault="00472431" w:rsidP="00472431">
      <w:pPr>
        <w:pStyle w:val="Encabezado"/>
        <w:spacing w:line="360" w:lineRule="auto"/>
        <w:jc w:val="both"/>
        <w:rPr>
          <w:b/>
        </w:rPr>
      </w:pPr>
    </w:p>
    <w:p w:rsidR="00472431" w:rsidRPr="00472431" w:rsidRDefault="00472431" w:rsidP="00472431">
      <w:pPr>
        <w:pStyle w:val="Encabezado"/>
        <w:spacing w:line="360" w:lineRule="auto"/>
        <w:jc w:val="both"/>
        <w:rPr>
          <w:b/>
        </w:rPr>
      </w:pPr>
      <w:r w:rsidRPr="00472431">
        <w:rPr>
          <w:b/>
        </w:rPr>
        <w:t>LOS PROCESOS ADMINISTRATIVOS</w:t>
      </w:r>
    </w:p>
    <w:p w:rsidR="00472431" w:rsidRPr="00472431" w:rsidRDefault="00472431" w:rsidP="00472431">
      <w:pPr>
        <w:pStyle w:val="Encabezado"/>
        <w:spacing w:line="360" w:lineRule="auto"/>
        <w:jc w:val="both"/>
        <w:rPr>
          <w:b/>
        </w:rPr>
      </w:pPr>
    </w:p>
    <w:p w:rsidR="00472431" w:rsidRPr="00472431" w:rsidRDefault="00472431" w:rsidP="00472431">
      <w:pPr>
        <w:pStyle w:val="Encabezado"/>
        <w:spacing w:line="360" w:lineRule="auto"/>
        <w:jc w:val="both"/>
      </w:pPr>
      <w:r w:rsidRPr="00472431">
        <w:t xml:space="preserve">Los Procesos Administrativos son los que se tramitan en Materia Laboral, de Menores y Adolescentes, en la Comisaría Nacional de Policía y Comisaría de la Mujer (contravenciones), Oficina de Mediación y Arbitraje, en cargados/as de administrar justicia alternativa, sin trámites engorrosos, sirviendo al/a usuario/a ahorrando tiempo y dinero. Los asuntos de su competencia son los que expresamente establecen las leyes respectivas y sus resoluciones son definitivas.   </w:t>
      </w:r>
    </w:p>
    <w:p w:rsidR="00472431" w:rsidRPr="00472431" w:rsidRDefault="00472431" w:rsidP="00472431">
      <w:pPr>
        <w:pStyle w:val="Encabezado"/>
        <w:spacing w:line="360" w:lineRule="auto"/>
        <w:jc w:val="both"/>
      </w:pPr>
    </w:p>
    <w:p w:rsidR="00472431" w:rsidRPr="00472431" w:rsidRDefault="00472431" w:rsidP="00472431">
      <w:pPr>
        <w:pStyle w:val="Encabezado"/>
        <w:spacing w:line="360" w:lineRule="auto"/>
        <w:jc w:val="both"/>
        <w:rPr>
          <w:b/>
        </w:rPr>
      </w:pPr>
      <w:r w:rsidRPr="00472431">
        <w:rPr>
          <w:b/>
        </w:rPr>
        <w:t>LOS TRÁMITES JUDICIALES</w:t>
      </w:r>
    </w:p>
    <w:p w:rsidR="00472431" w:rsidRPr="00472431" w:rsidRDefault="00472431" w:rsidP="00472431">
      <w:pPr>
        <w:pStyle w:val="Encabezado"/>
        <w:spacing w:line="360" w:lineRule="auto"/>
        <w:jc w:val="both"/>
      </w:pPr>
    </w:p>
    <w:p w:rsidR="00472431" w:rsidRPr="00472431" w:rsidRDefault="00472431" w:rsidP="00472431">
      <w:pPr>
        <w:pStyle w:val="Encabezado"/>
        <w:spacing w:line="360" w:lineRule="auto"/>
        <w:jc w:val="both"/>
      </w:pPr>
      <w:r w:rsidRPr="00472431">
        <w:t>En el sistema judicial ecuatoriano, según las disposiciones legales establecidas en el Derecho Procesal Penal, todo  trámite legal se inicia con la denuncia que presenta el o la agraviado/a, en la misma que se da a conocer a la autoridad respectiva, sea por escrito o en forma verbal</w:t>
      </w:r>
      <w:r w:rsidR="000E3E21">
        <w:t>.</w:t>
      </w:r>
      <w:r w:rsidR="000E3E21">
        <w:rPr>
          <w:rStyle w:val="Refdenotaalpie"/>
        </w:rPr>
        <w:footnoteReference w:customMarkFollows="1" w:id="20"/>
        <w:t>19</w:t>
      </w:r>
      <w:r w:rsidR="002B70A2">
        <w:t xml:space="preserve">  </w:t>
      </w:r>
      <w:r w:rsidRPr="00472431">
        <w:t xml:space="preserve">   </w:t>
      </w:r>
    </w:p>
    <w:p w:rsidR="00472431" w:rsidRPr="00472431" w:rsidRDefault="00472431" w:rsidP="00472431">
      <w:pPr>
        <w:pStyle w:val="Encabezado"/>
        <w:spacing w:line="360" w:lineRule="auto"/>
        <w:jc w:val="both"/>
      </w:pPr>
    </w:p>
    <w:p w:rsidR="00472431" w:rsidRPr="00472431" w:rsidRDefault="00472431" w:rsidP="00472431">
      <w:pPr>
        <w:pStyle w:val="Encabezado"/>
        <w:spacing w:line="360" w:lineRule="auto"/>
        <w:jc w:val="both"/>
      </w:pPr>
      <w:r w:rsidRPr="00472431">
        <w:t xml:space="preserve">En nuestro Código Penal, en el Título II, De Las Infracciones en General, hace una distinción, de acuerdo a lo que prescribe en el </w:t>
      </w:r>
      <w:r w:rsidRPr="00472431">
        <w:rPr>
          <w:b/>
        </w:rPr>
        <w:t xml:space="preserve">Art. 10.- Infracciones.- </w:t>
      </w:r>
      <w:r w:rsidRPr="00472431">
        <w:t>“Son</w:t>
      </w:r>
      <w:r w:rsidRPr="00472431">
        <w:rPr>
          <w:b/>
        </w:rPr>
        <w:t xml:space="preserve"> </w:t>
      </w:r>
      <w:r w:rsidRPr="00472431">
        <w:t xml:space="preserve">infracciones los actos imputables sancionados por las leyes penales, y </w:t>
      </w:r>
      <w:r w:rsidRPr="00472431">
        <w:rPr>
          <w:i/>
        </w:rPr>
        <w:t>se dividen</w:t>
      </w:r>
      <w:r w:rsidRPr="00472431">
        <w:t xml:space="preserve"> </w:t>
      </w:r>
      <w:r w:rsidRPr="00472431">
        <w:rPr>
          <w:i/>
        </w:rPr>
        <w:t>en delitos y contravenciones</w:t>
      </w:r>
      <w:r w:rsidRPr="00472431">
        <w:t>, según la naturaleza de la pena peculiar”.</w:t>
      </w:r>
    </w:p>
    <w:p w:rsidR="00472431" w:rsidRPr="00472431" w:rsidRDefault="00472431" w:rsidP="00472431">
      <w:pPr>
        <w:pStyle w:val="Encabezado"/>
        <w:spacing w:line="360" w:lineRule="auto"/>
        <w:jc w:val="both"/>
      </w:pPr>
      <w:r w:rsidRPr="00472431">
        <w:lastRenderedPageBreak/>
        <w:t xml:space="preserve">En el mismo cuerpo legal, en el Título IV, De las Penas en General, dispone  en el </w:t>
      </w:r>
      <w:r w:rsidRPr="00472431">
        <w:rPr>
          <w:b/>
        </w:rPr>
        <w:t>Art. 51.- Clasificación de las penas.- “</w:t>
      </w:r>
      <w:r w:rsidRPr="00472431">
        <w:t xml:space="preserve">Las penas aplicables a las infracciones son las siguientes: </w:t>
      </w:r>
    </w:p>
    <w:p w:rsidR="00472431" w:rsidRPr="00472431" w:rsidRDefault="00472431" w:rsidP="00472431">
      <w:pPr>
        <w:pStyle w:val="Encabezado"/>
        <w:spacing w:line="360" w:lineRule="auto"/>
        <w:jc w:val="both"/>
      </w:pPr>
    </w:p>
    <w:p w:rsidR="00472431" w:rsidRPr="00472431" w:rsidRDefault="00472431" w:rsidP="00472431">
      <w:pPr>
        <w:pStyle w:val="Encabezado"/>
        <w:spacing w:line="360" w:lineRule="auto"/>
        <w:jc w:val="both"/>
        <w:rPr>
          <w:b/>
        </w:rPr>
      </w:pPr>
      <w:r w:rsidRPr="00472431">
        <w:rPr>
          <w:b/>
        </w:rPr>
        <w:t>Penas peculiares del delito</w:t>
      </w:r>
    </w:p>
    <w:p w:rsidR="00472431" w:rsidRPr="00472431" w:rsidRDefault="00472431" w:rsidP="00B6297C">
      <w:pPr>
        <w:pStyle w:val="Encabezado"/>
        <w:numPr>
          <w:ilvl w:val="0"/>
          <w:numId w:val="6"/>
        </w:numPr>
        <w:spacing w:line="360" w:lineRule="auto"/>
        <w:jc w:val="both"/>
      </w:pPr>
      <w:r w:rsidRPr="00472431">
        <w:t xml:space="preserve">Reclusión mayor; </w:t>
      </w:r>
    </w:p>
    <w:p w:rsidR="00472431" w:rsidRPr="00472431" w:rsidRDefault="00472431" w:rsidP="00B6297C">
      <w:pPr>
        <w:pStyle w:val="Encabezado"/>
        <w:numPr>
          <w:ilvl w:val="0"/>
          <w:numId w:val="6"/>
        </w:numPr>
        <w:spacing w:line="360" w:lineRule="auto"/>
        <w:jc w:val="both"/>
      </w:pPr>
      <w:r w:rsidRPr="00472431">
        <w:t xml:space="preserve">Reclusión menor; </w:t>
      </w:r>
    </w:p>
    <w:p w:rsidR="00472431" w:rsidRPr="00472431" w:rsidRDefault="00472431" w:rsidP="00B6297C">
      <w:pPr>
        <w:pStyle w:val="Encabezado"/>
        <w:numPr>
          <w:ilvl w:val="0"/>
          <w:numId w:val="6"/>
        </w:numPr>
        <w:spacing w:line="360" w:lineRule="auto"/>
        <w:jc w:val="both"/>
      </w:pPr>
      <w:r w:rsidRPr="00472431">
        <w:t>Prisión de ocho días a cinco años;</w:t>
      </w:r>
    </w:p>
    <w:p w:rsidR="00472431" w:rsidRPr="00472431" w:rsidRDefault="00472431" w:rsidP="00B6297C">
      <w:pPr>
        <w:pStyle w:val="Encabezado"/>
        <w:numPr>
          <w:ilvl w:val="0"/>
          <w:numId w:val="6"/>
        </w:numPr>
        <w:spacing w:line="360" w:lineRule="auto"/>
        <w:jc w:val="both"/>
      </w:pPr>
      <w:r w:rsidRPr="00472431">
        <w:t xml:space="preserve">Interdicción de ciertos derechos políticos y civiles; </w:t>
      </w:r>
    </w:p>
    <w:p w:rsidR="00472431" w:rsidRPr="00472431" w:rsidRDefault="00472431" w:rsidP="00B6297C">
      <w:pPr>
        <w:pStyle w:val="Encabezado"/>
        <w:numPr>
          <w:ilvl w:val="0"/>
          <w:numId w:val="6"/>
        </w:numPr>
        <w:spacing w:line="360" w:lineRule="auto"/>
        <w:jc w:val="both"/>
      </w:pPr>
      <w:r w:rsidRPr="00472431">
        <w:t>Sujeción a la vigilancia de la autoridad;</w:t>
      </w:r>
    </w:p>
    <w:p w:rsidR="00472431" w:rsidRPr="00472431" w:rsidRDefault="00472431" w:rsidP="00B6297C">
      <w:pPr>
        <w:pStyle w:val="Encabezado"/>
        <w:numPr>
          <w:ilvl w:val="0"/>
          <w:numId w:val="6"/>
        </w:numPr>
        <w:spacing w:line="360" w:lineRule="auto"/>
        <w:jc w:val="both"/>
      </w:pPr>
      <w:r w:rsidRPr="00472431">
        <w:t>Privación del ejercicio de profesiones, arte u oficios; y,</w:t>
      </w:r>
    </w:p>
    <w:p w:rsidR="00472431" w:rsidRPr="00472431" w:rsidRDefault="00472431" w:rsidP="00B6297C">
      <w:pPr>
        <w:pStyle w:val="Encabezado"/>
        <w:numPr>
          <w:ilvl w:val="0"/>
          <w:numId w:val="6"/>
        </w:numPr>
        <w:spacing w:line="360" w:lineRule="auto"/>
        <w:jc w:val="both"/>
      </w:pPr>
      <w:r w:rsidRPr="00472431">
        <w:t>Incapacidad perpetua para el desempeño de todo empleo o cargo público.</w:t>
      </w:r>
    </w:p>
    <w:p w:rsidR="00472431" w:rsidRPr="00472431" w:rsidRDefault="00472431" w:rsidP="00472431">
      <w:pPr>
        <w:pStyle w:val="Encabezado"/>
        <w:spacing w:line="360" w:lineRule="auto"/>
        <w:jc w:val="both"/>
      </w:pPr>
    </w:p>
    <w:p w:rsidR="00472431" w:rsidRPr="00472431" w:rsidRDefault="00472431" w:rsidP="00472431">
      <w:pPr>
        <w:pStyle w:val="Encabezado"/>
        <w:spacing w:line="360" w:lineRule="auto"/>
        <w:jc w:val="both"/>
        <w:rPr>
          <w:b/>
        </w:rPr>
      </w:pPr>
      <w:r w:rsidRPr="00472431">
        <w:rPr>
          <w:b/>
        </w:rPr>
        <w:t>Penas peculiares de la contravención</w:t>
      </w:r>
    </w:p>
    <w:p w:rsidR="00472431" w:rsidRPr="00472431" w:rsidRDefault="00472431" w:rsidP="00B6297C">
      <w:pPr>
        <w:pStyle w:val="Encabezado"/>
        <w:numPr>
          <w:ilvl w:val="0"/>
          <w:numId w:val="7"/>
        </w:numPr>
        <w:spacing w:line="360" w:lineRule="auto"/>
        <w:jc w:val="both"/>
      </w:pPr>
      <w:r w:rsidRPr="00472431">
        <w:t>Prisión de uno a siete días; y,</w:t>
      </w:r>
    </w:p>
    <w:p w:rsidR="00472431" w:rsidRPr="00472431" w:rsidRDefault="00472431" w:rsidP="00B6297C">
      <w:pPr>
        <w:pStyle w:val="Encabezado"/>
        <w:numPr>
          <w:ilvl w:val="0"/>
          <w:numId w:val="7"/>
        </w:numPr>
        <w:spacing w:line="360" w:lineRule="auto"/>
        <w:jc w:val="both"/>
      </w:pPr>
      <w:r w:rsidRPr="00472431">
        <w:t>Multa de quince a doscientos cuarenta sucres*.</w:t>
      </w:r>
    </w:p>
    <w:p w:rsidR="00472431" w:rsidRPr="00472431" w:rsidRDefault="00472431" w:rsidP="00472431">
      <w:pPr>
        <w:pStyle w:val="Encabezado"/>
        <w:spacing w:line="360" w:lineRule="auto"/>
        <w:jc w:val="both"/>
      </w:pPr>
    </w:p>
    <w:p w:rsidR="00472431" w:rsidRPr="00472431" w:rsidRDefault="00472431" w:rsidP="00472431">
      <w:pPr>
        <w:pStyle w:val="Encabezado"/>
        <w:spacing w:line="360" w:lineRule="auto"/>
        <w:jc w:val="both"/>
        <w:rPr>
          <w:b/>
        </w:rPr>
      </w:pPr>
      <w:r w:rsidRPr="00472431">
        <w:rPr>
          <w:b/>
        </w:rPr>
        <w:t>Penas comunes a todas las infracciones</w:t>
      </w:r>
    </w:p>
    <w:p w:rsidR="00472431" w:rsidRPr="00472431" w:rsidRDefault="00472431" w:rsidP="00472431">
      <w:pPr>
        <w:pStyle w:val="Encabezado"/>
        <w:tabs>
          <w:tab w:val="num" w:pos="360"/>
        </w:tabs>
        <w:spacing w:line="360" w:lineRule="auto"/>
        <w:ind w:left="360" w:hanging="360"/>
        <w:jc w:val="both"/>
      </w:pPr>
      <w:r w:rsidRPr="00472431">
        <w:t xml:space="preserve">Multa; y, </w:t>
      </w:r>
    </w:p>
    <w:p w:rsidR="00472431" w:rsidRPr="00472431" w:rsidRDefault="00472431" w:rsidP="00472431">
      <w:pPr>
        <w:pStyle w:val="Encabezado"/>
        <w:tabs>
          <w:tab w:val="num" w:pos="360"/>
        </w:tabs>
        <w:spacing w:line="360" w:lineRule="auto"/>
        <w:ind w:left="360" w:hanging="360"/>
        <w:jc w:val="both"/>
      </w:pPr>
      <w:r w:rsidRPr="00472431">
        <w:t xml:space="preserve">Comiso especial.  </w:t>
      </w:r>
    </w:p>
    <w:p w:rsidR="00472431" w:rsidRPr="00472431" w:rsidRDefault="00472431" w:rsidP="00472431">
      <w:pPr>
        <w:pStyle w:val="Encabezado"/>
        <w:spacing w:line="360" w:lineRule="auto"/>
        <w:jc w:val="both"/>
        <w:rPr>
          <w:b/>
        </w:rPr>
      </w:pPr>
    </w:p>
    <w:p w:rsidR="00472431" w:rsidRPr="00472431" w:rsidRDefault="00472431" w:rsidP="00472431">
      <w:pPr>
        <w:pStyle w:val="Encabezado"/>
        <w:spacing w:line="360" w:lineRule="auto"/>
        <w:jc w:val="both"/>
      </w:pPr>
      <w:r w:rsidRPr="00472431">
        <w:t>* La multa se calcula en salarios mínimos vitales</w:t>
      </w:r>
      <w:r w:rsidR="00555552">
        <w:t>.</w:t>
      </w:r>
      <w:r w:rsidRPr="00472431">
        <w:t xml:space="preserve"> </w:t>
      </w:r>
    </w:p>
    <w:p w:rsidR="00472431" w:rsidRPr="00472431" w:rsidRDefault="00472431" w:rsidP="00472431">
      <w:pPr>
        <w:pStyle w:val="Encabezado"/>
        <w:spacing w:line="360" w:lineRule="auto"/>
        <w:jc w:val="both"/>
        <w:rPr>
          <w:b/>
        </w:rPr>
      </w:pPr>
    </w:p>
    <w:p w:rsidR="00472431" w:rsidRPr="00472431" w:rsidRDefault="00472431" w:rsidP="00472431">
      <w:pPr>
        <w:pStyle w:val="Encabezado"/>
        <w:spacing w:line="360" w:lineRule="auto"/>
        <w:jc w:val="both"/>
        <w:rPr>
          <w:lang w:val="es-ES_tradnl"/>
        </w:rPr>
      </w:pPr>
      <w:r w:rsidRPr="00472431">
        <w:rPr>
          <w:b/>
          <w:lang w:val="es-ES_tradnl"/>
        </w:rPr>
        <w:t>La Comisaría de la Mujer y la Familia</w:t>
      </w:r>
      <w:r w:rsidRPr="00472431">
        <w:rPr>
          <w:lang w:val="es-ES_tradnl"/>
        </w:rPr>
        <w:t>.-  En la ciudad de Manta existe la COMISARÍA 1ra. DE LA MUJER Y LA FAMILIA, NACIONAL DEL CANTÓN MANTA, creada mediante Acuerdo Ministerial No. 380 (R.O. No. 148, del 9 IX- 97) expedido por el Ministerio de Gobierno y Policía.</w:t>
      </w:r>
    </w:p>
    <w:p w:rsidR="00472431" w:rsidRPr="00472431" w:rsidRDefault="00472431" w:rsidP="00472431">
      <w:pPr>
        <w:pStyle w:val="Encabezado"/>
        <w:spacing w:line="360" w:lineRule="auto"/>
        <w:jc w:val="both"/>
        <w:rPr>
          <w:b/>
          <w:lang w:val="es-ES_tradnl"/>
        </w:rPr>
      </w:pPr>
    </w:p>
    <w:p w:rsidR="00472431" w:rsidRPr="00472431" w:rsidRDefault="00472431" w:rsidP="00472431">
      <w:pPr>
        <w:pStyle w:val="Encabezado"/>
        <w:spacing w:line="360" w:lineRule="auto"/>
        <w:jc w:val="both"/>
        <w:rPr>
          <w:lang w:val="es-ES_tradnl"/>
        </w:rPr>
      </w:pPr>
      <w:r w:rsidRPr="00472431">
        <w:rPr>
          <w:lang w:val="es-ES_tradnl"/>
        </w:rPr>
        <w:t>La Comisaría 1ra. de la Mujer y la Familia, está ubicada en</w:t>
      </w:r>
      <w:r w:rsidR="00FD19AD">
        <w:rPr>
          <w:lang w:val="es-ES_tradnl"/>
        </w:rPr>
        <w:t xml:space="preserve"> el centro de la ciudad,</w:t>
      </w:r>
      <w:r w:rsidRPr="00472431">
        <w:rPr>
          <w:lang w:val="es-ES_tradnl"/>
        </w:rPr>
        <w:t xml:space="preserve"> </w:t>
      </w:r>
      <w:r w:rsidR="00FD19AD">
        <w:rPr>
          <w:lang w:val="es-ES_tradnl"/>
        </w:rPr>
        <w:t xml:space="preserve">en la Avenida </w:t>
      </w:r>
      <w:r w:rsidR="001B0BBE">
        <w:rPr>
          <w:lang w:val="es-ES_tradnl"/>
        </w:rPr>
        <w:t>9</w:t>
      </w:r>
      <w:r w:rsidR="00FD19AD">
        <w:rPr>
          <w:lang w:val="es-ES_tradnl"/>
        </w:rPr>
        <w:t>, entre las Calles 8 y 9</w:t>
      </w:r>
      <w:r w:rsidRPr="00472431">
        <w:rPr>
          <w:lang w:val="es-ES_tradnl"/>
        </w:rPr>
        <w:t xml:space="preserve">. En un local arrendado, en una superficie muy reducida, que no presta las facilidades ni comodidades para la cantidad de </w:t>
      </w:r>
      <w:r w:rsidRPr="00472431">
        <w:rPr>
          <w:lang w:val="es-ES_tradnl"/>
        </w:rPr>
        <w:lastRenderedPageBreak/>
        <w:t>usuarios/as que asisten a presentar sus denuncias reclamando justicia o medidas de amparo.</w:t>
      </w:r>
    </w:p>
    <w:p w:rsidR="00472431" w:rsidRPr="00472431" w:rsidRDefault="00472431" w:rsidP="00472431">
      <w:pPr>
        <w:pStyle w:val="Encabezado"/>
        <w:spacing w:line="360" w:lineRule="auto"/>
        <w:jc w:val="both"/>
        <w:rPr>
          <w:lang w:val="es-ES_tradnl"/>
        </w:rPr>
      </w:pPr>
    </w:p>
    <w:p w:rsidR="00472431" w:rsidRPr="00472431" w:rsidRDefault="00472431" w:rsidP="00472431">
      <w:pPr>
        <w:pStyle w:val="Encabezado"/>
        <w:spacing w:line="360" w:lineRule="auto"/>
        <w:jc w:val="both"/>
        <w:rPr>
          <w:lang w:val="es-ES_tradnl"/>
        </w:rPr>
      </w:pPr>
      <w:r w:rsidRPr="00472431">
        <w:rPr>
          <w:lang w:val="es-ES_tradnl"/>
        </w:rPr>
        <w:t xml:space="preserve">Esta Comisaría es atendida por el siguiente personal: la señora Abogada </w:t>
      </w:r>
      <w:r w:rsidR="00FD0432">
        <w:rPr>
          <w:lang w:val="es-ES_tradnl"/>
        </w:rPr>
        <w:t>Mery</w:t>
      </w:r>
      <w:r w:rsidRPr="00472431">
        <w:rPr>
          <w:lang w:val="es-ES_tradnl"/>
        </w:rPr>
        <w:t xml:space="preserve">  </w:t>
      </w:r>
      <w:r w:rsidR="00FD0432">
        <w:rPr>
          <w:lang w:val="es-ES_tradnl"/>
        </w:rPr>
        <w:t>Segovia Medina</w:t>
      </w:r>
      <w:r w:rsidRPr="00472431">
        <w:rPr>
          <w:lang w:val="es-ES_tradnl"/>
        </w:rPr>
        <w:t>, con nombramiento de Comisaria de la Mujer, el Secretario Abogado Pedro Cobeña Loor, Auxiliar de Secretaría señora Yolanda Vélez Cedeño, Abogado Henry Montero como Defensor Público.</w:t>
      </w:r>
    </w:p>
    <w:p w:rsidR="00FD0432" w:rsidRDefault="00FD0432" w:rsidP="00472431">
      <w:pPr>
        <w:pStyle w:val="Encabezado"/>
        <w:spacing w:line="360" w:lineRule="auto"/>
        <w:jc w:val="both"/>
      </w:pPr>
    </w:p>
    <w:p w:rsidR="00472431" w:rsidRPr="00472431" w:rsidRDefault="00472431" w:rsidP="00472431">
      <w:pPr>
        <w:pStyle w:val="Encabezado"/>
        <w:spacing w:line="360" w:lineRule="auto"/>
        <w:jc w:val="both"/>
      </w:pPr>
      <w:r w:rsidRPr="00472431">
        <w:t xml:space="preserve">En las administraciones anteriores, las personas que acudían a las Comisarías si no llevaban las denuncias en forma escrita y firmadas por un Abogado no eran admitidas, aduciendo que no había personal (Auxiliar de Secretaría), ni material (papel, cinta de máquina...) para atender a su denuncia verbal y reducirla a forma escrita como ordena la Ley. Esta situación constituye un discrimen, una inequidad de género, porque las mujeres generalmente son de escasos recursos económicos y no tienen para pagar a un Abogado para que les defienda. </w:t>
      </w:r>
    </w:p>
    <w:p w:rsidR="00472431" w:rsidRPr="00472431" w:rsidRDefault="00472431" w:rsidP="00472431">
      <w:pPr>
        <w:pStyle w:val="Encabezado"/>
        <w:spacing w:line="360" w:lineRule="auto"/>
        <w:jc w:val="both"/>
      </w:pPr>
    </w:p>
    <w:p w:rsidR="00472431" w:rsidRPr="00472431" w:rsidRDefault="00472431" w:rsidP="00472431">
      <w:pPr>
        <w:pStyle w:val="Encabezado"/>
        <w:spacing w:line="360" w:lineRule="auto"/>
        <w:jc w:val="both"/>
      </w:pPr>
      <w:r w:rsidRPr="00472431">
        <w:t xml:space="preserve">Actualmente la Comisaría atiende más de cien casos mensualmente, si la mujer acude a denunciar verbalmente igual es atendida, la Auxiliar de Secretaría escucha pausadamente y escribe lo que narra la mujer ofendida por la violencia de género, cuando termina lo lee en su totalidad y procede a hacerle firmar al pie de la misma. Debe acompañar una xerox copia de su Cédula de Ciudadanía. Luego la Señora Comisaria  dicta una providencia ordenando que comparezca a ese despacho la denunciante para reconocer su firma y rúbrica en días y horas hábiles. En papel membretado de la Comisaría se cumple la diligencia de reconocimiento de su firma y rúbrica, firmando en unidad de acto la Señora Comisaria y Secretario. Acto seguido, dicta otra providencia que por tratarse de un hecho contravencional dispone citar al denunciado para que se presente  a responder los cargos que le formula la denunciante, señalando día y hora hábil, al tenor de lo que establece el Art. </w:t>
      </w:r>
      <w:r w:rsidR="00FD0432">
        <w:t>20</w:t>
      </w:r>
      <w:r w:rsidRPr="00472431">
        <w:t xml:space="preserve">, de la Ley Contra la Violencia a la Mujer y la Familia. También se otorga a favor de la denunciante la Boleta de Auxilio para que haga uso de la misma si es objeto de violencia intrafamiliar por parte del denunciado, medida que la dispone de acuerdo a la Ley 103, Art. 13 numerales1, 2, 3, 4, y 5 de </w:t>
      </w:r>
      <w:r w:rsidRPr="00472431">
        <w:lastRenderedPageBreak/>
        <w:t>la Ley Contra la Violencia  a la Mujer y la Familia, oficiándose al Señor Jefe de la Policía Nacional de Manta, para el cumplimiento de esta medida. Se nombra como Defensor Público a un Abogado para que act</w:t>
      </w:r>
      <w:r w:rsidR="00097C50">
        <w:t>ú</w:t>
      </w:r>
      <w:r w:rsidRPr="00472431">
        <w:t>e en caso necesario, cuando el denunciado no tiene Abogado defensor. Por último dispone cúmplase, cítese y notifíquese.  Posteriormente seguirá el trámite legal, según la contestación del denunciado.</w:t>
      </w:r>
    </w:p>
    <w:p w:rsidR="00472431" w:rsidRPr="00472431" w:rsidRDefault="00472431" w:rsidP="00472431">
      <w:pPr>
        <w:pStyle w:val="Encabezado"/>
        <w:spacing w:line="360" w:lineRule="auto"/>
        <w:jc w:val="both"/>
      </w:pPr>
    </w:p>
    <w:p w:rsidR="002A5B64" w:rsidRPr="00AD7DBC" w:rsidRDefault="00472431" w:rsidP="00AD7DBC">
      <w:pPr>
        <w:pStyle w:val="Prrafodelista"/>
        <w:numPr>
          <w:ilvl w:val="4"/>
          <w:numId w:val="43"/>
        </w:numPr>
        <w:spacing w:line="360" w:lineRule="auto"/>
        <w:jc w:val="both"/>
        <w:rPr>
          <w:b/>
        </w:rPr>
      </w:pPr>
      <w:r w:rsidRPr="00AD7DBC">
        <w:rPr>
          <w:b/>
        </w:rPr>
        <w:t>Nudos críticos del sistema de justicia frente a la violencia</w:t>
      </w:r>
      <w:r w:rsidR="002A5B64" w:rsidRPr="00AD7DBC">
        <w:rPr>
          <w:b/>
        </w:rPr>
        <w:t>.</w:t>
      </w:r>
    </w:p>
    <w:p w:rsidR="00472431" w:rsidRPr="00CB3177" w:rsidRDefault="002A5B64" w:rsidP="002A5B64">
      <w:pPr>
        <w:pStyle w:val="Prrafodelista"/>
        <w:spacing w:line="360" w:lineRule="auto"/>
        <w:ind w:left="1080"/>
        <w:jc w:val="both"/>
      </w:pPr>
      <w:r>
        <w:rPr>
          <w:b/>
        </w:rPr>
        <w:t xml:space="preserve">                    </w:t>
      </w:r>
      <w:r w:rsidR="00472431" w:rsidRPr="002A5B64">
        <w:rPr>
          <w:b/>
        </w:rPr>
        <w:t xml:space="preserve">    </w:t>
      </w:r>
    </w:p>
    <w:p w:rsidR="00472431" w:rsidRPr="00472431" w:rsidRDefault="00472431" w:rsidP="00472431">
      <w:pPr>
        <w:pStyle w:val="Encabezado"/>
        <w:spacing w:line="360" w:lineRule="auto"/>
        <w:jc w:val="both"/>
      </w:pPr>
      <w:r w:rsidRPr="00472431">
        <w:t xml:space="preserve">Por tratarse de casos de jurisdicción contenciosa (contradicción o controversia entre las personas), las partes deben comparecer siempre con el patrocinio de un Profesional en Derecho (Abogado o Doctor) mismos que pactan los honorarios libremente. Hay casos en los que las personas de escasos recursos económicos no acuden, prefieren guardar silencio y soportar las injusticias por falta de dinero. Por este motivo dicen: “ el Palacio de Justicia, es Palacio de la Injusticia” y no es que no se haga justicia lo que sucede es que la mayoría de la población  y usuarios no comprenden que </w:t>
      </w:r>
      <w:r w:rsidRPr="00472431">
        <w:rPr>
          <w:u w:val="single"/>
        </w:rPr>
        <w:t>las causas se impulsan a petición de parte</w:t>
      </w:r>
      <w:r w:rsidRPr="00472431">
        <w:t>, en materia civil el actor y en materia penal el ofendido o agraviado. En pocos casos, el Fiscal sigue de oficio, pero generalmente prescriben por el paso del tiempo y se archivan.</w:t>
      </w:r>
    </w:p>
    <w:p w:rsidR="00472431" w:rsidRPr="00472431" w:rsidRDefault="00472431" w:rsidP="00472431">
      <w:pPr>
        <w:pStyle w:val="Encabezado"/>
        <w:spacing w:line="360" w:lineRule="auto"/>
        <w:jc w:val="both"/>
      </w:pPr>
    </w:p>
    <w:p w:rsidR="00472431" w:rsidRPr="00472431" w:rsidRDefault="00472431" w:rsidP="00472431">
      <w:pPr>
        <w:pStyle w:val="Encabezado"/>
        <w:spacing w:line="360" w:lineRule="auto"/>
        <w:jc w:val="both"/>
      </w:pPr>
    </w:p>
    <w:p w:rsidR="00472431" w:rsidRPr="00472431" w:rsidRDefault="00472431" w:rsidP="00472431">
      <w:pPr>
        <w:pStyle w:val="Encabezado"/>
        <w:spacing w:line="360" w:lineRule="auto"/>
        <w:jc w:val="both"/>
      </w:pPr>
      <w:r w:rsidRPr="00472431">
        <w:t>En el caso de la Comisaría de la Mujer, como tiene competencia para atender sólo los asuntos que constituyen contravenciones, los/as usuarios/as no entienden esta situación , cuando llegan a denunciar heridas con arma de fuego, heridas con cuchillo, con machete, etc, éstos están tipificados como delitos, no tiene competencia la Comisaria, deben tramitarse en la Fiscalía y Juzgados de lo Penal presentar la denuncia con el patrocinio de un  Abogado..</w:t>
      </w:r>
    </w:p>
    <w:p w:rsidR="00472431" w:rsidRPr="00472431" w:rsidRDefault="00472431" w:rsidP="00472431">
      <w:pPr>
        <w:pStyle w:val="Encabezado"/>
        <w:spacing w:line="360" w:lineRule="auto"/>
        <w:jc w:val="both"/>
      </w:pPr>
    </w:p>
    <w:p w:rsidR="00472431" w:rsidRPr="00472431" w:rsidRDefault="00472431" w:rsidP="00472431">
      <w:pPr>
        <w:pStyle w:val="Encabezado"/>
        <w:spacing w:line="360" w:lineRule="auto"/>
        <w:jc w:val="both"/>
      </w:pPr>
      <w:r w:rsidRPr="00472431">
        <w:t xml:space="preserve">Por desconocimiento, o por falta de recursos económicos para pagar al profesional que le patrocine, entonces las personas no pueden presentar ni seguir el trámite correspondiente. </w:t>
      </w:r>
    </w:p>
    <w:p w:rsidR="00472431" w:rsidRPr="00472431" w:rsidRDefault="00472431" w:rsidP="00472431">
      <w:pPr>
        <w:pStyle w:val="Encabezado"/>
        <w:spacing w:line="360" w:lineRule="auto"/>
        <w:jc w:val="both"/>
      </w:pPr>
    </w:p>
    <w:p w:rsidR="00472431" w:rsidRPr="00472431" w:rsidRDefault="00472431" w:rsidP="00472431">
      <w:pPr>
        <w:pStyle w:val="Encabezado"/>
        <w:spacing w:line="360" w:lineRule="auto"/>
        <w:jc w:val="both"/>
      </w:pPr>
      <w:r w:rsidRPr="00472431">
        <w:lastRenderedPageBreak/>
        <w:t>La administración de justicia es gratuita, pero como la mayoría de los casos sea en materia civil, laboral, mercantil, penal o administrativos son de jurisdicción contenciosa, (dos partes contrarias en sus intereses y pretensiones de derechos) siempre  debe intervenir un profesional que lo patrocine. En otras palabras si no tiene dinero, nadie va a trabajar gratis, por esta razón no impulsan la causa, se crean reacciones inconformes y el desprestigio para los/as  Abogados/as y también para los/as funcionarios/as que administran justicia.</w:t>
      </w:r>
    </w:p>
    <w:p w:rsidR="00472431" w:rsidRDefault="00472431" w:rsidP="00472431">
      <w:pPr>
        <w:pStyle w:val="Encabezado"/>
        <w:spacing w:line="360" w:lineRule="auto"/>
        <w:jc w:val="both"/>
      </w:pPr>
    </w:p>
    <w:p w:rsidR="002A5B64" w:rsidRPr="00472431" w:rsidRDefault="002A5B64" w:rsidP="00472431">
      <w:pPr>
        <w:pStyle w:val="Encabezado"/>
        <w:spacing w:line="360" w:lineRule="auto"/>
        <w:jc w:val="both"/>
      </w:pPr>
    </w:p>
    <w:p w:rsidR="00472431" w:rsidRPr="00472431" w:rsidRDefault="00472431" w:rsidP="00472431">
      <w:pPr>
        <w:pStyle w:val="Encabezado"/>
        <w:spacing w:line="360" w:lineRule="auto"/>
        <w:jc w:val="both"/>
      </w:pPr>
      <w:r w:rsidRPr="00472431">
        <w:t>La población actual del cantón Manta es 207,717 habitantes. zona urbana 197,762,  zona rural 9,955 habitantes</w:t>
      </w:r>
      <w:r w:rsidR="002A5B64">
        <w:t xml:space="preserve">. </w:t>
      </w:r>
      <w:r w:rsidR="002A5B64">
        <w:rPr>
          <w:rStyle w:val="Refdenotaalpie"/>
        </w:rPr>
        <w:footnoteReference w:customMarkFollows="1" w:id="21"/>
        <w:t>20</w:t>
      </w:r>
      <w:r w:rsidR="00EC2012">
        <w:t xml:space="preserve">  </w:t>
      </w:r>
    </w:p>
    <w:p w:rsidR="00472431" w:rsidRDefault="00472431" w:rsidP="00472431">
      <w:pPr>
        <w:pStyle w:val="Encabezado"/>
        <w:spacing w:line="360" w:lineRule="auto"/>
        <w:jc w:val="both"/>
      </w:pPr>
    </w:p>
    <w:p w:rsidR="002A5B64" w:rsidRPr="00472431" w:rsidRDefault="002A5B64" w:rsidP="00472431">
      <w:pPr>
        <w:pStyle w:val="Encabezado"/>
        <w:spacing w:line="360" w:lineRule="auto"/>
        <w:jc w:val="both"/>
      </w:pPr>
    </w:p>
    <w:p w:rsidR="00472431" w:rsidRPr="00472431" w:rsidRDefault="00472431" w:rsidP="00472431">
      <w:pPr>
        <w:pStyle w:val="Encabezado"/>
        <w:spacing w:line="360" w:lineRule="auto"/>
        <w:jc w:val="both"/>
      </w:pPr>
      <w:r w:rsidRPr="00472431">
        <w:t>Para el año 2006 se estima que la población total del cantón Manta será de 210,339 habitantes, zona urbana 200,258, zona rural 10,081 habitantes.</w:t>
      </w:r>
    </w:p>
    <w:p w:rsidR="00472431" w:rsidRPr="00472431" w:rsidRDefault="00472431" w:rsidP="00472431">
      <w:pPr>
        <w:pStyle w:val="Encabezado"/>
        <w:spacing w:line="360" w:lineRule="auto"/>
        <w:jc w:val="both"/>
      </w:pPr>
      <w:r w:rsidRPr="00472431">
        <w:t xml:space="preserve"> ( Proyección INEC).</w:t>
      </w:r>
    </w:p>
    <w:p w:rsidR="00472431" w:rsidRPr="00472431" w:rsidRDefault="00472431" w:rsidP="00472431">
      <w:pPr>
        <w:pStyle w:val="Encabezado"/>
        <w:spacing w:line="360" w:lineRule="auto"/>
        <w:jc w:val="both"/>
      </w:pPr>
    </w:p>
    <w:p w:rsidR="00472431" w:rsidRPr="00472431" w:rsidRDefault="00472431" w:rsidP="00472431">
      <w:pPr>
        <w:pStyle w:val="Encabezado"/>
        <w:spacing w:line="360" w:lineRule="auto"/>
        <w:jc w:val="both"/>
      </w:pPr>
      <w:r w:rsidRPr="00472431">
        <w:t xml:space="preserve">Como la población del cantón crece y las múltiples actividades que se desarrollan en esta ciudad aumentan, así también aparecen más problemas en la convivencia social, es necesario la creación de otras dependencias, de manera preferente unas dos Comisarías de la Mujer ubicadas en lugares estratégicos para atender a los </w:t>
      </w:r>
    </w:p>
    <w:p w:rsidR="00472431" w:rsidRPr="00472431" w:rsidRDefault="00472431" w:rsidP="00472431">
      <w:pPr>
        <w:pStyle w:val="Encabezado"/>
        <w:spacing w:line="360" w:lineRule="auto"/>
        <w:jc w:val="both"/>
      </w:pPr>
      <w:r w:rsidRPr="00472431">
        <w:t>barrios de la periferia de la ciudad ( sectores: Leonidas</w:t>
      </w:r>
      <w:r w:rsidR="00175C08">
        <w:t xml:space="preserve"> </w:t>
      </w:r>
      <w:r w:rsidRPr="00472431">
        <w:t>Proaño, Santa Anita).</w:t>
      </w:r>
    </w:p>
    <w:p w:rsidR="00472431" w:rsidRPr="00472431" w:rsidRDefault="00472431" w:rsidP="00472431">
      <w:pPr>
        <w:pStyle w:val="Encabezado"/>
        <w:spacing w:line="360" w:lineRule="auto"/>
        <w:jc w:val="both"/>
      </w:pPr>
      <w:r w:rsidRPr="00472431">
        <w:t>porque en estos sectores se asientan más las familias que migran del campo a la ciudad, y surgen más problemas de violencia intrafamiliar, por las causas antes expuestas, en mayor magnitud por factores de poder “machismo” y económicos.</w:t>
      </w:r>
    </w:p>
    <w:p w:rsidR="00472431" w:rsidRPr="00472431" w:rsidRDefault="00472431" w:rsidP="00472431">
      <w:pPr>
        <w:pStyle w:val="Encabezado"/>
        <w:spacing w:line="360" w:lineRule="auto"/>
        <w:jc w:val="both"/>
      </w:pPr>
    </w:p>
    <w:p w:rsidR="00472431" w:rsidRPr="00472431" w:rsidRDefault="00472431" w:rsidP="00472431">
      <w:pPr>
        <w:pStyle w:val="Encabezado"/>
        <w:spacing w:line="360" w:lineRule="auto"/>
        <w:jc w:val="both"/>
      </w:pPr>
      <w:r w:rsidRPr="00472431">
        <w:t xml:space="preserve">En cuanto a la equidad de género  en la Administración de Justicia, existen 20 hombres y 9 mujeres. Se ha dado oportunidad para que las mujeres profesionales en Derecho también desempeñen estas delicadas funciones (casi el 50%), sin embargo se mantiene las inequidades.  </w:t>
      </w:r>
    </w:p>
    <w:p w:rsidR="00472431" w:rsidRPr="00472431" w:rsidRDefault="00472431" w:rsidP="00472431">
      <w:pPr>
        <w:pStyle w:val="Encabezado"/>
        <w:spacing w:line="360" w:lineRule="auto"/>
        <w:jc w:val="both"/>
      </w:pPr>
    </w:p>
    <w:p w:rsidR="00472431" w:rsidRPr="00472431" w:rsidRDefault="00BE1A1C" w:rsidP="00472431">
      <w:pPr>
        <w:pStyle w:val="Encabezado"/>
        <w:spacing w:line="360" w:lineRule="auto"/>
        <w:jc w:val="both"/>
        <w:rPr>
          <w:b/>
        </w:rPr>
      </w:pPr>
      <w:r>
        <w:rPr>
          <w:b/>
        </w:rPr>
        <w:lastRenderedPageBreak/>
        <w:t>3.3</w:t>
      </w:r>
      <w:r w:rsidR="00472431" w:rsidRPr="00472431">
        <w:rPr>
          <w:b/>
        </w:rPr>
        <w:t>.</w:t>
      </w:r>
      <w:r>
        <w:rPr>
          <w:b/>
        </w:rPr>
        <w:t>3</w:t>
      </w:r>
      <w:r w:rsidR="00472431" w:rsidRPr="00472431">
        <w:rPr>
          <w:b/>
        </w:rPr>
        <w:t>.</w:t>
      </w:r>
      <w:r>
        <w:rPr>
          <w:b/>
        </w:rPr>
        <w:t>2</w:t>
      </w:r>
      <w:r w:rsidR="00472431" w:rsidRPr="00472431">
        <w:rPr>
          <w:b/>
        </w:rPr>
        <w:t>.4.</w:t>
      </w:r>
      <w:r>
        <w:rPr>
          <w:b/>
        </w:rPr>
        <w:t xml:space="preserve"> </w:t>
      </w:r>
      <w:r w:rsidR="00472431" w:rsidRPr="00472431">
        <w:rPr>
          <w:b/>
        </w:rPr>
        <w:t xml:space="preserve"> Desafíos del Sistema Judicial.  </w:t>
      </w:r>
    </w:p>
    <w:p w:rsidR="00472431" w:rsidRPr="00472431" w:rsidRDefault="00472431" w:rsidP="00472431">
      <w:pPr>
        <w:pStyle w:val="Encabezado"/>
        <w:spacing w:line="360" w:lineRule="auto"/>
        <w:jc w:val="both"/>
      </w:pPr>
      <w:r w:rsidRPr="00472431">
        <w:t xml:space="preserve"> </w:t>
      </w:r>
    </w:p>
    <w:p w:rsidR="00472431" w:rsidRPr="00472431" w:rsidRDefault="00472431" w:rsidP="00472431">
      <w:pPr>
        <w:pStyle w:val="Encabezado"/>
        <w:spacing w:line="360" w:lineRule="auto"/>
        <w:jc w:val="both"/>
      </w:pPr>
      <w:r w:rsidRPr="00472431">
        <w:t>Desarrollar seminarios para los/as funcionarios/as y empleados/as judiciales capacitación de atención al público, introducir la informática, el internet para mejorar su accionar.</w:t>
      </w:r>
    </w:p>
    <w:p w:rsidR="00472431" w:rsidRPr="00472431" w:rsidRDefault="00472431" w:rsidP="00472431">
      <w:pPr>
        <w:pStyle w:val="Encabezado"/>
        <w:spacing w:line="360" w:lineRule="auto"/>
        <w:jc w:val="both"/>
      </w:pPr>
    </w:p>
    <w:p w:rsidR="00472431" w:rsidRPr="00472431" w:rsidRDefault="00472431" w:rsidP="00472431">
      <w:pPr>
        <w:pStyle w:val="Encabezado"/>
        <w:spacing w:line="360" w:lineRule="auto"/>
        <w:jc w:val="both"/>
      </w:pPr>
      <w:r w:rsidRPr="00472431">
        <w:t xml:space="preserve">Exoneración  del pago de tasas judiciales para las personas de escasos recursos económicos, debidamente justificados y más agilidad en la tramitación de las causas que son de oficio.    </w:t>
      </w:r>
    </w:p>
    <w:p w:rsidR="00472431" w:rsidRPr="00472431" w:rsidRDefault="00472431" w:rsidP="00472431">
      <w:pPr>
        <w:pStyle w:val="Encabezado"/>
        <w:spacing w:line="360" w:lineRule="auto"/>
        <w:jc w:val="both"/>
        <w:rPr>
          <w:b/>
        </w:rPr>
      </w:pPr>
    </w:p>
    <w:p w:rsidR="00472431" w:rsidRDefault="00472431" w:rsidP="00472431">
      <w:pPr>
        <w:pStyle w:val="Encabezado"/>
        <w:spacing w:line="360" w:lineRule="auto"/>
        <w:jc w:val="both"/>
      </w:pPr>
      <w:r w:rsidRPr="00472431">
        <w:t>Por gestiones del Colegio de Abogados de Manabí, ante el Consejo de la Judicatura, se creó una Sala de la Corte Superior Distrital de Manabí para que funcione en Manta, pero  por causa de no existir la partida presupuestaria, no funciona todavía. Causa semejante sucede con</w:t>
      </w:r>
      <w:r w:rsidR="00B966A8">
        <w:t xml:space="preserve"> la creación de otro </w:t>
      </w:r>
      <w:r w:rsidRPr="00472431">
        <w:t xml:space="preserve"> Juzgado de</w:t>
      </w:r>
      <w:r w:rsidR="00B966A8">
        <w:t xml:space="preserve"> la Niñez y Adolescencia</w:t>
      </w:r>
      <w:r w:rsidR="002A5B64">
        <w:rPr>
          <w:rStyle w:val="Refdenotaalpie"/>
        </w:rPr>
        <w:footnoteReference w:customMarkFollows="1" w:id="22"/>
        <w:t>21</w:t>
      </w:r>
      <w:r w:rsidRPr="00472431">
        <w:t xml:space="preserve"> </w:t>
      </w:r>
      <w:r w:rsidR="00B966A8">
        <w:t>por no existir los recursos ec</w:t>
      </w:r>
      <w:r w:rsidR="00644863">
        <w:t>o</w:t>
      </w:r>
      <w:r w:rsidR="00B966A8">
        <w:t>nómicos respectivos no se ha podido crear.</w:t>
      </w:r>
      <w:r w:rsidRPr="00472431">
        <w:t xml:space="preserve">  </w:t>
      </w:r>
    </w:p>
    <w:p w:rsidR="00421FDF" w:rsidRDefault="00421FDF" w:rsidP="00472431">
      <w:pPr>
        <w:pStyle w:val="Encabezado"/>
        <w:spacing w:line="360" w:lineRule="auto"/>
        <w:jc w:val="both"/>
      </w:pPr>
    </w:p>
    <w:p w:rsidR="00421FDF" w:rsidRPr="00421FDF" w:rsidRDefault="00421FDF" w:rsidP="00472431">
      <w:pPr>
        <w:pStyle w:val="Encabezado"/>
        <w:spacing w:line="360" w:lineRule="auto"/>
        <w:jc w:val="both"/>
        <w:rPr>
          <w:b/>
        </w:rPr>
      </w:pPr>
      <w:r w:rsidRPr="00421FDF">
        <w:rPr>
          <w:b/>
        </w:rPr>
        <w:t>HIPÓTESIS:</w:t>
      </w:r>
    </w:p>
    <w:p w:rsidR="00472431" w:rsidRDefault="00421FDF" w:rsidP="00472431">
      <w:pPr>
        <w:pStyle w:val="Encabezado"/>
        <w:spacing w:line="360" w:lineRule="auto"/>
        <w:jc w:val="both"/>
        <w:rPr>
          <w:bCs/>
        </w:rPr>
      </w:pPr>
      <w:r w:rsidRPr="00421FDF">
        <w:rPr>
          <w:bCs/>
        </w:rPr>
        <w:t xml:space="preserve">La </w:t>
      </w:r>
      <w:r>
        <w:rPr>
          <w:bCs/>
        </w:rPr>
        <w:t>violencia de género en las familias del Barrio 15 de Abril, de la parroquia Eloy</w:t>
      </w:r>
    </w:p>
    <w:p w:rsidR="00421FDF" w:rsidRDefault="00421FDF" w:rsidP="00472431">
      <w:pPr>
        <w:pStyle w:val="Encabezado"/>
        <w:spacing w:line="360" w:lineRule="auto"/>
        <w:jc w:val="both"/>
        <w:rPr>
          <w:bCs/>
        </w:rPr>
      </w:pPr>
      <w:r>
        <w:rPr>
          <w:bCs/>
        </w:rPr>
        <w:t>Alfaro, del cantón Manta, incrementa la inequidad en el Proceso Judicial en Manta</w:t>
      </w:r>
      <w:r w:rsidR="004C2591">
        <w:rPr>
          <w:bCs/>
        </w:rPr>
        <w:t>.</w:t>
      </w:r>
    </w:p>
    <w:p w:rsidR="00421FDF" w:rsidRDefault="00421FDF" w:rsidP="00472431">
      <w:pPr>
        <w:pStyle w:val="Encabezado"/>
        <w:spacing w:line="360" w:lineRule="auto"/>
        <w:jc w:val="both"/>
        <w:rPr>
          <w:bCs/>
        </w:rPr>
      </w:pPr>
    </w:p>
    <w:p w:rsidR="00421FDF" w:rsidRDefault="00421FDF" w:rsidP="00472431">
      <w:pPr>
        <w:pStyle w:val="Encabezado"/>
        <w:spacing w:line="360" w:lineRule="auto"/>
        <w:jc w:val="both"/>
        <w:rPr>
          <w:bCs/>
        </w:rPr>
      </w:pPr>
      <w:r>
        <w:rPr>
          <w:bCs/>
        </w:rPr>
        <w:t>VARIABLE INDEPENDIENTE: La violencia de género en las familias del Barrio 15 de Abril.</w:t>
      </w:r>
    </w:p>
    <w:p w:rsidR="00421FDF" w:rsidRDefault="00421FDF" w:rsidP="00472431">
      <w:pPr>
        <w:pStyle w:val="Encabezado"/>
        <w:spacing w:line="360" w:lineRule="auto"/>
        <w:jc w:val="both"/>
        <w:rPr>
          <w:bCs/>
        </w:rPr>
      </w:pPr>
    </w:p>
    <w:p w:rsidR="00421FDF" w:rsidRDefault="00421FDF" w:rsidP="00472431">
      <w:pPr>
        <w:pStyle w:val="Encabezado"/>
        <w:spacing w:line="360" w:lineRule="auto"/>
        <w:jc w:val="both"/>
        <w:rPr>
          <w:bCs/>
        </w:rPr>
      </w:pPr>
      <w:r>
        <w:rPr>
          <w:bCs/>
        </w:rPr>
        <w:t>VARIABLE DEPENDIENTE: La inequidad del Proceso Judicial en Manta.</w:t>
      </w:r>
    </w:p>
    <w:p w:rsidR="00421FDF" w:rsidRDefault="00421FDF" w:rsidP="00472431">
      <w:pPr>
        <w:pStyle w:val="Encabezado"/>
        <w:spacing w:line="360" w:lineRule="auto"/>
        <w:jc w:val="both"/>
        <w:rPr>
          <w:bCs/>
        </w:rPr>
      </w:pPr>
    </w:p>
    <w:p w:rsidR="00421FDF" w:rsidRPr="00421FDF" w:rsidRDefault="00421FDF" w:rsidP="00472431">
      <w:pPr>
        <w:pStyle w:val="Encabezado"/>
        <w:spacing w:line="360" w:lineRule="auto"/>
        <w:jc w:val="both"/>
        <w:rPr>
          <w:bCs/>
        </w:rPr>
      </w:pPr>
    </w:p>
    <w:p w:rsidR="00472431" w:rsidRDefault="00472431" w:rsidP="00CE0652">
      <w:pPr>
        <w:pStyle w:val="Encabezado"/>
        <w:spacing w:line="360" w:lineRule="auto"/>
        <w:jc w:val="both"/>
        <w:rPr>
          <w:b/>
        </w:rPr>
      </w:pPr>
    </w:p>
    <w:p w:rsidR="00F1539A" w:rsidRPr="00421FDF" w:rsidRDefault="00F1539A" w:rsidP="00CE0652">
      <w:pPr>
        <w:pStyle w:val="Encabezado"/>
        <w:spacing w:line="360" w:lineRule="auto"/>
        <w:jc w:val="both"/>
      </w:pPr>
    </w:p>
    <w:p w:rsidR="00472431" w:rsidRDefault="00472431" w:rsidP="00CE0652">
      <w:pPr>
        <w:pStyle w:val="Encabezado"/>
        <w:spacing w:line="360" w:lineRule="auto"/>
        <w:jc w:val="both"/>
        <w:rPr>
          <w:b/>
        </w:rPr>
      </w:pPr>
    </w:p>
    <w:p w:rsidR="00CB3177" w:rsidRDefault="00CB3177" w:rsidP="00CE0652">
      <w:pPr>
        <w:pStyle w:val="Encabezado"/>
        <w:spacing w:line="360" w:lineRule="auto"/>
        <w:jc w:val="both"/>
        <w:rPr>
          <w:b/>
        </w:rPr>
      </w:pPr>
    </w:p>
    <w:p w:rsidR="00DE2DFA" w:rsidRPr="00CE0652" w:rsidRDefault="00DE2DFA" w:rsidP="00CE0652">
      <w:pPr>
        <w:pStyle w:val="Encabezado"/>
        <w:spacing w:line="360" w:lineRule="auto"/>
        <w:jc w:val="both"/>
        <w:rPr>
          <w:b/>
        </w:rPr>
      </w:pPr>
    </w:p>
    <w:p w:rsidR="00472431" w:rsidRPr="00CE0652" w:rsidRDefault="00230766" w:rsidP="00B6297C">
      <w:pPr>
        <w:pStyle w:val="Encabezado"/>
        <w:numPr>
          <w:ilvl w:val="0"/>
          <w:numId w:val="9"/>
        </w:numPr>
        <w:spacing w:line="360" w:lineRule="auto"/>
        <w:jc w:val="center"/>
        <w:rPr>
          <w:b/>
        </w:rPr>
      </w:pPr>
      <w:r w:rsidRPr="00CE0652">
        <w:rPr>
          <w:b/>
        </w:rPr>
        <w:t>METODOLOGÍA</w:t>
      </w:r>
    </w:p>
    <w:p w:rsidR="00CE0652" w:rsidRPr="00CE0652" w:rsidRDefault="00CE0652" w:rsidP="00CE0652">
      <w:pPr>
        <w:pStyle w:val="Encabezado"/>
        <w:spacing w:line="360" w:lineRule="auto"/>
        <w:jc w:val="both"/>
        <w:rPr>
          <w:b/>
        </w:rPr>
      </w:pPr>
    </w:p>
    <w:p w:rsidR="00CE0652" w:rsidRDefault="00CE0652" w:rsidP="00CE0652">
      <w:pPr>
        <w:pStyle w:val="Ttulo"/>
        <w:spacing w:line="360" w:lineRule="auto"/>
        <w:jc w:val="both"/>
      </w:pPr>
      <w:r>
        <w:t>4</w:t>
      </w:r>
      <w:r w:rsidRPr="00CE0652">
        <w:t>.1.</w:t>
      </w:r>
      <w:r>
        <w:t xml:space="preserve"> </w:t>
      </w:r>
      <w:r w:rsidRPr="00CE0652">
        <w:t xml:space="preserve"> </w:t>
      </w:r>
      <w:r w:rsidR="0016713D">
        <w:t xml:space="preserve"> </w:t>
      </w:r>
      <w:r w:rsidRPr="00CE0652">
        <w:t>MODALIDAD BÁSICA DE LA INVESTIGACIÓN</w:t>
      </w:r>
    </w:p>
    <w:p w:rsidR="00CE0652" w:rsidRDefault="00CE0652" w:rsidP="00CE0652">
      <w:pPr>
        <w:pStyle w:val="Ttulo"/>
        <w:spacing w:line="360" w:lineRule="auto"/>
        <w:jc w:val="both"/>
      </w:pPr>
    </w:p>
    <w:p w:rsidR="00CE0652" w:rsidRPr="00CE0652" w:rsidRDefault="00CE0652" w:rsidP="00CE0652">
      <w:pPr>
        <w:pStyle w:val="Ttulo"/>
        <w:spacing w:line="360" w:lineRule="auto"/>
        <w:jc w:val="both"/>
        <w:rPr>
          <w:b w:val="0"/>
        </w:rPr>
      </w:pPr>
      <w:r>
        <w:rPr>
          <w:b w:val="0"/>
        </w:rPr>
        <w:t xml:space="preserve">Para desarrollar este trabajo de investigación, se utilizaron diferentes métodos, técnicas y procedimientos,  mismos que permitieron la demostración de la hipótesis y el logro de los objetivos </w:t>
      </w:r>
      <w:r w:rsidR="00456F58">
        <w:rPr>
          <w:b w:val="0"/>
        </w:rPr>
        <w:t>propuestos.</w:t>
      </w:r>
    </w:p>
    <w:p w:rsidR="00CE0652" w:rsidRPr="00CE0652" w:rsidRDefault="00CE0652" w:rsidP="00CE0652">
      <w:pPr>
        <w:pStyle w:val="Ttulo"/>
        <w:spacing w:line="360" w:lineRule="auto"/>
        <w:jc w:val="both"/>
      </w:pPr>
    </w:p>
    <w:p w:rsidR="00CE0652" w:rsidRPr="00CE0652" w:rsidRDefault="00CE0652" w:rsidP="00CE0652">
      <w:pPr>
        <w:pStyle w:val="Ttulo"/>
        <w:spacing w:line="360" w:lineRule="auto"/>
        <w:jc w:val="both"/>
        <w:rPr>
          <w:b w:val="0"/>
          <w:lang w:val="es-ES_tradnl"/>
        </w:rPr>
      </w:pPr>
      <w:r w:rsidRPr="00CE0652">
        <w:rPr>
          <w:b w:val="0"/>
          <w:lang w:val="es-ES_tradnl"/>
        </w:rPr>
        <w:t xml:space="preserve">Los métodos que </w:t>
      </w:r>
      <w:r w:rsidR="003A0B89">
        <w:rPr>
          <w:b w:val="0"/>
          <w:lang w:val="es-ES_tradnl"/>
        </w:rPr>
        <w:t>se u</w:t>
      </w:r>
      <w:r w:rsidRPr="00CE0652">
        <w:rPr>
          <w:b w:val="0"/>
          <w:lang w:val="es-ES_tradnl"/>
        </w:rPr>
        <w:t>tilizar</w:t>
      </w:r>
      <w:r w:rsidR="003A0B89">
        <w:rPr>
          <w:b w:val="0"/>
          <w:lang w:val="es-ES_tradnl"/>
        </w:rPr>
        <w:t>on</w:t>
      </w:r>
      <w:r w:rsidRPr="00CE0652">
        <w:rPr>
          <w:b w:val="0"/>
          <w:lang w:val="es-ES_tradnl"/>
        </w:rPr>
        <w:t xml:space="preserve"> en la investigación son: </w:t>
      </w:r>
    </w:p>
    <w:p w:rsidR="00CE0652" w:rsidRPr="00CE0652" w:rsidRDefault="00CE0652" w:rsidP="00CE0652">
      <w:pPr>
        <w:pStyle w:val="Ttulo"/>
        <w:spacing w:line="360" w:lineRule="auto"/>
        <w:jc w:val="both"/>
        <w:rPr>
          <w:b w:val="0"/>
          <w:lang w:val="es-ES_tradnl"/>
        </w:rPr>
      </w:pPr>
    </w:p>
    <w:p w:rsidR="00CE0652" w:rsidRPr="00CE0652" w:rsidRDefault="00CE0652" w:rsidP="00CE0652">
      <w:pPr>
        <w:pStyle w:val="Ttulo"/>
        <w:spacing w:line="360" w:lineRule="auto"/>
        <w:jc w:val="both"/>
        <w:rPr>
          <w:b w:val="0"/>
          <w:lang w:val="es-ES_tradnl"/>
        </w:rPr>
      </w:pPr>
      <w:r w:rsidRPr="00CE0652">
        <w:rPr>
          <w:lang w:val="es-ES_tradnl"/>
        </w:rPr>
        <w:t>Método inductivo</w:t>
      </w:r>
      <w:r w:rsidRPr="00CE0652">
        <w:rPr>
          <w:b w:val="0"/>
          <w:lang w:val="es-ES_tradnl"/>
        </w:rPr>
        <w:t xml:space="preserve">, por cuanto en la investigación de campo en el </w:t>
      </w:r>
      <w:r w:rsidR="00456F58">
        <w:rPr>
          <w:b w:val="0"/>
          <w:lang w:val="es-ES_tradnl"/>
        </w:rPr>
        <w:t>B</w:t>
      </w:r>
      <w:r w:rsidRPr="00CE0652">
        <w:rPr>
          <w:b w:val="0"/>
          <w:lang w:val="es-ES_tradnl"/>
        </w:rPr>
        <w:t xml:space="preserve">arrio 15 de Abril, a través de la información proporcionada por hombres y mujeres como casos particulares sobre la violencia de género se determina las principales causas del maltrato intrafamiliar. </w:t>
      </w:r>
    </w:p>
    <w:p w:rsidR="00CE0652" w:rsidRPr="00CE0652" w:rsidRDefault="00CE0652" w:rsidP="00CE0652">
      <w:pPr>
        <w:pStyle w:val="Ttulo"/>
        <w:spacing w:line="360" w:lineRule="auto"/>
        <w:jc w:val="both"/>
        <w:rPr>
          <w:b w:val="0"/>
          <w:lang w:val="es-ES_tradnl"/>
        </w:rPr>
      </w:pPr>
    </w:p>
    <w:p w:rsidR="00CE0652" w:rsidRPr="00CE0652" w:rsidRDefault="00CE0652" w:rsidP="00CE0652">
      <w:pPr>
        <w:pStyle w:val="Ttulo"/>
        <w:spacing w:line="360" w:lineRule="auto"/>
        <w:jc w:val="both"/>
        <w:rPr>
          <w:b w:val="0"/>
          <w:lang w:val="es-ES_tradnl"/>
        </w:rPr>
      </w:pPr>
      <w:r w:rsidRPr="00CE0652">
        <w:rPr>
          <w:lang w:val="es-ES_tradnl"/>
        </w:rPr>
        <w:t>Método analítico</w:t>
      </w:r>
      <w:r w:rsidRPr="00CE0652">
        <w:rPr>
          <w:b w:val="0"/>
          <w:lang w:val="es-ES_tradnl"/>
        </w:rPr>
        <w:t>, por que se estudia los hechos que causan la violencia intrafamiliar para establecer la relación y frecuencia a fin de clasificar que tipos de violencia corresponden: física</w:t>
      </w:r>
      <w:r w:rsidR="00EC6F08">
        <w:rPr>
          <w:b w:val="0"/>
          <w:lang w:val="es-ES_tradnl"/>
        </w:rPr>
        <w:t>, s</w:t>
      </w:r>
      <w:r w:rsidR="00EC6F08" w:rsidRPr="00CE0652">
        <w:rPr>
          <w:b w:val="0"/>
          <w:lang w:val="es-ES_tradnl"/>
        </w:rPr>
        <w:t>exual</w:t>
      </w:r>
      <w:r w:rsidRPr="00CE0652">
        <w:rPr>
          <w:b w:val="0"/>
          <w:lang w:val="es-ES_tradnl"/>
        </w:rPr>
        <w:t xml:space="preserve"> o sicológica. </w:t>
      </w:r>
    </w:p>
    <w:p w:rsidR="00CE0652" w:rsidRPr="00CE0652" w:rsidRDefault="00CE0652" w:rsidP="00CE0652">
      <w:pPr>
        <w:pStyle w:val="Ttulo"/>
        <w:spacing w:line="360" w:lineRule="auto"/>
        <w:jc w:val="both"/>
        <w:rPr>
          <w:b w:val="0"/>
          <w:lang w:val="es-ES_tradnl"/>
        </w:rPr>
      </w:pPr>
    </w:p>
    <w:p w:rsidR="00CE0652" w:rsidRPr="00CE0652" w:rsidRDefault="00CE0652" w:rsidP="00CE0652">
      <w:pPr>
        <w:pStyle w:val="Ttulo"/>
        <w:spacing w:line="360" w:lineRule="auto"/>
        <w:jc w:val="both"/>
        <w:rPr>
          <w:b w:val="0"/>
          <w:lang w:val="es-ES_tradnl"/>
        </w:rPr>
      </w:pPr>
      <w:r w:rsidRPr="00CE0652">
        <w:rPr>
          <w:lang w:val="es-ES_tradnl"/>
        </w:rPr>
        <w:t>Método deductivo</w:t>
      </w:r>
      <w:r w:rsidRPr="00CE0652">
        <w:rPr>
          <w:b w:val="0"/>
          <w:lang w:val="es-ES_tradnl"/>
        </w:rPr>
        <w:t xml:space="preserve">, mediante este se comprueba y demuestra la incidencia de la violencia de género y la inequidad en  el trámite judicial. </w:t>
      </w:r>
    </w:p>
    <w:p w:rsidR="00CE0652" w:rsidRPr="00CE0652" w:rsidRDefault="00CE0652" w:rsidP="00CE0652">
      <w:pPr>
        <w:pStyle w:val="Ttulo"/>
        <w:spacing w:line="360" w:lineRule="auto"/>
        <w:jc w:val="both"/>
        <w:rPr>
          <w:b w:val="0"/>
          <w:lang w:val="es-ES_tradnl"/>
        </w:rPr>
      </w:pPr>
    </w:p>
    <w:p w:rsidR="00CE0652" w:rsidRDefault="00CE0652" w:rsidP="00CE0652">
      <w:pPr>
        <w:pStyle w:val="Ttulo"/>
        <w:spacing w:line="360" w:lineRule="auto"/>
        <w:jc w:val="both"/>
        <w:rPr>
          <w:b w:val="0"/>
          <w:lang w:val="es-ES_tradnl"/>
        </w:rPr>
      </w:pPr>
      <w:r w:rsidRPr="00CE0652">
        <w:rPr>
          <w:lang w:val="es-ES_tradnl"/>
        </w:rPr>
        <w:t>Método estructuralista</w:t>
      </w:r>
      <w:r w:rsidRPr="00CE0652">
        <w:rPr>
          <w:b w:val="0"/>
          <w:lang w:val="es-ES_tradnl"/>
        </w:rPr>
        <w:t>, en razón de considerar el conjunto de  hechos y casos de violencia intrafamiliar para contrastar con las denuncias que se presentan en la Comisaría de la Mujer  y el número de casos tramitados</w:t>
      </w:r>
      <w:r w:rsidR="00456F58">
        <w:rPr>
          <w:b w:val="0"/>
          <w:lang w:val="es-ES_tradnl"/>
        </w:rPr>
        <w:t>,</w:t>
      </w:r>
      <w:r w:rsidRPr="00CE0652">
        <w:rPr>
          <w:b w:val="0"/>
          <w:lang w:val="es-ES_tradnl"/>
        </w:rPr>
        <w:t xml:space="preserve"> archivados y abandonados. </w:t>
      </w:r>
    </w:p>
    <w:p w:rsidR="00456F58" w:rsidRPr="00CE0652" w:rsidRDefault="00456F58" w:rsidP="00CE0652">
      <w:pPr>
        <w:pStyle w:val="Ttulo"/>
        <w:spacing w:line="360" w:lineRule="auto"/>
        <w:jc w:val="both"/>
        <w:rPr>
          <w:b w:val="0"/>
          <w:lang w:val="es-ES_tradnl"/>
        </w:rPr>
      </w:pPr>
    </w:p>
    <w:p w:rsidR="00CE0652" w:rsidRPr="00CB3177" w:rsidRDefault="00CE0652" w:rsidP="00CE0652">
      <w:pPr>
        <w:pStyle w:val="Ttulo"/>
        <w:spacing w:line="360" w:lineRule="auto"/>
        <w:jc w:val="both"/>
        <w:rPr>
          <w:b w:val="0"/>
          <w:lang w:val="es-ES_tradnl"/>
        </w:rPr>
      </w:pPr>
      <w:r w:rsidRPr="00CE0652">
        <w:rPr>
          <w:lang w:val="es-ES_tradnl"/>
        </w:rPr>
        <w:t>Método constructivista</w:t>
      </w:r>
      <w:r w:rsidRPr="00CE0652">
        <w:rPr>
          <w:b w:val="0"/>
          <w:lang w:val="es-ES_tradnl"/>
        </w:rPr>
        <w:t>, para establecer mecanismos tendientes a reducir los casos de violencia intrafamiliar y el mejoramiento de la administración de justicia</w:t>
      </w:r>
      <w:r w:rsidR="00D02CE6">
        <w:rPr>
          <w:b w:val="0"/>
          <w:lang w:val="es-ES_tradnl"/>
        </w:rPr>
        <w:t>, mediante una propuesta factible de ejecución.</w:t>
      </w:r>
      <w:r w:rsidRPr="00CE0652">
        <w:rPr>
          <w:b w:val="0"/>
          <w:lang w:val="es-ES_tradnl"/>
        </w:rPr>
        <w:t xml:space="preserve"> </w:t>
      </w:r>
    </w:p>
    <w:p w:rsidR="00EC2012" w:rsidRDefault="00EC2012" w:rsidP="003A0B89">
      <w:pPr>
        <w:pStyle w:val="Ttulo"/>
        <w:spacing w:line="360" w:lineRule="auto"/>
        <w:jc w:val="both"/>
      </w:pPr>
    </w:p>
    <w:p w:rsidR="00CE0652" w:rsidRPr="00CE0652" w:rsidRDefault="003A0B89" w:rsidP="003A0B89">
      <w:pPr>
        <w:pStyle w:val="Ttulo"/>
        <w:spacing w:line="360" w:lineRule="auto"/>
        <w:jc w:val="both"/>
      </w:pPr>
      <w:r>
        <w:t>A.</w:t>
      </w:r>
      <w:r w:rsidR="00CE0652" w:rsidRPr="00CE0652">
        <w:t xml:space="preserve"> </w:t>
      </w:r>
      <w:r w:rsidR="0016713D">
        <w:t xml:space="preserve"> </w:t>
      </w:r>
      <w:r w:rsidR="00CE0652" w:rsidRPr="00CE0652">
        <w:t xml:space="preserve">TIPO DE </w:t>
      </w:r>
      <w:r>
        <w:t>ESTUDIO</w:t>
      </w:r>
    </w:p>
    <w:p w:rsidR="00CE0652" w:rsidRPr="00CE0652" w:rsidRDefault="00CE0652" w:rsidP="00CE0652">
      <w:pPr>
        <w:pStyle w:val="Ttulo"/>
        <w:spacing w:line="360" w:lineRule="auto"/>
        <w:jc w:val="both"/>
      </w:pPr>
    </w:p>
    <w:p w:rsidR="006C2FBF" w:rsidRDefault="003A0B89" w:rsidP="00CE0652">
      <w:pPr>
        <w:pStyle w:val="Ttulo"/>
        <w:spacing w:line="360" w:lineRule="auto"/>
        <w:jc w:val="both"/>
        <w:rPr>
          <w:b w:val="0"/>
        </w:rPr>
      </w:pPr>
      <w:r>
        <w:rPr>
          <w:b w:val="0"/>
        </w:rPr>
        <w:t>La investigación  realizada es de tipo exploratorio, descriptivo, y explicativo</w:t>
      </w:r>
      <w:r w:rsidR="001476B0">
        <w:rPr>
          <w:b w:val="0"/>
        </w:rPr>
        <w:t xml:space="preserve"> en referencia a las causas que originan la violencia de género y la incidencia en la administración de justicia. </w:t>
      </w:r>
      <w:r>
        <w:rPr>
          <w:b w:val="0"/>
        </w:rPr>
        <w:t xml:space="preserve"> </w:t>
      </w:r>
    </w:p>
    <w:p w:rsidR="006C2FBF" w:rsidRDefault="006C2FBF" w:rsidP="00CE0652">
      <w:pPr>
        <w:pStyle w:val="Ttulo"/>
        <w:spacing w:line="360" w:lineRule="auto"/>
        <w:jc w:val="both"/>
        <w:rPr>
          <w:b w:val="0"/>
        </w:rPr>
      </w:pPr>
    </w:p>
    <w:p w:rsidR="00121333" w:rsidRDefault="00121333" w:rsidP="00CE0652">
      <w:pPr>
        <w:pStyle w:val="Ttulo"/>
        <w:spacing w:line="360" w:lineRule="auto"/>
        <w:jc w:val="both"/>
        <w:rPr>
          <w:b w:val="0"/>
        </w:rPr>
      </w:pPr>
    </w:p>
    <w:p w:rsidR="00CE0652" w:rsidRPr="00CE0652" w:rsidRDefault="00CE0652" w:rsidP="00CE0652">
      <w:pPr>
        <w:pStyle w:val="Ttulo"/>
        <w:spacing w:line="360" w:lineRule="auto"/>
        <w:jc w:val="both"/>
        <w:rPr>
          <w:b w:val="0"/>
        </w:rPr>
      </w:pPr>
      <w:r w:rsidRPr="00CE0652">
        <w:rPr>
          <w:b w:val="0"/>
        </w:rPr>
        <w:t>Las técnicas de investigación que se utilizaron son:</w:t>
      </w:r>
    </w:p>
    <w:p w:rsidR="00CE0652" w:rsidRPr="00CE0652" w:rsidRDefault="00CE0652" w:rsidP="00CE0652">
      <w:pPr>
        <w:pStyle w:val="Ttulo"/>
        <w:spacing w:line="360" w:lineRule="auto"/>
        <w:jc w:val="both"/>
        <w:rPr>
          <w:b w:val="0"/>
        </w:rPr>
      </w:pPr>
    </w:p>
    <w:p w:rsidR="00121333" w:rsidRDefault="00121333" w:rsidP="00CE0652">
      <w:pPr>
        <w:pStyle w:val="Ttulo"/>
        <w:spacing w:line="360" w:lineRule="auto"/>
        <w:jc w:val="both"/>
      </w:pPr>
    </w:p>
    <w:p w:rsidR="00CE0652" w:rsidRPr="00CE0652" w:rsidRDefault="00CE0652" w:rsidP="00CE0652">
      <w:pPr>
        <w:pStyle w:val="Ttulo"/>
        <w:spacing w:line="360" w:lineRule="auto"/>
        <w:jc w:val="both"/>
        <w:rPr>
          <w:b w:val="0"/>
        </w:rPr>
      </w:pPr>
      <w:r w:rsidRPr="00CE0652">
        <w:t xml:space="preserve">- Encuestas, </w:t>
      </w:r>
      <w:r w:rsidRPr="00CE0652">
        <w:rPr>
          <w:b w:val="0"/>
        </w:rPr>
        <w:t xml:space="preserve">que se  aplicaron a  hombres y mujeres del barrio 15 de Abril del cantón Manta en matrices previamente elaboradas.  </w:t>
      </w:r>
    </w:p>
    <w:p w:rsidR="00CE0652" w:rsidRPr="00CE0652" w:rsidRDefault="00CE0652" w:rsidP="00CE0652">
      <w:pPr>
        <w:pStyle w:val="Ttulo"/>
        <w:spacing w:line="360" w:lineRule="auto"/>
        <w:jc w:val="both"/>
        <w:rPr>
          <w:b w:val="0"/>
        </w:rPr>
      </w:pPr>
    </w:p>
    <w:p w:rsidR="00CE0652" w:rsidRPr="00CE0652" w:rsidRDefault="00CE0652" w:rsidP="00CE0652">
      <w:pPr>
        <w:pStyle w:val="Ttulo"/>
        <w:spacing w:line="360" w:lineRule="auto"/>
        <w:jc w:val="both"/>
        <w:rPr>
          <w:b w:val="0"/>
        </w:rPr>
      </w:pPr>
      <w:r w:rsidRPr="00CE0652">
        <w:t>- Entrevistas</w:t>
      </w:r>
      <w:r w:rsidRPr="00CE0652">
        <w:rPr>
          <w:b w:val="0"/>
        </w:rPr>
        <w:t xml:space="preserve">, A los/as dirigentes del </w:t>
      </w:r>
      <w:r w:rsidR="004C2591">
        <w:rPr>
          <w:b w:val="0"/>
        </w:rPr>
        <w:t>b</w:t>
      </w:r>
      <w:r w:rsidRPr="00CE0652">
        <w:rPr>
          <w:b w:val="0"/>
        </w:rPr>
        <w:t>arrio</w:t>
      </w:r>
      <w:r w:rsidR="005962B9">
        <w:rPr>
          <w:b w:val="0"/>
        </w:rPr>
        <w:t>,</w:t>
      </w:r>
      <w:r w:rsidRPr="00CE0652">
        <w:rPr>
          <w:b w:val="0"/>
        </w:rPr>
        <w:t xml:space="preserve"> autoridades judiciales, profesionales de derecho, y jefes/as de familias.</w:t>
      </w:r>
    </w:p>
    <w:p w:rsidR="00CE0652" w:rsidRPr="00CE0652" w:rsidRDefault="00CE0652" w:rsidP="00CE0652">
      <w:pPr>
        <w:pStyle w:val="Ttulo"/>
        <w:spacing w:line="360" w:lineRule="auto"/>
        <w:jc w:val="both"/>
        <w:rPr>
          <w:b w:val="0"/>
        </w:rPr>
      </w:pPr>
    </w:p>
    <w:p w:rsidR="00CE0652" w:rsidRPr="00CE0652" w:rsidRDefault="00CE0652" w:rsidP="00CE0652">
      <w:pPr>
        <w:pStyle w:val="Ttulo"/>
        <w:spacing w:line="360" w:lineRule="auto"/>
        <w:jc w:val="both"/>
        <w:rPr>
          <w:b w:val="0"/>
        </w:rPr>
      </w:pPr>
      <w:r w:rsidRPr="00CE0652">
        <w:t>- Estudios de casos</w:t>
      </w:r>
      <w:r w:rsidRPr="00CE0652">
        <w:rPr>
          <w:b w:val="0"/>
        </w:rPr>
        <w:t>,  analizados  según que los archivos que existen en la Comisaría</w:t>
      </w:r>
      <w:r w:rsidR="00EA7924">
        <w:rPr>
          <w:b w:val="0"/>
        </w:rPr>
        <w:t xml:space="preserve"> 1ra.</w:t>
      </w:r>
      <w:r w:rsidRPr="00CE0652">
        <w:rPr>
          <w:b w:val="0"/>
        </w:rPr>
        <w:t xml:space="preserve"> </w:t>
      </w:r>
      <w:r w:rsidR="00EA7924">
        <w:rPr>
          <w:b w:val="0"/>
        </w:rPr>
        <w:t>d</w:t>
      </w:r>
      <w:r w:rsidRPr="00CE0652">
        <w:rPr>
          <w:b w:val="0"/>
        </w:rPr>
        <w:t>e la Mujer</w:t>
      </w:r>
      <w:r w:rsidR="00EA7924">
        <w:rPr>
          <w:b w:val="0"/>
        </w:rPr>
        <w:t xml:space="preserve"> y la Familia</w:t>
      </w:r>
      <w:r w:rsidRPr="00CE0652">
        <w:rPr>
          <w:b w:val="0"/>
        </w:rPr>
        <w:t xml:space="preserve"> y </w:t>
      </w:r>
      <w:r w:rsidR="00EA7924">
        <w:rPr>
          <w:b w:val="0"/>
        </w:rPr>
        <w:t xml:space="preserve">en los </w:t>
      </w:r>
      <w:r w:rsidR="001476B0">
        <w:rPr>
          <w:b w:val="0"/>
        </w:rPr>
        <w:t>J</w:t>
      </w:r>
      <w:r w:rsidRPr="00CE0652">
        <w:rPr>
          <w:b w:val="0"/>
        </w:rPr>
        <w:t>uzgados de lo Penal.</w:t>
      </w:r>
    </w:p>
    <w:p w:rsidR="00CE0652" w:rsidRPr="00CE0652" w:rsidRDefault="00CE0652" w:rsidP="00CE0652">
      <w:pPr>
        <w:pStyle w:val="Ttulo"/>
        <w:spacing w:line="360" w:lineRule="auto"/>
        <w:jc w:val="both"/>
        <w:rPr>
          <w:b w:val="0"/>
        </w:rPr>
      </w:pPr>
    </w:p>
    <w:p w:rsidR="00CE0652" w:rsidRPr="00CE0652" w:rsidRDefault="00CE0652" w:rsidP="00CE0652">
      <w:pPr>
        <w:pStyle w:val="Ttulo"/>
        <w:spacing w:line="360" w:lineRule="auto"/>
        <w:jc w:val="both"/>
        <w:rPr>
          <w:b w:val="0"/>
        </w:rPr>
      </w:pPr>
      <w:r w:rsidRPr="00CE0652">
        <w:t>- Procesos Judiciales</w:t>
      </w:r>
      <w:r w:rsidRPr="00CE0652">
        <w:rPr>
          <w:b w:val="0"/>
        </w:rPr>
        <w:t xml:space="preserve">, a fin de determinar las denuncias presentadas, casos terminados, en trámite, archivados y abandonados. </w:t>
      </w:r>
    </w:p>
    <w:p w:rsidR="00CE0652" w:rsidRPr="00CE0652" w:rsidRDefault="00CE0652" w:rsidP="00CE0652">
      <w:pPr>
        <w:pStyle w:val="Ttulo"/>
        <w:spacing w:line="360" w:lineRule="auto"/>
        <w:jc w:val="both"/>
        <w:rPr>
          <w:b w:val="0"/>
        </w:rPr>
      </w:pPr>
    </w:p>
    <w:p w:rsidR="00CE0652" w:rsidRPr="00CE0652" w:rsidRDefault="00CE0652" w:rsidP="00CE0652">
      <w:pPr>
        <w:pStyle w:val="Ttulo"/>
        <w:spacing w:line="360" w:lineRule="auto"/>
        <w:jc w:val="both"/>
        <w:rPr>
          <w:b w:val="0"/>
        </w:rPr>
      </w:pPr>
      <w:r w:rsidRPr="00CE0652">
        <w:rPr>
          <w:b w:val="0"/>
        </w:rPr>
        <w:t xml:space="preserve">- </w:t>
      </w:r>
      <w:r w:rsidRPr="00CE0652">
        <w:t>Investigación bibliográfica</w:t>
      </w:r>
      <w:r w:rsidRPr="00CE0652">
        <w:rPr>
          <w:b w:val="0"/>
        </w:rPr>
        <w:t xml:space="preserve">, especialmente en la construcción del marco teórico. </w:t>
      </w:r>
    </w:p>
    <w:p w:rsidR="006C2FBF" w:rsidRPr="00D02CE6" w:rsidRDefault="006C2FBF" w:rsidP="00CE0652">
      <w:pPr>
        <w:pStyle w:val="Ttulo"/>
        <w:spacing w:line="360" w:lineRule="auto"/>
        <w:jc w:val="both"/>
      </w:pPr>
    </w:p>
    <w:p w:rsidR="00CE0652" w:rsidRPr="00CE0652" w:rsidRDefault="006C2FBF" w:rsidP="00CE0652">
      <w:pPr>
        <w:pStyle w:val="Ttulo"/>
        <w:spacing w:line="360" w:lineRule="auto"/>
        <w:jc w:val="both"/>
        <w:rPr>
          <w:b w:val="0"/>
        </w:rPr>
      </w:pPr>
      <w:r w:rsidRPr="00D02CE6">
        <w:t xml:space="preserve">-   </w:t>
      </w:r>
      <w:r w:rsidR="00D02CE6" w:rsidRPr="00D02CE6">
        <w:t>Lugar y tiempo</w:t>
      </w:r>
      <w:r w:rsidR="00D02CE6">
        <w:rPr>
          <w:b w:val="0"/>
        </w:rPr>
        <w:t xml:space="preserve">. </w:t>
      </w:r>
      <w:r>
        <w:rPr>
          <w:b w:val="0"/>
        </w:rPr>
        <w:t xml:space="preserve">Este trabajo investigativo se realizó en el Barrio 15 de Abril, de la parroquia urbana Eloy Alfaro, del cantón Manta, provincia de Manabí, en </w:t>
      </w:r>
      <w:r w:rsidR="00D02CE6">
        <w:rPr>
          <w:b w:val="0"/>
        </w:rPr>
        <w:t xml:space="preserve">la zona rural de los </w:t>
      </w:r>
      <w:r>
        <w:rPr>
          <w:b w:val="0"/>
        </w:rPr>
        <w:t xml:space="preserve">cantones Chone, Santa Ana, Jipijapa (años 2005 – 2006) y en la Comisaría </w:t>
      </w:r>
      <w:r w:rsidR="00D02CE6">
        <w:rPr>
          <w:b w:val="0"/>
        </w:rPr>
        <w:t>1ra.de la Mujer y la Familia de esta ciudad (años 2002-2007).</w:t>
      </w:r>
    </w:p>
    <w:p w:rsidR="00CE0652" w:rsidRPr="00CE0652" w:rsidRDefault="00CE0652" w:rsidP="00CE0652">
      <w:pPr>
        <w:pStyle w:val="Ttulo"/>
        <w:spacing w:line="360" w:lineRule="auto"/>
        <w:jc w:val="both"/>
        <w:rPr>
          <w:b w:val="0"/>
        </w:rPr>
      </w:pPr>
    </w:p>
    <w:p w:rsidR="00121333" w:rsidRDefault="00121333" w:rsidP="00CE0652">
      <w:pPr>
        <w:pStyle w:val="Ttulo"/>
        <w:spacing w:line="360" w:lineRule="auto"/>
        <w:jc w:val="both"/>
      </w:pPr>
    </w:p>
    <w:p w:rsidR="00CE0652" w:rsidRPr="00CE0652" w:rsidRDefault="00D02CE6" w:rsidP="00CE0652">
      <w:pPr>
        <w:pStyle w:val="Ttulo"/>
        <w:spacing w:line="360" w:lineRule="auto"/>
        <w:jc w:val="both"/>
      </w:pPr>
      <w:r>
        <w:lastRenderedPageBreak/>
        <w:t>B</w:t>
      </w:r>
      <w:r w:rsidR="00CE0652" w:rsidRPr="00CE0652">
        <w:t>.  POBLACIÓN Y MUESTRA</w:t>
      </w:r>
    </w:p>
    <w:p w:rsidR="00CE0652" w:rsidRPr="00CE0652" w:rsidRDefault="00CE0652" w:rsidP="00CE0652">
      <w:pPr>
        <w:pStyle w:val="Encabezado"/>
        <w:spacing w:line="360" w:lineRule="auto"/>
        <w:jc w:val="both"/>
      </w:pPr>
    </w:p>
    <w:p w:rsidR="00EA7924" w:rsidRDefault="00FA7B95" w:rsidP="00B6297C">
      <w:pPr>
        <w:pStyle w:val="Encabezado"/>
        <w:numPr>
          <w:ilvl w:val="0"/>
          <w:numId w:val="10"/>
        </w:numPr>
        <w:spacing w:line="360" w:lineRule="auto"/>
        <w:jc w:val="both"/>
        <w:rPr>
          <w:b/>
        </w:rPr>
      </w:pPr>
      <w:r>
        <w:rPr>
          <w:b/>
        </w:rPr>
        <w:t>Caracterización de la población.</w:t>
      </w:r>
    </w:p>
    <w:p w:rsidR="00FA7B95" w:rsidRPr="00FA7B95" w:rsidRDefault="00FA7B95" w:rsidP="00FA7B95">
      <w:pPr>
        <w:pStyle w:val="Encabezado"/>
        <w:spacing w:line="360" w:lineRule="auto"/>
        <w:jc w:val="both"/>
        <w:rPr>
          <w:b/>
        </w:rPr>
      </w:pPr>
    </w:p>
    <w:p w:rsidR="00D93E48" w:rsidRDefault="00FA7B95" w:rsidP="00472431">
      <w:pPr>
        <w:pStyle w:val="Encabezado"/>
        <w:spacing w:line="360" w:lineRule="auto"/>
        <w:jc w:val="both"/>
      </w:pPr>
      <w:r>
        <w:t>La investigación fue dirigida a las siguientes personas:</w:t>
      </w:r>
    </w:p>
    <w:p w:rsidR="00FA7B95" w:rsidRDefault="00FA7B95" w:rsidP="00B6297C">
      <w:pPr>
        <w:pStyle w:val="Encabezado"/>
        <w:numPr>
          <w:ilvl w:val="0"/>
          <w:numId w:val="3"/>
        </w:numPr>
        <w:spacing w:line="360" w:lineRule="auto"/>
        <w:jc w:val="both"/>
      </w:pPr>
      <w:r>
        <w:t>Madres y padres de familia del Barrio 15 de Abril de la parroquia urbana Eloy</w:t>
      </w:r>
    </w:p>
    <w:p w:rsidR="00EC2012" w:rsidRDefault="00FA7B95" w:rsidP="00FA7B95">
      <w:pPr>
        <w:pStyle w:val="Encabezado"/>
        <w:spacing w:line="360" w:lineRule="auto"/>
        <w:jc w:val="both"/>
      </w:pPr>
      <w:r>
        <w:t xml:space="preserve">      Alfaro del cantón Manta</w:t>
      </w:r>
      <w:r w:rsidR="00F2689D">
        <w:t xml:space="preserve"> a quienes</w:t>
      </w:r>
      <w:r w:rsidR="00EC2012">
        <w:t xml:space="preserve"> después de explicarles el motivo y razón de</w:t>
      </w:r>
    </w:p>
    <w:p w:rsidR="00FA7B95" w:rsidRDefault="00EC2012" w:rsidP="00FA7B95">
      <w:pPr>
        <w:pStyle w:val="Encabezado"/>
        <w:spacing w:line="360" w:lineRule="auto"/>
        <w:jc w:val="both"/>
      </w:pPr>
      <w:r>
        <w:t xml:space="preserve">      este trabajo se aplicó las encuestas respectivas</w:t>
      </w:r>
      <w:r w:rsidR="00FA7B95">
        <w:t>.</w:t>
      </w:r>
      <w:r>
        <w:t xml:space="preserve">      </w:t>
      </w:r>
      <w:r w:rsidR="00E3176C">
        <w:t xml:space="preserve"> </w:t>
      </w:r>
      <w:r>
        <w:t>(encuestas)</w:t>
      </w:r>
      <w:r w:rsidR="00E3176C">
        <w:t xml:space="preserve">                               </w:t>
      </w:r>
    </w:p>
    <w:p w:rsidR="00FA7B95" w:rsidRDefault="00FA7B95" w:rsidP="00B6297C">
      <w:pPr>
        <w:pStyle w:val="Encabezado"/>
        <w:numPr>
          <w:ilvl w:val="0"/>
          <w:numId w:val="3"/>
        </w:numPr>
        <w:spacing w:line="360" w:lineRule="auto"/>
        <w:jc w:val="both"/>
      </w:pPr>
      <w:r>
        <w:t xml:space="preserve">Comisaría </w:t>
      </w:r>
      <w:r w:rsidR="00B53D73">
        <w:t>1ra. de la Mujer y la Familia</w:t>
      </w:r>
      <w:r w:rsidR="00275692">
        <w:t xml:space="preserve"> de Manta</w:t>
      </w:r>
      <w:r w:rsidR="00B53D73">
        <w:t>.</w:t>
      </w:r>
      <w:r w:rsidR="00E3176C">
        <w:t xml:space="preserve"> </w:t>
      </w:r>
      <w:r w:rsidR="00EC2012">
        <w:t xml:space="preserve"> </w:t>
      </w:r>
      <w:r w:rsidR="00E3176C">
        <w:t>(entrevista y archivos)</w:t>
      </w:r>
    </w:p>
    <w:p w:rsidR="004F364D" w:rsidRDefault="004F364D" w:rsidP="00B6297C">
      <w:pPr>
        <w:pStyle w:val="Encabezado"/>
        <w:numPr>
          <w:ilvl w:val="0"/>
          <w:numId w:val="3"/>
        </w:numPr>
        <w:spacing w:line="360" w:lineRule="auto"/>
        <w:jc w:val="both"/>
      </w:pPr>
      <w:r>
        <w:t>Jueces  de lo Penal y Agentes Fiscales de Manta.</w:t>
      </w:r>
      <w:r w:rsidR="00E3176C">
        <w:t xml:space="preserve"> </w:t>
      </w:r>
      <w:r w:rsidR="00EC2012">
        <w:t xml:space="preserve">  </w:t>
      </w:r>
      <w:r w:rsidR="00E3176C">
        <w:t>(entrevistas )</w:t>
      </w:r>
    </w:p>
    <w:p w:rsidR="004F364D" w:rsidRPr="004F364D" w:rsidRDefault="004F364D" w:rsidP="004F364D">
      <w:pPr>
        <w:pStyle w:val="Encabezado"/>
        <w:spacing w:line="360" w:lineRule="auto"/>
        <w:ind w:left="360"/>
        <w:jc w:val="both"/>
      </w:pPr>
    </w:p>
    <w:p w:rsidR="00FA7B95" w:rsidRDefault="00B53D73" w:rsidP="00B6297C">
      <w:pPr>
        <w:pStyle w:val="Encabezado"/>
        <w:numPr>
          <w:ilvl w:val="0"/>
          <w:numId w:val="10"/>
        </w:numPr>
        <w:spacing w:line="360" w:lineRule="auto"/>
        <w:jc w:val="both"/>
        <w:rPr>
          <w:b/>
        </w:rPr>
      </w:pPr>
      <w:r>
        <w:rPr>
          <w:b/>
        </w:rPr>
        <w:t>Selección y tamaño de muestra.</w:t>
      </w:r>
    </w:p>
    <w:p w:rsidR="004F364D" w:rsidRDefault="004F364D" w:rsidP="004F364D">
      <w:pPr>
        <w:pStyle w:val="Encabezado"/>
        <w:spacing w:line="360" w:lineRule="auto"/>
        <w:jc w:val="both"/>
        <w:rPr>
          <w:b/>
        </w:rPr>
      </w:pPr>
    </w:p>
    <w:p w:rsidR="00204DBC" w:rsidRDefault="00823974" w:rsidP="00BE669F">
      <w:pPr>
        <w:pStyle w:val="Encabezado"/>
        <w:spacing w:line="360" w:lineRule="auto"/>
        <w:jc w:val="both"/>
      </w:pPr>
      <w:r>
        <w:t xml:space="preserve">El Barrio 15 de Abril </w:t>
      </w:r>
      <w:r w:rsidR="009A7539">
        <w:t xml:space="preserve"> tiene una población de 247 familias, de las cuales con la finalidad</w:t>
      </w:r>
      <w:r>
        <w:t xml:space="preserve"> </w:t>
      </w:r>
      <w:r w:rsidR="009A7539">
        <w:t>d</w:t>
      </w:r>
      <w:r w:rsidR="00B53D73">
        <w:t>e obtener datos precisos y confiables</w:t>
      </w:r>
      <w:r w:rsidR="00275692">
        <w:t>,</w:t>
      </w:r>
      <w:r w:rsidR="00B53D73">
        <w:t xml:space="preserve"> el tamaño de</w:t>
      </w:r>
      <w:r w:rsidR="00275692">
        <w:t xml:space="preserve">   </w:t>
      </w:r>
      <w:r w:rsidR="00B53D73">
        <w:t xml:space="preserve">muestra </w:t>
      </w:r>
      <w:r w:rsidR="00275692">
        <w:t xml:space="preserve"> de </w:t>
      </w:r>
      <w:r w:rsidR="00B53D73">
        <w:t>la investigación se realizó a 150 familias, mujeres y hombres</w:t>
      </w:r>
      <w:r w:rsidR="00BE669F">
        <w:t xml:space="preserve">  </w:t>
      </w:r>
      <w:r w:rsidR="00B53D73">
        <w:t>jefas/es de hogar</w:t>
      </w:r>
      <w:r w:rsidR="00DD1548">
        <w:t xml:space="preserve">, </w:t>
      </w:r>
      <w:r w:rsidR="00BE669F">
        <w:t xml:space="preserve">de las cuales 135 son mujeres y 15 hombres. </w:t>
      </w:r>
    </w:p>
    <w:p w:rsidR="00A34F6E" w:rsidRDefault="00A34F6E" w:rsidP="00BE669F">
      <w:pPr>
        <w:pStyle w:val="Encabezado"/>
        <w:spacing w:line="360" w:lineRule="auto"/>
        <w:jc w:val="both"/>
        <w:rPr>
          <w:b/>
        </w:rPr>
      </w:pPr>
    </w:p>
    <w:p w:rsidR="009A7539" w:rsidRDefault="009A7539" w:rsidP="00BE669F">
      <w:pPr>
        <w:pStyle w:val="Encabezado"/>
        <w:spacing w:line="360" w:lineRule="auto"/>
        <w:jc w:val="both"/>
        <w:rPr>
          <w:b/>
        </w:rPr>
      </w:pPr>
      <w:r>
        <w:rPr>
          <w:b/>
        </w:rPr>
        <w:t>Clase o tipo de muestreo</w:t>
      </w:r>
    </w:p>
    <w:p w:rsidR="009A7539" w:rsidRDefault="009A7539" w:rsidP="00BE669F">
      <w:pPr>
        <w:pStyle w:val="Encabezado"/>
        <w:spacing w:line="360" w:lineRule="auto"/>
        <w:jc w:val="both"/>
        <w:rPr>
          <w:b/>
        </w:rPr>
      </w:pPr>
    </w:p>
    <w:p w:rsidR="009A7539" w:rsidRDefault="009A7539" w:rsidP="009A7539">
      <w:pPr>
        <w:pStyle w:val="Encabezado"/>
        <w:spacing w:line="360" w:lineRule="auto"/>
        <w:jc w:val="both"/>
      </w:pPr>
      <w:r>
        <w:t xml:space="preserve">La clase o tipo de muestreo  que se aplicó fue la </w:t>
      </w:r>
      <w:r w:rsidRPr="00CD7BB9">
        <w:rPr>
          <w:b/>
        </w:rPr>
        <w:t>aleatoria simple</w:t>
      </w:r>
      <w:r>
        <w:t>, porque constituye  una “</w:t>
      </w:r>
      <w:r w:rsidRPr="00204DBC">
        <w:rPr>
          <w:i/>
        </w:rPr>
        <w:t>muestra de probabilidad</w:t>
      </w:r>
      <w:r>
        <w:t>”, que se selecciona al azar, porque cada elemento de la población tiene igual oportunidad de ser seleccionada/o</w:t>
      </w:r>
      <w:r w:rsidR="00933C82">
        <w:t xml:space="preserve"> en forma general sin ninguna estratificación o grupo. Además la selección de las muestras </w:t>
      </w:r>
      <w:r w:rsidR="00A71A86">
        <w:t xml:space="preserve">por este método </w:t>
      </w:r>
      <w:r w:rsidR="00933C82" w:rsidRPr="00933C82">
        <w:rPr>
          <w:i/>
        </w:rPr>
        <w:t>es objetiva</w:t>
      </w:r>
      <w:r w:rsidR="00933C82">
        <w:t xml:space="preserve"> y el error muestral o riesgo </w:t>
      </w:r>
      <w:r>
        <w:t xml:space="preserve">de una desviación es hasta el 1%, permitido en el cálculo de probabilidades. </w:t>
      </w:r>
    </w:p>
    <w:p w:rsidR="009A7539" w:rsidRDefault="009A7539" w:rsidP="00BE669F">
      <w:pPr>
        <w:pStyle w:val="Encabezado"/>
        <w:spacing w:line="360" w:lineRule="auto"/>
        <w:jc w:val="both"/>
      </w:pPr>
    </w:p>
    <w:p w:rsidR="00996171" w:rsidRDefault="00996171" w:rsidP="00BE669F">
      <w:pPr>
        <w:pStyle w:val="Encabezado"/>
        <w:spacing w:line="360" w:lineRule="auto"/>
        <w:jc w:val="both"/>
      </w:pPr>
      <w:r>
        <w:t>Para realizar la investigación de campo se lo hizo aplicando la técnica de las encuestas, anunciando  previamente a toda la población</w:t>
      </w:r>
      <w:r w:rsidR="00EF3937">
        <w:t xml:space="preserve"> hombres y mujeres (padres y madres de familia), </w:t>
      </w:r>
      <w:r>
        <w:t xml:space="preserve"> para que asista</w:t>
      </w:r>
      <w:r w:rsidR="00EF3937">
        <w:t>n</w:t>
      </w:r>
      <w:r>
        <w:t xml:space="preserve"> a la escuela de la localidad, con la colaboración del señor director y personal docente</w:t>
      </w:r>
      <w:r w:rsidR="00EF3937">
        <w:t xml:space="preserve">, </w:t>
      </w:r>
      <w:r w:rsidR="00DF0824">
        <w:t xml:space="preserve">logrando la presencia de 135 mujeres y 15 hombres, en total 150 personas.  </w:t>
      </w:r>
    </w:p>
    <w:p w:rsidR="00A34F6E" w:rsidRPr="009F4140" w:rsidRDefault="00D959F8" w:rsidP="00BE669F">
      <w:pPr>
        <w:pStyle w:val="Encabezado"/>
        <w:spacing w:line="360" w:lineRule="auto"/>
        <w:jc w:val="both"/>
      </w:pPr>
      <w:r>
        <w:lastRenderedPageBreak/>
        <w:t xml:space="preserve">El tamaño de la muestra </w:t>
      </w:r>
      <w:r w:rsidR="009F4140">
        <w:t>se obtuvo aplicando la fórmula matemática:</w:t>
      </w:r>
    </w:p>
    <w:p w:rsidR="00185657" w:rsidRDefault="00185657" w:rsidP="00185657">
      <w:pPr>
        <w:rPr>
          <w:b/>
        </w:rPr>
      </w:pPr>
    </w:p>
    <w:p w:rsidR="00CB3177" w:rsidRDefault="00CB3177" w:rsidP="00185657">
      <w:pPr>
        <w:rPr>
          <w:b/>
        </w:rPr>
      </w:pPr>
    </w:p>
    <w:p w:rsidR="00CB3177" w:rsidRDefault="00CB3177" w:rsidP="00185657">
      <w:pPr>
        <w:rPr>
          <w:b/>
        </w:rPr>
      </w:pPr>
    </w:p>
    <w:p w:rsidR="00CB3177" w:rsidRDefault="00CB3177" w:rsidP="00185657">
      <w:pPr>
        <w:rPr>
          <w:b/>
        </w:rPr>
      </w:pPr>
    </w:p>
    <w:p w:rsidR="00204DBC" w:rsidRDefault="00204DBC" w:rsidP="00204DBC">
      <w:pPr>
        <w:jc w:val="center"/>
        <w:rPr>
          <w:b/>
        </w:rPr>
      </w:pPr>
      <w:r w:rsidRPr="009635B7">
        <w:rPr>
          <w:b/>
        </w:rPr>
        <w:t>DETERMINACION DE LA MUESTRA</w:t>
      </w:r>
    </w:p>
    <w:p w:rsidR="00204DBC" w:rsidRPr="009635B7" w:rsidRDefault="00204DBC" w:rsidP="00204DBC">
      <w:pPr>
        <w:jc w:val="center"/>
        <w:rPr>
          <w:b/>
        </w:rPr>
      </w:pPr>
    </w:p>
    <w:p w:rsidR="00204DBC" w:rsidRDefault="00204DBC" w:rsidP="00204DBC">
      <w:pPr>
        <w:jc w:val="center"/>
      </w:pPr>
      <w:r w:rsidRPr="009635B7">
        <w:t>Para el tamaño de la muestra se utilizó la siguiente fórmula</w:t>
      </w:r>
      <w:r w:rsidR="003E5F07">
        <w:t xml:space="preserve"> matemática:</w:t>
      </w:r>
    </w:p>
    <w:p w:rsidR="009F4140" w:rsidRPr="009635B7" w:rsidRDefault="009F4140" w:rsidP="00204DBC">
      <w:pPr>
        <w:jc w:val="center"/>
      </w:pPr>
    </w:p>
    <w:p w:rsidR="00204DBC" w:rsidRPr="009635B7" w:rsidRDefault="00204DBC" w:rsidP="00204DBC">
      <w:pPr>
        <w:jc w:val="center"/>
      </w:pPr>
    </w:p>
    <w:p w:rsidR="00204DBC" w:rsidRDefault="00204DBC" w:rsidP="00204DBC">
      <w:pPr>
        <w:jc w:val="center"/>
      </w:pPr>
      <w:r w:rsidRPr="009635B7">
        <w:rPr>
          <w:noProof/>
        </w:rPr>
        <w:drawing>
          <wp:inline distT="0" distB="0" distL="0" distR="0">
            <wp:extent cx="2333625" cy="876300"/>
            <wp:effectExtent l="19050" t="0" r="9525" b="0"/>
            <wp:docPr id="2" name="Imagen 1"/>
            <wp:cNvGraphicFramePr/>
            <a:graphic xmlns:a="http://schemas.openxmlformats.org/drawingml/2006/main">
              <a:graphicData uri="http://schemas.openxmlformats.org/drawingml/2006/picture">
                <pic:pic xmlns:pic="http://schemas.openxmlformats.org/drawingml/2006/picture">
                  <pic:nvPicPr>
                    <pic:cNvPr id="1025" name="Picture 1"/>
                    <pic:cNvPicPr>
                      <a:picLocks noChangeAspect="1" noChangeArrowheads="1"/>
                    </pic:cNvPicPr>
                  </pic:nvPicPr>
                  <pic:blipFill>
                    <a:blip r:embed="rId9">
                      <a:clrChange>
                        <a:clrFrom>
                          <a:srgbClr val="FFFFFF"/>
                        </a:clrFrom>
                        <a:clrTo>
                          <a:srgbClr val="FFFFFF">
                            <a:alpha val="0"/>
                          </a:srgbClr>
                        </a:clrTo>
                      </a:clrChange>
                    </a:blip>
                    <a:srcRect/>
                    <a:stretch>
                      <a:fillRect/>
                    </a:stretch>
                  </pic:blipFill>
                  <pic:spPr bwMode="auto">
                    <a:xfrm>
                      <a:off x="0" y="0"/>
                      <a:ext cx="2333625" cy="876300"/>
                    </a:xfrm>
                    <a:prstGeom prst="rect">
                      <a:avLst/>
                    </a:prstGeom>
                    <a:noFill/>
                  </pic:spPr>
                </pic:pic>
              </a:graphicData>
            </a:graphic>
          </wp:inline>
        </w:drawing>
      </w:r>
    </w:p>
    <w:p w:rsidR="009F4140" w:rsidRPr="009635B7" w:rsidRDefault="009F4140" w:rsidP="00204DBC">
      <w:pPr>
        <w:jc w:val="center"/>
      </w:pPr>
    </w:p>
    <w:p w:rsidR="00204DBC" w:rsidRPr="009635B7" w:rsidRDefault="00204DBC" w:rsidP="00204DBC">
      <w:pPr>
        <w:jc w:val="center"/>
      </w:pPr>
    </w:p>
    <w:p w:rsidR="00204DBC" w:rsidRPr="009635B7" w:rsidRDefault="00204DBC" w:rsidP="00204DBC">
      <w:r w:rsidRPr="009635B7">
        <w:t>En donde</w:t>
      </w:r>
    </w:p>
    <w:tbl>
      <w:tblPr>
        <w:tblW w:w="6986" w:type="dxa"/>
        <w:tblInd w:w="757" w:type="dxa"/>
        <w:tblCellMar>
          <w:left w:w="70" w:type="dxa"/>
          <w:right w:w="70" w:type="dxa"/>
        </w:tblCellMar>
        <w:tblLook w:val="04A0"/>
      </w:tblPr>
      <w:tblGrid>
        <w:gridCol w:w="2330"/>
        <w:gridCol w:w="4656"/>
      </w:tblGrid>
      <w:tr w:rsidR="00204DBC" w:rsidRPr="009635B7" w:rsidTr="006C10E3">
        <w:trPr>
          <w:trHeight w:val="315"/>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04DBC" w:rsidRPr="009635B7" w:rsidRDefault="00204DBC" w:rsidP="006C10E3">
            <w:pPr>
              <w:jc w:val="center"/>
              <w:rPr>
                <w:b/>
                <w:bCs/>
                <w:color w:val="000000"/>
              </w:rPr>
            </w:pPr>
            <w:r w:rsidRPr="009635B7">
              <w:rPr>
                <w:b/>
                <w:bCs/>
                <w:color w:val="000000"/>
              </w:rPr>
              <w:t>N =</w:t>
            </w:r>
          </w:p>
        </w:tc>
        <w:tc>
          <w:tcPr>
            <w:tcW w:w="3118" w:type="dxa"/>
            <w:tcBorders>
              <w:top w:val="single" w:sz="4" w:space="0" w:color="auto"/>
              <w:left w:val="nil"/>
              <w:bottom w:val="single" w:sz="4" w:space="0" w:color="auto"/>
              <w:right w:val="single" w:sz="4" w:space="0" w:color="auto"/>
            </w:tcBorders>
          </w:tcPr>
          <w:p w:rsidR="00204DBC" w:rsidRPr="009635B7" w:rsidRDefault="00204DBC" w:rsidP="006C10E3">
            <w:pPr>
              <w:rPr>
                <w:b/>
                <w:bCs/>
                <w:color w:val="000000"/>
              </w:rPr>
            </w:pPr>
            <w:r w:rsidRPr="009635B7">
              <w:rPr>
                <w:b/>
                <w:bCs/>
                <w:color w:val="000000"/>
              </w:rPr>
              <w:t>Tamaño de la población</w:t>
            </w:r>
          </w:p>
        </w:tc>
      </w:tr>
      <w:tr w:rsidR="00204DBC" w:rsidRPr="009635B7" w:rsidTr="006C10E3">
        <w:trPr>
          <w:trHeight w:val="315"/>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204DBC" w:rsidRPr="009635B7" w:rsidRDefault="00204DBC" w:rsidP="006C10E3">
            <w:pPr>
              <w:jc w:val="center"/>
              <w:rPr>
                <w:b/>
                <w:bCs/>
                <w:color w:val="000000"/>
              </w:rPr>
            </w:pPr>
            <w:r w:rsidRPr="009635B7">
              <w:rPr>
                <w:b/>
                <w:bCs/>
                <w:color w:val="000000"/>
              </w:rPr>
              <w:t>Z=</w:t>
            </w:r>
          </w:p>
        </w:tc>
        <w:tc>
          <w:tcPr>
            <w:tcW w:w="3118" w:type="dxa"/>
            <w:tcBorders>
              <w:top w:val="nil"/>
              <w:left w:val="nil"/>
              <w:bottom w:val="single" w:sz="4" w:space="0" w:color="auto"/>
              <w:right w:val="single" w:sz="4" w:space="0" w:color="auto"/>
            </w:tcBorders>
          </w:tcPr>
          <w:p w:rsidR="00204DBC" w:rsidRPr="009635B7" w:rsidRDefault="00204DBC" w:rsidP="006C10E3">
            <w:pPr>
              <w:rPr>
                <w:b/>
                <w:bCs/>
                <w:color w:val="000000"/>
              </w:rPr>
            </w:pPr>
            <w:r w:rsidRPr="009635B7">
              <w:rPr>
                <w:b/>
                <w:bCs/>
              </w:rPr>
              <w:t>Nivel de confianza</w:t>
            </w:r>
          </w:p>
        </w:tc>
      </w:tr>
      <w:tr w:rsidR="00204DBC" w:rsidRPr="009635B7" w:rsidTr="006C10E3">
        <w:trPr>
          <w:trHeight w:val="525"/>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204DBC" w:rsidRPr="009635B7" w:rsidRDefault="00204DBC" w:rsidP="006C10E3">
            <w:pPr>
              <w:jc w:val="center"/>
              <w:rPr>
                <w:b/>
                <w:bCs/>
                <w:color w:val="000000"/>
              </w:rPr>
            </w:pPr>
            <w:r w:rsidRPr="009635B7">
              <w:rPr>
                <w:b/>
                <w:bCs/>
                <w:color w:val="000000"/>
              </w:rPr>
              <w:t>Z^2 =</w:t>
            </w:r>
          </w:p>
        </w:tc>
        <w:tc>
          <w:tcPr>
            <w:tcW w:w="3118" w:type="dxa"/>
            <w:tcBorders>
              <w:top w:val="nil"/>
              <w:left w:val="nil"/>
              <w:bottom w:val="single" w:sz="4" w:space="0" w:color="auto"/>
              <w:right w:val="single" w:sz="4" w:space="0" w:color="auto"/>
            </w:tcBorders>
          </w:tcPr>
          <w:p w:rsidR="00204DBC" w:rsidRPr="009635B7" w:rsidRDefault="00204DBC" w:rsidP="006C10E3">
            <w:pPr>
              <w:rPr>
                <w:b/>
                <w:bCs/>
                <w:color w:val="000000"/>
              </w:rPr>
            </w:pPr>
          </w:p>
        </w:tc>
      </w:tr>
      <w:tr w:rsidR="00204DBC" w:rsidRPr="009635B7" w:rsidTr="006C10E3">
        <w:trPr>
          <w:trHeight w:val="315"/>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204DBC" w:rsidRPr="009635B7" w:rsidRDefault="00204DBC" w:rsidP="006C10E3">
            <w:pPr>
              <w:jc w:val="center"/>
              <w:rPr>
                <w:b/>
                <w:bCs/>
                <w:color w:val="000000"/>
              </w:rPr>
            </w:pPr>
            <w:r w:rsidRPr="009635B7">
              <w:rPr>
                <w:b/>
                <w:bCs/>
                <w:color w:val="000000"/>
              </w:rPr>
              <w:t>p  =</w:t>
            </w:r>
          </w:p>
        </w:tc>
        <w:tc>
          <w:tcPr>
            <w:tcW w:w="3118" w:type="dxa"/>
            <w:tcBorders>
              <w:top w:val="nil"/>
              <w:left w:val="nil"/>
              <w:bottom w:val="single" w:sz="4" w:space="0" w:color="auto"/>
              <w:right w:val="single" w:sz="4" w:space="0" w:color="auto"/>
            </w:tcBorders>
          </w:tcPr>
          <w:p w:rsidR="00204DBC" w:rsidRPr="009635B7" w:rsidRDefault="00204DBC" w:rsidP="006C10E3">
            <w:pPr>
              <w:rPr>
                <w:b/>
                <w:bCs/>
                <w:color w:val="000000"/>
              </w:rPr>
            </w:pPr>
            <w:r w:rsidRPr="009635B7">
              <w:rPr>
                <w:b/>
                <w:bCs/>
              </w:rPr>
              <w:t>% de veces que se supone que ocurre (éxito)</w:t>
            </w:r>
          </w:p>
        </w:tc>
      </w:tr>
      <w:tr w:rsidR="00204DBC" w:rsidRPr="009635B7" w:rsidTr="006C10E3">
        <w:trPr>
          <w:trHeight w:val="315"/>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204DBC" w:rsidRPr="009635B7" w:rsidRDefault="00204DBC" w:rsidP="0010646D">
            <w:pPr>
              <w:jc w:val="center"/>
              <w:rPr>
                <w:b/>
                <w:bCs/>
                <w:color w:val="000000"/>
              </w:rPr>
            </w:pPr>
            <w:r w:rsidRPr="009635B7">
              <w:rPr>
                <w:b/>
                <w:bCs/>
                <w:color w:val="000000"/>
              </w:rPr>
              <w:t>e  =</w:t>
            </w:r>
          </w:p>
        </w:tc>
        <w:tc>
          <w:tcPr>
            <w:tcW w:w="3118" w:type="dxa"/>
            <w:tcBorders>
              <w:top w:val="nil"/>
              <w:left w:val="nil"/>
              <w:bottom w:val="single" w:sz="4" w:space="0" w:color="auto"/>
              <w:right w:val="single" w:sz="4" w:space="0" w:color="auto"/>
            </w:tcBorders>
          </w:tcPr>
          <w:p w:rsidR="0010646D" w:rsidRDefault="0010646D" w:rsidP="006C10E3">
            <w:pPr>
              <w:rPr>
                <w:b/>
                <w:bCs/>
              </w:rPr>
            </w:pPr>
          </w:p>
          <w:p w:rsidR="00204DBC" w:rsidRPr="0010646D" w:rsidRDefault="00204DBC" w:rsidP="006C10E3">
            <w:pPr>
              <w:rPr>
                <w:b/>
                <w:bCs/>
              </w:rPr>
            </w:pPr>
            <w:r w:rsidRPr="009635B7">
              <w:rPr>
                <w:b/>
                <w:bCs/>
              </w:rPr>
              <w:t>Error</w:t>
            </w:r>
            <w:r w:rsidR="002F55C7">
              <w:rPr>
                <w:b/>
                <w:bCs/>
              </w:rPr>
              <w:t xml:space="preserve"> – margen admisible 0.0</w:t>
            </w:r>
            <w:r w:rsidR="006C10E3">
              <w:rPr>
                <w:b/>
                <w:bCs/>
              </w:rPr>
              <w:t>5</w:t>
            </w:r>
          </w:p>
        </w:tc>
      </w:tr>
      <w:tr w:rsidR="00204DBC" w:rsidRPr="009635B7" w:rsidTr="006C10E3">
        <w:trPr>
          <w:trHeight w:val="315"/>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204DBC" w:rsidRPr="009635B7" w:rsidRDefault="00204DBC" w:rsidP="006C10E3">
            <w:pPr>
              <w:jc w:val="center"/>
              <w:rPr>
                <w:b/>
                <w:bCs/>
                <w:color w:val="000000"/>
              </w:rPr>
            </w:pPr>
            <w:r w:rsidRPr="009635B7">
              <w:rPr>
                <w:b/>
                <w:bCs/>
                <w:color w:val="000000"/>
              </w:rPr>
              <w:t>e^2 =</w:t>
            </w:r>
          </w:p>
        </w:tc>
        <w:tc>
          <w:tcPr>
            <w:tcW w:w="3118" w:type="dxa"/>
            <w:tcBorders>
              <w:top w:val="nil"/>
              <w:left w:val="nil"/>
              <w:bottom w:val="single" w:sz="4" w:space="0" w:color="auto"/>
              <w:right w:val="single" w:sz="4" w:space="0" w:color="auto"/>
            </w:tcBorders>
          </w:tcPr>
          <w:p w:rsidR="00204DBC" w:rsidRDefault="00204DBC" w:rsidP="006C10E3">
            <w:pPr>
              <w:rPr>
                <w:b/>
                <w:bCs/>
                <w:color w:val="000000"/>
              </w:rPr>
            </w:pPr>
          </w:p>
          <w:p w:rsidR="0010646D" w:rsidRPr="009635B7" w:rsidRDefault="0010646D" w:rsidP="006C10E3">
            <w:pPr>
              <w:rPr>
                <w:b/>
                <w:bCs/>
                <w:color w:val="000000"/>
              </w:rPr>
            </w:pPr>
          </w:p>
        </w:tc>
      </w:tr>
      <w:tr w:rsidR="00204DBC" w:rsidRPr="009635B7" w:rsidTr="006C10E3">
        <w:trPr>
          <w:trHeight w:val="375"/>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204DBC" w:rsidRPr="009635B7" w:rsidRDefault="00204DBC" w:rsidP="006C10E3">
            <w:pPr>
              <w:jc w:val="center"/>
              <w:rPr>
                <w:b/>
                <w:bCs/>
                <w:color w:val="000000"/>
              </w:rPr>
            </w:pPr>
            <w:r w:rsidRPr="009635B7">
              <w:rPr>
                <w:b/>
                <w:bCs/>
                <w:color w:val="000000"/>
              </w:rPr>
              <w:t>q  =</w:t>
            </w:r>
          </w:p>
        </w:tc>
        <w:tc>
          <w:tcPr>
            <w:tcW w:w="3118" w:type="dxa"/>
            <w:tcBorders>
              <w:top w:val="nil"/>
              <w:left w:val="nil"/>
              <w:bottom w:val="single" w:sz="4" w:space="0" w:color="auto"/>
              <w:right w:val="single" w:sz="4" w:space="0" w:color="auto"/>
            </w:tcBorders>
          </w:tcPr>
          <w:p w:rsidR="00204DBC" w:rsidRPr="009635B7" w:rsidRDefault="00204DBC" w:rsidP="006C10E3">
            <w:pPr>
              <w:rPr>
                <w:b/>
                <w:bCs/>
                <w:color w:val="000000"/>
              </w:rPr>
            </w:pPr>
            <w:r w:rsidRPr="009635B7">
              <w:rPr>
                <w:b/>
                <w:bCs/>
              </w:rPr>
              <w:t>% de veces de la no ocurrencia (fracaso)</w:t>
            </w:r>
          </w:p>
        </w:tc>
      </w:tr>
      <w:tr w:rsidR="00204DBC" w:rsidRPr="009635B7" w:rsidTr="006C10E3">
        <w:trPr>
          <w:trHeight w:val="375"/>
        </w:trPr>
        <w:tc>
          <w:tcPr>
            <w:tcW w:w="1560" w:type="dxa"/>
            <w:tcBorders>
              <w:top w:val="nil"/>
              <w:left w:val="single" w:sz="4" w:space="0" w:color="auto"/>
              <w:bottom w:val="single" w:sz="4" w:space="0" w:color="auto"/>
              <w:right w:val="single" w:sz="4" w:space="0" w:color="auto"/>
            </w:tcBorders>
            <w:shd w:val="clear" w:color="000000" w:fill="D8D8D8"/>
            <w:noWrap/>
            <w:vAlign w:val="center"/>
            <w:hideMark/>
          </w:tcPr>
          <w:p w:rsidR="00204DBC" w:rsidRPr="009635B7" w:rsidRDefault="00204DBC" w:rsidP="006C10E3">
            <w:pPr>
              <w:jc w:val="center"/>
              <w:rPr>
                <w:b/>
                <w:color w:val="000000"/>
              </w:rPr>
            </w:pPr>
            <w:r w:rsidRPr="009635B7">
              <w:rPr>
                <w:b/>
                <w:color w:val="000000"/>
              </w:rPr>
              <w:t>n  =</w:t>
            </w:r>
          </w:p>
        </w:tc>
        <w:tc>
          <w:tcPr>
            <w:tcW w:w="3118" w:type="dxa"/>
            <w:tcBorders>
              <w:top w:val="nil"/>
              <w:left w:val="nil"/>
              <w:bottom w:val="single" w:sz="4" w:space="0" w:color="auto"/>
              <w:right w:val="single" w:sz="4" w:space="0" w:color="auto"/>
            </w:tcBorders>
            <w:shd w:val="clear" w:color="000000" w:fill="D8D8D8"/>
          </w:tcPr>
          <w:p w:rsidR="00204DBC" w:rsidRDefault="00204DBC" w:rsidP="006C10E3">
            <w:pPr>
              <w:rPr>
                <w:b/>
                <w:bCs/>
              </w:rPr>
            </w:pPr>
            <w:r w:rsidRPr="009635B7">
              <w:rPr>
                <w:b/>
                <w:bCs/>
              </w:rPr>
              <w:t>Tamaño de la muestra</w:t>
            </w:r>
          </w:p>
          <w:p w:rsidR="0010646D" w:rsidRPr="009635B7" w:rsidRDefault="0010646D" w:rsidP="006C10E3">
            <w:pPr>
              <w:rPr>
                <w:b/>
                <w:color w:val="000000"/>
              </w:rPr>
            </w:pPr>
          </w:p>
        </w:tc>
      </w:tr>
    </w:tbl>
    <w:p w:rsidR="00204DBC" w:rsidRDefault="00204DBC" w:rsidP="00204DBC"/>
    <w:p w:rsidR="009F4140" w:rsidRPr="009635B7" w:rsidRDefault="009F4140" w:rsidP="00204DBC"/>
    <w:p w:rsidR="00204DBC" w:rsidRPr="009635B7" w:rsidRDefault="00204DBC" w:rsidP="00204DBC">
      <w:r w:rsidRPr="009635B7">
        <w:t>Por lo tanto</w:t>
      </w:r>
    </w:p>
    <w:tbl>
      <w:tblPr>
        <w:tblpPr w:leftFromText="141" w:rightFromText="141" w:vertAnchor="text" w:horzAnchor="margin" w:tblpY="76"/>
        <w:tblW w:w="7440" w:type="dxa"/>
        <w:tblCellMar>
          <w:left w:w="70" w:type="dxa"/>
          <w:right w:w="70" w:type="dxa"/>
        </w:tblCellMar>
        <w:tblLook w:val="04A0"/>
      </w:tblPr>
      <w:tblGrid>
        <w:gridCol w:w="1700"/>
        <w:gridCol w:w="700"/>
        <w:gridCol w:w="700"/>
        <w:gridCol w:w="700"/>
        <w:gridCol w:w="700"/>
        <w:gridCol w:w="700"/>
        <w:gridCol w:w="700"/>
        <w:gridCol w:w="700"/>
        <w:gridCol w:w="840"/>
      </w:tblGrid>
      <w:tr w:rsidR="00204DBC" w:rsidRPr="009635B7" w:rsidTr="006C10E3">
        <w:trPr>
          <w:trHeight w:val="360"/>
        </w:trPr>
        <w:tc>
          <w:tcPr>
            <w:tcW w:w="170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204DBC" w:rsidRPr="009635B7" w:rsidRDefault="00204DBC" w:rsidP="006C10E3">
            <w:pPr>
              <w:jc w:val="center"/>
              <w:rPr>
                <w:b/>
                <w:bCs/>
                <w:color w:val="000000"/>
              </w:rPr>
            </w:pPr>
            <w:r w:rsidRPr="009635B7">
              <w:rPr>
                <w:b/>
                <w:bCs/>
                <w:color w:val="000000"/>
              </w:rPr>
              <w:t>VARIABLES</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204DBC" w:rsidRPr="009635B7" w:rsidRDefault="00204DBC" w:rsidP="006C10E3">
            <w:pPr>
              <w:jc w:val="center"/>
              <w:rPr>
                <w:b/>
                <w:bCs/>
                <w:color w:val="000000"/>
              </w:rPr>
            </w:pPr>
            <w:r w:rsidRPr="009635B7">
              <w:rPr>
                <w:b/>
                <w:bCs/>
                <w:color w:val="000000"/>
              </w:rPr>
              <w:t>N =</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204DBC" w:rsidRPr="009635B7" w:rsidRDefault="00204DBC" w:rsidP="006C10E3">
            <w:pPr>
              <w:jc w:val="center"/>
              <w:rPr>
                <w:b/>
                <w:bCs/>
                <w:color w:val="000000"/>
              </w:rPr>
            </w:pPr>
            <w:r w:rsidRPr="009635B7">
              <w:rPr>
                <w:b/>
                <w:bCs/>
                <w:color w:val="000000"/>
              </w:rPr>
              <w:t>Z=</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204DBC" w:rsidRPr="009635B7" w:rsidRDefault="00204DBC" w:rsidP="006C10E3">
            <w:pPr>
              <w:jc w:val="center"/>
              <w:rPr>
                <w:b/>
                <w:bCs/>
                <w:color w:val="000000"/>
              </w:rPr>
            </w:pPr>
            <w:r w:rsidRPr="009635B7">
              <w:rPr>
                <w:b/>
                <w:bCs/>
                <w:color w:val="000000"/>
              </w:rPr>
              <w:t>Z^2 =</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204DBC" w:rsidRPr="009635B7" w:rsidRDefault="00204DBC" w:rsidP="006C10E3">
            <w:pPr>
              <w:jc w:val="center"/>
              <w:rPr>
                <w:b/>
                <w:bCs/>
                <w:color w:val="000000"/>
              </w:rPr>
            </w:pPr>
            <w:r w:rsidRPr="009635B7">
              <w:rPr>
                <w:b/>
                <w:bCs/>
                <w:color w:val="000000"/>
              </w:rPr>
              <w:t>p  =</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204DBC" w:rsidRPr="009635B7" w:rsidRDefault="00204DBC" w:rsidP="006C10E3">
            <w:pPr>
              <w:jc w:val="center"/>
              <w:rPr>
                <w:b/>
                <w:bCs/>
                <w:color w:val="000000"/>
              </w:rPr>
            </w:pPr>
            <w:r w:rsidRPr="009635B7">
              <w:rPr>
                <w:b/>
                <w:bCs/>
                <w:color w:val="000000"/>
              </w:rPr>
              <w:t>e  =</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204DBC" w:rsidRPr="009635B7" w:rsidRDefault="00204DBC" w:rsidP="006C10E3">
            <w:pPr>
              <w:jc w:val="center"/>
              <w:rPr>
                <w:b/>
                <w:bCs/>
                <w:color w:val="000000"/>
              </w:rPr>
            </w:pPr>
            <w:r w:rsidRPr="009635B7">
              <w:rPr>
                <w:b/>
                <w:bCs/>
                <w:color w:val="000000"/>
              </w:rPr>
              <w:t>e^2 =</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204DBC" w:rsidRPr="009635B7" w:rsidRDefault="00204DBC" w:rsidP="006C10E3">
            <w:pPr>
              <w:jc w:val="center"/>
              <w:rPr>
                <w:b/>
                <w:bCs/>
                <w:color w:val="000000"/>
              </w:rPr>
            </w:pPr>
            <w:r w:rsidRPr="009635B7">
              <w:rPr>
                <w:b/>
                <w:bCs/>
                <w:color w:val="000000"/>
              </w:rPr>
              <w:t>q  =</w:t>
            </w:r>
          </w:p>
        </w:tc>
        <w:tc>
          <w:tcPr>
            <w:tcW w:w="840" w:type="dxa"/>
            <w:tcBorders>
              <w:top w:val="single" w:sz="4" w:space="0" w:color="auto"/>
              <w:left w:val="nil"/>
              <w:bottom w:val="single" w:sz="4" w:space="0" w:color="auto"/>
              <w:right w:val="single" w:sz="4" w:space="0" w:color="auto"/>
            </w:tcBorders>
            <w:shd w:val="clear" w:color="000000" w:fill="D8D8D8"/>
            <w:noWrap/>
            <w:vAlign w:val="bottom"/>
            <w:hideMark/>
          </w:tcPr>
          <w:p w:rsidR="00204DBC" w:rsidRPr="009635B7" w:rsidRDefault="00204DBC" w:rsidP="006C10E3">
            <w:pPr>
              <w:jc w:val="center"/>
              <w:rPr>
                <w:color w:val="000000"/>
              </w:rPr>
            </w:pPr>
            <w:r w:rsidRPr="009635B7">
              <w:rPr>
                <w:color w:val="000000"/>
              </w:rPr>
              <w:t>n  =</w:t>
            </w:r>
          </w:p>
        </w:tc>
      </w:tr>
      <w:tr w:rsidR="00204DBC" w:rsidRPr="009635B7" w:rsidTr="006C10E3">
        <w:trPr>
          <w:trHeight w:val="315"/>
        </w:trPr>
        <w:tc>
          <w:tcPr>
            <w:tcW w:w="1700" w:type="dxa"/>
            <w:tcBorders>
              <w:top w:val="nil"/>
              <w:left w:val="single" w:sz="4" w:space="0" w:color="auto"/>
              <w:bottom w:val="single" w:sz="4" w:space="0" w:color="auto"/>
              <w:right w:val="single" w:sz="4" w:space="0" w:color="auto"/>
            </w:tcBorders>
            <w:shd w:val="clear" w:color="000000" w:fill="FFFFFF"/>
            <w:noWrap/>
            <w:vAlign w:val="bottom"/>
            <w:hideMark/>
          </w:tcPr>
          <w:p w:rsidR="00204DBC" w:rsidRPr="009635B7" w:rsidRDefault="00204DBC" w:rsidP="006C10E3">
            <w:pPr>
              <w:jc w:val="center"/>
              <w:rPr>
                <w:b/>
                <w:bCs/>
                <w:color w:val="000000"/>
              </w:rPr>
            </w:pPr>
            <w:r w:rsidRPr="009635B7">
              <w:rPr>
                <w:b/>
                <w:bCs/>
                <w:color w:val="000000"/>
              </w:rPr>
              <w:t>DATOS</w:t>
            </w:r>
          </w:p>
        </w:tc>
        <w:tc>
          <w:tcPr>
            <w:tcW w:w="700" w:type="dxa"/>
            <w:tcBorders>
              <w:top w:val="nil"/>
              <w:left w:val="nil"/>
              <w:bottom w:val="single" w:sz="4" w:space="0" w:color="auto"/>
              <w:right w:val="single" w:sz="4" w:space="0" w:color="auto"/>
            </w:tcBorders>
            <w:shd w:val="clear" w:color="auto" w:fill="auto"/>
            <w:noWrap/>
            <w:vAlign w:val="bottom"/>
            <w:hideMark/>
          </w:tcPr>
          <w:p w:rsidR="00204DBC" w:rsidRPr="009635B7" w:rsidRDefault="00204DBC" w:rsidP="006C10E3">
            <w:pPr>
              <w:jc w:val="center"/>
              <w:rPr>
                <w:b/>
                <w:bCs/>
                <w:color w:val="000000"/>
              </w:rPr>
            </w:pPr>
            <w:r w:rsidRPr="009635B7">
              <w:rPr>
                <w:b/>
                <w:bCs/>
                <w:color w:val="000000"/>
              </w:rPr>
              <w:t>247</w:t>
            </w:r>
          </w:p>
        </w:tc>
        <w:tc>
          <w:tcPr>
            <w:tcW w:w="700" w:type="dxa"/>
            <w:tcBorders>
              <w:top w:val="nil"/>
              <w:left w:val="nil"/>
              <w:bottom w:val="single" w:sz="4" w:space="0" w:color="auto"/>
              <w:right w:val="single" w:sz="4" w:space="0" w:color="auto"/>
            </w:tcBorders>
            <w:shd w:val="clear" w:color="auto" w:fill="auto"/>
            <w:noWrap/>
            <w:vAlign w:val="bottom"/>
            <w:hideMark/>
          </w:tcPr>
          <w:p w:rsidR="00204DBC" w:rsidRPr="009635B7" w:rsidRDefault="00204DBC" w:rsidP="006C10E3">
            <w:pPr>
              <w:jc w:val="center"/>
              <w:rPr>
                <w:b/>
                <w:bCs/>
                <w:color w:val="000000"/>
              </w:rPr>
            </w:pPr>
            <w:r w:rsidRPr="009635B7">
              <w:rPr>
                <w:b/>
                <w:bCs/>
                <w:color w:val="000000"/>
              </w:rPr>
              <w:t>1,95</w:t>
            </w:r>
          </w:p>
        </w:tc>
        <w:tc>
          <w:tcPr>
            <w:tcW w:w="700" w:type="dxa"/>
            <w:tcBorders>
              <w:top w:val="nil"/>
              <w:left w:val="nil"/>
              <w:bottom w:val="single" w:sz="4" w:space="0" w:color="auto"/>
              <w:right w:val="single" w:sz="4" w:space="0" w:color="auto"/>
            </w:tcBorders>
            <w:shd w:val="clear" w:color="auto" w:fill="auto"/>
            <w:noWrap/>
            <w:vAlign w:val="bottom"/>
            <w:hideMark/>
          </w:tcPr>
          <w:p w:rsidR="00204DBC" w:rsidRPr="009635B7" w:rsidRDefault="00204DBC" w:rsidP="006C10E3">
            <w:pPr>
              <w:jc w:val="center"/>
              <w:rPr>
                <w:b/>
                <w:bCs/>
                <w:color w:val="000000"/>
              </w:rPr>
            </w:pPr>
            <w:r w:rsidRPr="009635B7">
              <w:rPr>
                <w:b/>
                <w:bCs/>
                <w:color w:val="000000"/>
              </w:rPr>
              <w:t>3,8</w:t>
            </w:r>
          </w:p>
        </w:tc>
        <w:tc>
          <w:tcPr>
            <w:tcW w:w="700" w:type="dxa"/>
            <w:tcBorders>
              <w:top w:val="nil"/>
              <w:left w:val="nil"/>
              <w:bottom w:val="single" w:sz="4" w:space="0" w:color="auto"/>
              <w:right w:val="single" w:sz="4" w:space="0" w:color="auto"/>
            </w:tcBorders>
            <w:shd w:val="clear" w:color="auto" w:fill="auto"/>
            <w:noWrap/>
            <w:vAlign w:val="bottom"/>
            <w:hideMark/>
          </w:tcPr>
          <w:p w:rsidR="00204DBC" w:rsidRPr="009635B7" w:rsidRDefault="00204DBC" w:rsidP="006C10E3">
            <w:pPr>
              <w:jc w:val="center"/>
              <w:rPr>
                <w:b/>
                <w:bCs/>
                <w:color w:val="000000"/>
              </w:rPr>
            </w:pPr>
            <w:r w:rsidRPr="009635B7">
              <w:rPr>
                <w:b/>
                <w:bCs/>
                <w:color w:val="000000"/>
              </w:rPr>
              <w:t>0,5</w:t>
            </w:r>
          </w:p>
        </w:tc>
        <w:tc>
          <w:tcPr>
            <w:tcW w:w="700" w:type="dxa"/>
            <w:tcBorders>
              <w:top w:val="nil"/>
              <w:left w:val="nil"/>
              <w:bottom w:val="single" w:sz="4" w:space="0" w:color="auto"/>
              <w:right w:val="single" w:sz="4" w:space="0" w:color="auto"/>
            </w:tcBorders>
            <w:shd w:val="clear" w:color="auto" w:fill="auto"/>
            <w:noWrap/>
            <w:vAlign w:val="bottom"/>
            <w:hideMark/>
          </w:tcPr>
          <w:p w:rsidR="00204DBC" w:rsidRPr="009635B7" w:rsidRDefault="00204DBC" w:rsidP="006C10E3">
            <w:pPr>
              <w:jc w:val="center"/>
              <w:rPr>
                <w:b/>
                <w:bCs/>
                <w:color w:val="000000"/>
              </w:rPr>
            </w:pPr>
            <w:r w:rsidRPr="009635B7">
              <w:rPr>
                <w:b/>
                <w:bCs/>
                <w:color w:val="000000"/>
              </w:rPr>
              <w:t>0,05</w:t>
            </w:r>
          </w:p>
        </w:tc>
        <w:tc>
          <w:tcPr>
            <w:tcW w:w="700" w:type="dxa"/>
            <w:tcBorders>
              <w:top w:val="nil"/>
              <w:left w:val="nil"/>
              <w:bottom w:val="single" w:sz="4" w:space="0" w:color="auto"/>
              <w:right w:val="single" w:sz="4" w:space="0" w:color="auto"/>
            </w:tcBorders>
            <w:shd w:val="clear" w:color="auto" w:fill="auto"/>
            <w:noWrap/>
            <w:vAlign w:val="bottom"/>
            <w:hideMark/>
          </w:tcPr>
          <w:p w:rsidR="00204DBC" w:rsidRPr="009635B7" w:rsidRDefault="00204DBC" w:rsidP="006C10E3">
            <w:pPr>
              <w:jc w:val="center"/>
              <w:rPr>
                <w:b/>
                <w:bCs/>
                <w:color w:val="000000"/>
              </w:rPr>
            </w:pPr>
            <w:r w:rsidRPr="009635B7">
              <w:rPr>
                <w:b/>
                <w:bCs/>
                <w:color w:val="000000"/>
              </w:rPr>
              <w:t>0,003</w:t>
            </w:r>
          </w:p>
        </w:tc>
        <w:tc>
          <w:tcPr>
            <w:tcW w:w="700" w:type="dxa"/>
            <w:tcBorders>
              <w:top w:val="nil"/>
              <w:left w:val="nil"/>
              <w:bottom w:val="single" w:sz="4" w:space="0" w:color="auto"/>
              <w:right w:val="single" w:sz="4" w:space="0" w:color="auto"/>
            </w:tcBorders>
            <w:shd w:val="clear" w:color="auto" w:fill="auto"/>
            <w:noWrap/>
            <w:vAlign w:val="bottom"/>
            <w:hideMark/>
          </w:tcPr>
          <w:p w:rsidR="00204DBC" w:rsidRPr="009635B7" w:rsidRDefault="00204DBC" w:rsidP="006C10E3">
            <w:pPr>
              <w:jc w:val="center"/>
              <w:rPr>
                <w:b/>
                <w:bCs/>
                <w:color w:val="000000"/>
              </w:rPr>
            </w:pPr>
            <w:r w:rsidRPr="009635B7">
              <w:rPr>
                <w:b/>
                <w:bCs/>
                <w:color w:val="000000"/>
              </w:rPr>
              <w:t>0,5</w:t>
            </w:r>
          </w:p>
        </w:tc>
        <w:tc>
          <w:tcPr>
            <w:tcW w:w="840" w:type="dxa"/>
            <w:tcBorders>
              <w:top w:val="nil"/>
              <w:left w:val="nil"/>
              <w:bottom w:val="single" w:sz="4" w:space="0" w:color="auto"/>
              <w:right w:val="single" w:sz="4" w:space="0" w:color="auto"/>
            </w:tcBorders>
            <w:shd w:val="clear" w:color="auto" w:fill="auto"/>
            <w:noWrap/>
            <w:vAlign w:val="bottom"/>
            <w:hideMark/>
          </w:tcPr>
          <w:p w:rsidR="00204DBC" w:rsidRPr="009635B7" w:rsidRDefault="00204DBC" w:rsidP="006C10E3">
            <w:pPr>
              <w:jc w:val="right"/>
              <w:rPr>
                <w:b/>
                <w:bCs/>
                <w:i/>
                <w:iCs/>
                <w:color w:val="000000"/>
              </w:rPr>
            </w:pPr>
            <w:r w:rsidRPr="009635B7">
              <w:rPr>
                <w:b/>
                <w:bCs/>
                <w:i/>
                <w:iCs/>
                <w:color w:val="000000"/>
              </w:rPr>
              <w:t>149,7</w:t>
            </w:r>
          </w:p>
        </w:tc>
      </w:tr>
    </w:tbl>
    <w:p w:rsidR="00204DBC" w:rsidRPr="009635B7" w:rsidRDefault="00204DBC" w:rsidP="00204DBC">
      <w:pPr>
        <w:jc w:val="center"/>
      </w:pPr>
    </w:p>
    <w:p w:rsidR="00204DBC" w:rsidRPr="009635B7" w:rsidRDefault="00204DBC" w:rsidP="00204DBC">
      <w:pPr>
        <w:jc w:val="center"/>
      </w:pPr>
    </w:p>
    <w:p w:rsidR="00204DBC" w:rsidRDefault="00204DBC" w:rsidP="00204DBC">
      <w:pPr>
        <w:jc w:val="center"/>
        <w:rPr>
          <w:b/>
        </w:rPr>
      </w:pPr>
      <w:r w:rsidRPr="009635B7">
        <w:rPr>
          <w:b/>
        </w:rPr>
        <w:t xml:space="preserve"> </w:t>
      </w:r>
    </w:p>
    <w:p w:rsidR="00204DBC" w:rsidRPr="009635B7" w:rsidRDefault="00204DBC" w:rsidP="00204DBC">
      <w:pPr>
        <w:jc w:val="center"/>
        <w:rPr>
          <w:b/>
        </w:rPr>
      </w:pPr>
    </w:p>
    <w:p w:rsidR="00BE669F" w:rsidRDefault="00BE669F" w:rsidP="00BE669F">
      <w:pPr>
        <w:pStyle w:val="Encabezado"/>
        <w:spacing w:line="360" w:lineRule="auto"/>
        <w:jc w:val="both"/>
      </w:pPr>
    </w:p>
    <w:p w:rsidR="00185657" w:rsidRDefault="00D92651" w:rsidP="00D92651">
      <w:pPr>
        <w:pStyle w:val="Encabezado"/>
        <w:spacing w:line="360" w:lineRule="auto"/>
        <w:jc w:val="both"/>
      </w:pPr>
      <w:r>
        <w:t xml:space="preserve">Se aplicó esta fórmula matemática por cuanto la selección de la muestra es aleatoria simple, no tiene estratificación predeterminada, ya que las personas encuestadas mujeres y hombres fueron indistintamente, sin embargo si es confiable, por los resultados obtenidos. </w:t>
      </w:r>
    </w:p>
    <w:p w:rsidR="00204DBC" w:rsidRDefault="00CD7BB9" w:rsidP="00204DBC">
      <w:pPr>
        <w:pStyle w:val="Encabezado"/>
        <w:spacing w:line="360" w:lineRule="auto"/>
        <w:jc w:val="both"/>
      </w:pPr>
      <w:r>
        <w:t xml:space="preserve"> </w:t>
      </w:r>
    </w:p>
    <w:p w:rsidR="00B53D73" w:rsidRDefault="00BE669F" w:rsidP="00BE669F">
      <w:pPr>
        <w:pStyle w:val="Encabezado"/>
        <w:spacing w:line="360" w:lineRule="auto"/>
        <w:jc w:val="both"/>
      </w:pPr>
      <w:r>
        <w:t xml:space="preserve">   </w:t>
      </w:r>
      <w:r w:rsidR="00DD1548">
        <w:t xml:space="preserve">   </w:t>
      </w:r>
    </w:p>
    <w:p w:rsidR="005C7DEB" w:rsidRPr="00B53D73" w:rsidRDefault="005C7DEB" w:rsidP="00B53D73">
      <w:pPr>
        <w:pStyle w:val="Encabezado"/>
        <w:spacing w:line="360" w:lineRule="auto"/>
        <w:jc w:val="both"/>
        <w:rPr>
          <w:b/>
        </w:rPr>
      </w:pPr>
    </w:p>
    <w:p w:rsidR="0042273A" w:rsidRDefault="0042273A" w:rsidP="0042273A">
      <w:pPr>
        <w:pStyle w:val="Encabezado"/>
        <w:spacing w:line="360" w:lineRule="auto"/>
        <w:jc w:val="both"/>
        <w:rPr>
          <w:b/>
        </w:rPr>
      </w:pPr>
      <w:r>
        <w:rPr>
          <w:b/>
        </w:rPr>
        <w:t xml:space="preserve">C.   OPERACIONALIZACIÓN DE VARIABLES </w:t>
      </w:r>
    </w:p>
    <w:p w:rsidR="00EA7924" w:rsidRDefault="00EA7924" w:rsidP="00472431">
      <w:pPr>
        <w:pStyle w:val="Encabezado"/>
        <w:spacing w:line="360" w:lineRule="auto"/>
        <w:jc w:val="both"/>
      </w:pPr>
    </w:p>
    <w:p w:rsidR="00F42695" w:rsidRDefault="00F42695" w:rsidP="00472431">
      <w:pPr>
        <w:pStyle w:val="Encabezado"/>
        <w:spacing w:line="360" w:lineRule="auto"/>
        <w:jc w:val="both"/>
      </w:pPr>
    </w:p>
    <w:p w:rsidR="00F42695" w:rsidRDefault="00F42695" w:rsidP="00472431">
      <w:pPr>
        <w:pStyle w:val="Encabezado"/>
        <w:spacing w:line="360" w:lineRule="auto"/>
        <w:jc w:val="both"/>
      </w:pPr>
    </w:p>
    <w:p w:rsidR="00D92651" w:rsidRDefault="00D92651" w:rsidP="00472431">
      <w:pPr>
        <w:pStyle w:val="Encabezado"/>
        <w:spacing w:line="360" w:lineRule="auto"/>
        <w:jc w:val="both"/>
      </w:pPr>
      <w:r>
        <w:t>Las variables que se tomaron en cuenta en esta investigación son:</w:t>
      </w:r>
    </w:p>
    <w:p w:rsidR="00D92651" w:rsidRDefault="00D92651" w:rsidP="00472431">
      <w:pPr>
        <w:pStyle w:val="Encabezado"/>
        <w:spacing w:line="360" w:lineRule="auto"/>
        <w:jc w:val="both"/>
      </w:pPr>
    </w:p>
    <w:p w:rsidR="00D92651" w:rsidRDefault="00D92651" w:rsidP="00472431">
      <w:pPr>
        <w:pStyle w:val="Encabezado"/>
        <w:spacing w:line="360" w:lineRule="auto"/>
        <w:jc w:val="both"/>
      </w:pPr>
      <w:r>
        <w:t>C. 1.- La Variable Independiente:</w:t>
      </w:r>
    </w:p>
    <w:p w:rsidR="00D92651" w:rsidRDefault="00D92651" w:rsidP="00472431">
      <w:pPr>
        <w:pStyle w:val="Encabezado"/>
        <w:spacing w:line="360" w:lineRule="auto"/>
        <w:jc w:val="both"/>
      </w:pPr>
      <w:r>
        <w:t xml:space="preserve">          </w:t>
      </w:r>
    </w:p>
    <w:p w:rsidR="00D92651" w:rsidRDefault="00D92651" w:rsidP="00472431">
      <w:pPr>
        <w:pStyle w:val="Encabezado"/>
        <w:spacing w:line="360" w:lineRule="auto"/>
        <w:jc w:val="both"/>
      </w:pPr>
      <w:r>
        <w:t xml:space="preserve">           La violencia de género en las familias del barrio 15 de Abril.</w:t>
      </w:r>
    </w:p>
    <w:p w:rsidR="00D92651" w:rsidRDefault="00D92651" w:rsidP="00472431">
      <w:pPr>
        <w:pStyle w:val="Encabezado"/>
        <w:spacing w:line="360" w:lineRule="auto"/>
        <w:jc w:val="both"/>
      </w:pPr>
    </w:p>
    <w:p w:rsidR="00D92651" w:rsidRDefault="00D92651" w:rsidP="00472431">
      <w:pPr>
        <w:pStyle w:val="Encabezado"/>
        <w:spacing w:line="360" w:lineRule="auto"/>
        <w:jc w:val="both"/>
      </w:pPr>
      <w:r>
        <w:t>C. 2.-  La Variable Dependiente:</w:t>
      </w:r>
    </w:p>
    <w:p w:rsidR="00D92651" w:rsidRDefault="00D92651" w:rsidP="00472431">
      <w:pPr>
        <w:pStyle w:val="Encabezado"/>
        <w:spacing w:line="360" w:lineRule="auto"/>
        <w:jc w:val="both"/>
      </w:pPr>
    </w:p>
    <w:p w:rsidR="00D92651" w:rsidRDefault="00D92651" w:rsidP="00472431">
      <w:pPr>
        <w:pStyle w:val="Encabezado"/>
        <w:spacing w:line="360" w:lineRule="auto"/>
        <w:jc w:val="both"/>
      </w:pPr>
      <w:r>
        <w:t xml:space="preserve">            </w:t>
      </w:r>
      <w:r w:rsidR="002A3063">
        <w:t>La inequidad de género en el Proceso Judicial.</w:t>
      </w:r>
    </w:p>
    <w:p w:rsidR="00D92651" w:rsidRDefault="00D92651" w:rsidP="00472431">
      <w:pPr>
        <w:pStyle w:val="Encabezado"/>
        <w:spacing w:line="360" w:lineRule="auto"/>
        <w:jc w:val="both"/>
      </w:pPr>
    </w:p>
    <w:p w:rsidR="00EB6741" w:rsidRDefault="00EB6741" w:rsidP="008D5C2C">
      <w:pPr>
        <w:pStyle w:val="Ttulo"/>
        <w:spacing w:line="360" w:lineRule="auto"/>
        <w:jc w:val="left"/>
        <w:rPr>
          <w:sz w:val="28"/>
        </w:rPr>
        <w:sectPr w:rsidR="00EB6741" w:rsidSect="00270B1A">
          <w:footerReference w:type="default" r:id="rId10"/>
          <w:pgSz w:w="11906" w:h="16838" w:code="9"/>
          <w:pgMar w:top="1701" w:right="1701" w:bottom="1701" w:left="2268" w:header="720" w:footer="720" w:gutter="0"/>
          <w:cols w:space="708"/>
          <w:docGrid w:linePitch="360"/>
        </w:sectPr>
      </w:pPr>
    </w:p>
    <w:p w:rsidR="0083585E" w:rsidRPr="00CB3177" w:rsidRDefault="0083585E" w:rsidP="00CB3177">
      <w:pPr>
        <w:pStyle w:val="Ttulo"/>
        <w:spacing w:line="360" w:lineRule="auto"/>
        <w:jc w:val="left"/>
        <w:rPr>
          <w:sz w:val="28"/>
        </w:rPr>
      </w:pPr>
    </w:p>
    <w:p w:rsidR="008D5C2C" w:rsidRPr="0083585E" w:rsidRDefault="008D5C2C" w:rsidP="00B6297C">
      <w:pPr>
        <w:pStyle w:val="Prrafodelista"/>
        <w:numPr>
          <w:ilvl w:val="0"/>
          <w:numId w:val="12"/>
        </w:numPr>
        <w:rPr>
          <w:b/>
        </w:rPr>
      </w:pPr>
      <w:r w:rsidRPr="0083585E">
        <w:rPr>
          <w:b/>
        </w:rPr>
        <w:t xml:space="preserve"> OPERACIONALIZACIÓN DE </w:t>
      </w:r>
      <w:smartTag w:uri="urn:schemas-microsoft-com:office:smarttags" w:element="PersonName">
        <w:smartTagPr>
          <w:attr w:name="ProductID" w:val="LA VARIABLE INDEPENDIENTE"/>
        </w:smartTagPr>
        <w:r w:rsidRPr="0083585E">
          <w:rPr>
            <w:b/>
          </w:rPr>
          <w:t>LA VARIABLE INDEPENDIENTE</w:t>
        </w:r>
      </w:smartTag>
      <w:r w:rsidRPr="0083585E">
        <w:rPr>
          <w:b/>
        </w:rPr>
        <w:t xml:space="preserve"> (V. I. )</w:t>
      </w:r>
    </w:p>
    <w:p w:rsidR="0083585E" w:rsidRPr="00FC6AF0" w:rsidRDefault="008D5C2C" w:rsidP="008D5C2C">
      <w:pPr>
        <w:pStyle w:val="Encabezado"/>
        <w:spacing w:line="360" w:lineRule="auto"/>
        <w:rPr>
          <w:b/>
        </w:rPr>
      </w:pPr>
      <w:r>
        <w:rPr>
          <w:b/>
        </w:rPr>
        <w:t xml:space="preserve">             LA VIOLENCIA DE GÉNERO EN LAS FAMILIAS DEL BARRIO 15 DE ABRIL  </w:t>
      </w:r>
    </w:p>
    <w:tbl>
      <w:tblPr>
        <w:tblW w:w="0" w:type="auto"/>
        <w:tblInd w:w="-25" w:type="dxa"/>
        <w:tblLayout w:type="fixed"/>
        <w:tblCellMar>
          <w:left w:w="0" w:type="dxa"/>
          <w:right w:w="0" w:type="dxa"/>
        </w:tblCellMar>
        <w:tblLook w:val="0000"/>
      </w:tblPr>
      <w:tblGrid>
        <w:gridCol w:w="2727"/>
        <w:gridCol w:w="2697"/>
        <w:gridCol w:w="3606"/>
        <w:gridCol w:w="3240"/>
        <w:gridCol w:w="1617"/>
      </w:tblGrid>
      <w:tr w:rsidR="008D5C2C" w:rsidTr="00FC6AF0">
        <w:trPr>
          <w:trHeight w:val="1070"/>
        </w:trPr>
        <w:tc>
          <w:tcPr>
            <w:tcW w:w="2727" w:type="dxa"/>
            <w:tcBorders>
              <w:top w:val="single" w:sz="4" w:space="0" w:color="auto"/>
              <w:left w:val="single" w:sz="4" w:space="0" w:color="auto"/>
              <w:bottom w:val="single" w:sz="4" w:space="0" w:color="auto"/>
              <w:right w:val="single" w:sz="4" w:space="0" w:color="auto"/>
            </w:tcBorders>
            <w:vAlign w:val="center"/>
          </w:tcPr>
          <w:p w:rsidR="008D5C2C" w:rsidRDefault="008D5C2C" w:rsidP="00FC6AF0">
            <w:pPr>
              <w:jc w:val="center"/>
              <w:rPr>
                <w:rFonts w:ascii="Arial" w:eastAsia="Arial Unicode MS" w:hAnsi="Arial"/>
                <w:b/>
                <w:sz w:val="20"/>
              </w:rPr>
            </w:pPr>
            <w:r>
              <w:rPr>
                <w:rFonts w:ascii="Arial" w:hAnsi="Arial"/>
                <w:b/>
                <w:sz w:val="20"/>
              </w:rPr>
              <w:t>CONCEPTUALIZACIÓN</w:t>
            </w:r>
          </w:p>
        </w:tc>
        <w:tc>
          <w:tcPr>
            <w:tcW w:w="2697" w:type="dxa"/>
            <w:tcBorders>
              <w:top w:val="single" w:sz="4" w:space="0" w:color="auto"/>
              <w:left w:val="nil"/>
              <w:bottom w:val="single" w:sz="4" w:space="0" w:color="auto"/>
              <w:right w:val="single" w:sz="4" w:space="0" w:color="auto"/>
            </w:tcBorders>
            <w:vAlign w:val="center"/>
          </w:tcPr>
          <w:p w:rsidR="008D5C2C" w:rsidRDefault="008D5C2C" w:rsidP="00FC6AF0">
            <w:pPr>
              <w:jc w:val="center"/>
              <w:rPr>
                <w:rFonts w:ascii="Arial" w:eastAsia="Arial Unicode MS" w:hAnsi="Arial"/>
                <w:b/>
                <w:sz w:val="20"/>
              </w:rPr>
            </w:pPr>
            <w:r>
              <w:rPr>
                <w:rFonts w:ascii="Arial" w:hAnsi="Arial"/>
                <w:b/>
                <w:sz w:val="20"/>
              </w:rPr>
              <w:t>CATEGORÍAS</w:t>
            </w:r>
          </w:p>
        </w:tc>
        <w:tc>
          <w:tcPr>
            <w:tcW w:w="3606" w:type="dxa"/>
            <w:tcBorders>
              <w:top w:val="single" w:sz="4" w:space="0" w:color="auto"/>
              <w:left w:val="nil"/>
              <w:bottom w:val="single" w:sz="4" w:space="0" w:color="auto"/>
              <w:right w:val="single" w:sz="4" w:space="0" w:color="auto"/>
            </w:tcBorders>
            <w:vAlign w:val="center"/>
          </w:tcPr>
          <w:p w:rsidR="008D5C2C" w:rsidRDefault="008D5C2C" w:rsidP="00FC6AF0">
            <w:pPr>
              <w:jc w:val="center"/>
              <w:rPr>
                <w:rFonts w:ascii="Arial" w:eastAsia="Arial Unicode MS" w:hAnsi="Arial"/>
                <w:b/>
                <w:sz w:val="20"/>
              </w:rPr>
            </w:pPr>
            <w:r>
              <w:rPr>
                <w:rFonts w:ascii="Arial" w:hAnsi="Arial"/>
                <w:b/>
                <w:sz w:val="20"/>
              </w:rPr>
              <w:t>INDICADORES</w:t>
            </w:r>
          </w:p>
        </w:tc>
        <w:tc>
          <w:tcPr>
            <w:tcW w:w="3240" w:type="dxa"/>
            <w:tcBorders>
              <w:top w:val="single" w:sz="4" w:space="0" w:color="auto"/>
              <w:left w:val="nil"/>
              <w:bottom w:val="single" w:sz="4" w:space="0" w:color="auto"/>
              <w:right w:val="single" w:sz="4" w:space="0" w:color="auto"/>
            </w:tcBorders>
            <w:vAlign w:val="center"/>
          </w:tcPr>
          <w:p w:rsidR="008D5C2C" w:rsidRPr="00FC6AF0" w:rsidRDefault="008D5C2C" w:rsidP="00FC6AF0">
            <w:pPr>
              <w:pStyle w:val="Ttulo4"/>
              <w:jc w:val="center"/>
              <w:rPr>
                <w:rFonts w:eastAsia="Arial Unicode MS"/>
                <w:i w:val="0"/>
                <w:color w:val="auto"/>
              </w:rPr>
            </w:pPr>
            <w:r w:rsidRPr="00FC6AF0">
              <w:rPr>
                <w:i w:val="0"/>
                <w:color w:val="auto"/>
              </w:rPr>
              <w:t>ITEMS BÁSICOS</w:t>
            </w:r>
          </w:p>
        </w:tc>
        <w:tc>
          <w:tcPr>
            <w:tcW w:w="1617" w:type="dxa"/>
            <w:tcBorders>
              <w:top w:val="single" w:sz="4" w:space="0" w:color="auto"/>
              <w:left w:val="nil"/>
              <w:bottom w:val="single" w:sz="4" w:space="0" w:color="auto"/>
              <w:right w:val="single" w:sz="4" w:space="0" w:color="auto"/>
            </w:tcBorders>
            <w:vAlign w:val="center"/>
          </w:tcPr>
          <w:p w:rsidR="008D5C2C" w:rsidRDefault="008D5C2C" w:rsidP="00FC6AF0">
            <w:pPr>
              <w:jc w:val="center"/>
              <w:rPr>
                <w:rFonts w:ascii="Arial" w:eastAsia="Arial Unicode MS" w:hAnsi="Arial"/>
                <w:b/>
                <w:sz w:val="20"/>
              </w:rPr>
            </w:pPr>
            <w:r>
              <w:rPr>
                <w:rFonts w:ascii="Arial" w:hAnsi="Arial"/>
                <w:b/>
                <w:sz w:val="20"/>
              </w:rPr>
              <w:t>TÉCNICAS E INSTRUMENTOS</w:t>
            </w:r>
          </w:p>
        </w:tc>
      </w:tr>
      <w:tr w:rsidR="008D5C2C" w:rsidTr="00FC6AF0">
        <w:trPr>
          <w:cantSplit/>
          <w:trHeight w:val="225"/>
        </w:trPr>
        <w:tc>
          <w:tcPr>
            <w:tcW w:w="2727" w:type="dxa"/>
            <w:vMerge w:val="restart"/>
            <w:tcBorders>
              <w:top w:val="single" w:sz="4" w:space="0" w:color="auto"/>
              <w:left w:val="single" w:sz="4" w:space="0" w:color="auto"/>
              <w:bottom w:val="single" w:sz="4" w:space="0" w:color="auto"/>
              <w:right w:val="single" w:sz="4" w:space="0" w:color="auto"/>
            </w:tcBorders>
            <w:vAlign w:val="center"/>
          </w:tcPr>
          <w:p w:rsidR="008D5C2C" w:rsidRDefault="008D5C2C" w:rsidP="00FC6AF0">
            <w:pPr>
              <w:jc w:val="both"/>
              <w:rPr>
                <w:rFonts w:ascii="Arial" w:eastAsia="Arial Unicode MS" w:hAnsi="Arial"/>
                <w:sz w:val="20"/>
              </w:rPr>
            </w:pPr>
            <w:r>
              <w:rPr>
                <w:rFonts w:ascii="Arial" w:hAnsi="Arial"/>
                <w:sz w:val="20"/>
              </w:rPr>
              <w:t>Violencia de Género es toda acción u omisión  que consiste en el maltrato físico, psicológico o sexual, ejecutado por un miembro de la familia en contra de las mujeres o demás integrantes del núcleo familiar.</w:t>
            </w:r>
          </w:p>
        </w:tc>
        <w:tc>
          <w:tcPr>
            <w:tcW w:w="2697" w:type="dxa"/>
            <w:tcBorders>
              <w:top w:val="nil"/>
              <w:left w:val="nil"/>
              <w:bottom w:val="single" w:sz="4" w:space="0" w:color="auto"/>
              <w:right w:val="single" w:sz="4" w:space="0" w:color="auto"/>
            </w:tcBorders>
            <w:vAlign w:val="bottom"/>
          </w:tcPr>
          <w:p w:rsidR="008D5C2C" w:rsidRDefault="008D5C2C" w:rsidP="00FC6AF0">
            <w:pPr>
              <w:jc w:val="both"/>
              <w:rPr>
                <w:rFonts w:ascii="Arial" w:eastAsia="Arial Unicode MS" w:hAnsi="Arial"/>
                <w:sz w:val="20"/>
              </w:rPr>
            </w:pPr>
            <w:r>
              <w:rPr>
                <w:rFonts w:ascii="Arial" w:hAnsi="Arial"/>
                <w:sz w:val="20"/>
              </w:rPr>
              <w:t>1, Alcoholismo</w:t>
            </w:r>
          </w:p>
        </w:tc>
        <w:tc>
          <w:tcPr>
            <w:tcW w:w="3606" w:type="dxa"/>
            <w:tcBorders>
              <w:top w:val="nil"/>
              <w:left w:val="nil"/>
              <w:bottom w:val="single" w:sz="4" w:space="0" w:color="auto"/>
              <w:right w:val="single" w:sz="4" w:space="0" w:color="auto"/>
            </w:tcBorders>
            <w:vAlign w:val="bottom"/>
          </w:tcPr>
          <w:p w:rsidR="008D5C2C" w:rsidRDefault="008D5C2C" w:rsidP="00FC6AF0">
            <w:pPr>
              <w:jc w:val="both"/>
              <w:rPr>
                <w:rFonts w:ascii="Arial" w:eastAsia="Arial Unicode MS" w:hAnsi="Arial"/>
                <w:sz w:val="20"/>
              </w:rPr>
            </w:pPr>
            <w:r>
              <w:rPr>
                <w:rFonts w:ascii="Arial" w:hAnsi="Arial"/>
                <w:sz w:val="20"/>
              </w:rPr>
              <w:t>Frecuencia en la ingesta de alcohol, hombres y mujeres</w:t>
            </w:r>
          </w:p>
        </w:tc>
        <w:tc>
          <w:tcPr>
            <w:tcW w:w="3240" w:type="dxa"/>
            <w:tcBorders>
              <w:top w:val="nil"/>
              <w:left w:val="nil"/>
              <w:bottom w:val="single" w:sz="4" w:space="0" w:color="auto"/>
              <w:right w:val="single" w:sz="4" w:space="0" w:color="auto"/>
            </w:tcBorders>
            <w:vAlign w:val="bottom"/>
          </w:tcPr>
          <w:p w:rsidR="008D5C2C" w:rsidRDefault="008D5C2C" w:rsidP="00FC6AF0">
            <w:pPr>
              <w:jc w:val="both"/>
              <w:rPr>
                <w:rFonts w:ascii="Arial" w:eastAsia="Arial Unicode MS" w:hAnsi="Arial"/>
                <w:sz w:val="20"/>
              </w:rPr>
            </w:pPr>
            <w:r>
              <w:rPr>
                <w:rFonts w:ascii="Arial" w:hAnsi="Arial"/>
                <w:sz w:val="20"/>
              </w:rPr>
              <w:t>¿Con qué frecuencia toma alcohol?</w:t>
            </w:r>
          </w:p>
        </w:tc>
        <w:tc>
          <w:tcPr>
            <w:tcW w:w="1617" w:type="dxa"/>
            <w:tcBorders>
              <w:top w:val="nil"/>
              <w:left w:val="nil"/>
              <w:bottom w:val="single" w:sz="4" w:space="0" w:color="auto"/>
              <w:right w:val="single" w:sz="4" w:space="0" w:color="auto"/>
            </w:tcBorders>
            <w:vAlign w:val="bottom"/>
          </w:tcPr>
          <w:p w:rsidR="008D5C2C" w:rsidRDefault="008D5C2C" w:rsidP="00FC6AF0">
            <w:pPr>
              <w:jc w:val="both"/>
              <w:rPr>
                <w:rFonts w:ascii="Arial" w:eastAsia="Arial Unicode MS" w:hAnsi="Arial"/>
                <w:sz w:val="20"/>
              </w:rPr>
            </w:pPr>
            <w:r>
              <w:rPr>
                <w:rFonts w:ascii="Arial" w:hAnsi="Arial"/>
                <w:sz w:val="20"/>
              </w:rPr>
              <w:t>Encuestas</w:t>
            </w:r>
          </w:p>
        </w:tc>
      </w:tr>
      <w:tr w:rsidR="008D5C2C" w:rsidTr="00FC6AF0">
        <w:trPr>
          <w:cantSplit/>
          <w:trHeight w:val="534"/>
        </w:trPr>
        <w:tc>
          <w:tcPr>
            <w:tcW w:w="2727" w:type="dxa"/>
            <w:vMerge/>
            <w:tcBorders>
              <w:top w:val="single" w:sz="4" w:space="0" w:color="000000"/>
              <w:left w:val="single" w:sz="4" w:space="0" w:color="auto"/>
              <w:bottom w:val="single" w:sz="4" w:space="0" w:color="auto"/>
              <w:right w:val="single" w:sz="4" w:space="0" w:color="auto"/>
            </w:tcBorders>
            <w:vAlign w:val="center"/>
          </w:tcPr>
          <w:p w:rsidR="008D5C2C" w:rsidRDefault="008D5C2C" w:rsidP="00FC6AF0">
            <w:pPr>
              <w:rPr>
                <w:rFonts w:ascii="Arial" w:eastAsia="Arial Unicode MS" w:hAnsi="Arial"/>
                <w:sz w:val="20"/>
              </w:rPr>
            </w:pPr>
          </w:p>
        </w:tc>
        <w:tc>
          <w:tcPr>
            <w:tcW w:w="2697" w:type="dxa"/>
            <w:tcBorders>
              <w:top w:val="nil"/>
              <w:left w:val="nil"/>
              <w:bottom w:val="single" w:sz="4" w:space="0" w:color="auto"/>
              <w:right w:val="single" w:sz="4" w:space="0" w:color="auto"/>
            </w:tcBorders>
            <w:vAlign w:val="bottom"/>
          </w:tcPr>
          <w:p w:rsidR="008D5C2C" w:rsidRDefault="008D5C2C" w:rsidP="00FC6AF0">
            <w:pPr>
              <w:jc w:val="both"/>
              <w:rPr>
                <w:rFonts w:ascii="Arial" w:eastAsia="Arial Unicode MS" w:hAnsi="Arial"/>
                <w:sz w:val="20"/>
              </w:rPr>
            </w:pPr>
            <w:r>
              <w:rPr>
                <w:rFonts w:ascii="Arial" w:hAnsi="Arial"/>
                <w:sz w:val="20"/>
              </w:rPr>
              <w:t>2, Drogadicción</w:t>
            </w:r>
          </w:p>
        </w:tc>
        <w:tc>
          <w:tcPr>
            <w:tcW w:w="3606" w:type="dxa"/>
            <w:tcBorders>
              <w:top w:val="nil"/>
              <w:left w:val="nil"/>
              <w:bottom w:val="single" w:sz="4" w:space="0" w:color="auto"/>
              <w:right w:val="single" w:sz="4" w:space="0" w:color="auto"/>
            </w:tcBorders>
            <w:vAlign w:val="bottom"/>
          </w:tcPr>
          <w:p w:rsidR="008D5C2C" w:rsidRDefault="008D5C2C" w:rsidP="00FC6AF0">
            <w:pPr>
              <w:jc w:val="both"/>
              <w:rPr>
                <w:rFonts w:ascii="Arial" w:eastAsia="Arial Unicode MS" w:hAnsi="Arial"/>
                <w:sz w:val="20"/>
              </w:rPr>
            </w:pPr>
            <w:r>
              <w:rPr>
                <w:rFonts w:ascii="Arial" w:hAnsi="Arial"/>
                <w:sz w:val="20"/>
              </w:rPr>
              <w:t>Clases de drogadicción</w:t>
            </w:r>
          </w:p>
        </w:tc>
        <w:tc>
          <w:tcPr>
            <w:tcW w:w="3240" w:type="dxa"/>
            <w:tcBorders>
              <w:top w:val="nil"/>
              <w:left w:val="nil"/>
              <w:bottom w:val="single" w:sz="4" w:space="0" w:color="auto"/>
              <w:right w:val="single" w:sz="4" w:space="0" w:color="auto"/>
            </w:tcBorders>
            <w:vAlign w:val="bottom"/>
          </w:tcPr>
          <w:p w:rsidR="008D5C2C" w:rsidRDefault="008D5C2C" w:rsidP="00FC6AF0">
            <w:pPr>
              <w:jc w:val="both"/>
              <w:rPr>
                <w:rFonts w:ascii="Arial" w:eastAsia="Arial Unicode MS" w:hAnsi="Arial"/>
                <w:sz w:val="20"/>
              </w:rPr>
            </w:pPr>
            <w:r>
              <w:rPr>
                <w:rFonts w:ascii="Arial" w:hAnsi="Arial"/>
                <w:sz w:val="20"/>
              </w:rPr>
              <w:t>¿Consume alguna droga?</w:t>
            </w:r>
          </w:p>
        </w:tc>
        <w:tc>
          <w:tcPr>
            <w:tcW w:w="1617" w:type="dxa"/>
            <w:tcBorders>
              <w:top w:val="nil"/>
              <w:left w:val="nil"/>
              <w:bottom w:val="single" w:sz="4" w:space="0" w:color="auto"/>
              <w:right w:val="single" w:sz="4" w:space="0" w:color="auto"/>
            </w:tcBorders>
            <w:vAlign w:val="bottom"/>
          </w:tcPr>
          <w:p w:rsidR="008D5C2C" w:rsidRDefault="008D5C2C" w:rsidP="00FC6AF0">
            <w:pPr>
              <w:jc w:val="both"/>
              <w:rPr>
                <w:rFonts w:ascii="Arial" w:eastAsia="Arial Unicode MS" w:hAnsi="Arial"/>
                <w:sz w:val="20"/>
              </w:rPr>
            </w:pPr>
            <w:r>
              <w:rPr>
                <w:rFonts w:ascii="Arial" w:hAnsi="Arial"/>
                <w:sz w:val="20"/>
              </w:rPr>
              <w:t>Entrevistas</w:t>
            </w:r>
          </w:p>
        </w:tc>
      </w:tr>
      <w:tr w:rsidR="008D5C2C" w:rsidTr="00FC6AF0">
        <w:trPr>
          <w:cantSplit/>
          <w:trHeight w:val="346"/>
        </w:trPr>
        <w:tc>
          <w:tcPr>
            <w:tcW w:w="2727" w:type="dxa"/>
            <w:vMerge/>
            <w:tcBorders>
              <w:top w:val="single" w:sz="4" w:space="0" w:color="000000"/>
              <w:left w:val="single" w:sz="4" w:space="0" w:color="auto"/>
              <w:bottom w:val="single" w:sz="4" w:space="0" w:color="auto"/>
              <w:right w:val="single" w:sz="4" w:space="0" w:color="auto"/>
            </w:tcBorders>
            <w:vAlign w:val="center"/>
          </w:tcPr>
          <w:p w:rsidR="008D5C2C" w:rsidRDefault="008D5C2C" w:rsidP="00FC6AF0">
            <w:pPr>
              <w:rPr>
                <w:rFonts w:ascii="Arial" w:eastAsia="Arial Unicode MS" w:hAnsi="Arial"/>
                <w:sz w:val="20"/>
              </w:rPr>
            </w:pPr>
          </w:p>
        </w:tc>
        <w:tc>
          <w:tcPr>
            <w:tcW w:w="2697" w:type="dxa"/>
            <w:vMerge w:val="restart"/>
            <w:tcBorders>
              <w:top w:val="nil"/>
              <w:left w:val="single" w:sz="4" w:space="0" w:color="auto"/>
              <w:bottom w:val="single" w:sz="4" w:space="0" w:color="auto"/>
              <w:right w:val="single" w:sz="4" w:space="0" w:color="auto"/>
            </w:tcBorders>
            <w:vAlign w:val="center"/>
          </w:tcPr>
          <w:p w:rsidR="008D5C2C" w:rsidRDefault="008D5C2C" w:rsidP="00FC6AF0">
            <w:pPr>
              <w:rPr>
                <w:rFonts w:ascii="Arial" w:eastAsia="Arial Unicode MS" w:hAnsi="Arial"/>
                <w:sz w:val="20"/>
              </w:rPr>
            </w:pPr>
            <w:r>
              <w:rPr>
                <w:rFonts w:ascii="Arial" w:hAnsi="Arial"/>
                <w:sz w:val="20"/>
              </w:rPr>
              <w:t>3, Mala situación económica</w:t>
            </w:r>
          </w:p>
        </w:tc>
        <w:tc>
          <w:tcPr>
            <w:tcW w:w="3606" w:type="dxa"/>
            <w:vMerge w:val="restart"/>
            <w:tcBorders>
              <w:top w:val="nil"/>
              <w:left w:val="single" w:sz="4" w:space="0" w:color="auto"/>
              <w:bottom w:val="single" w:sz="4" w:space="0" w:color="000000"/>
              <w:right w:val="single" w:sz="4" w:space="0" w:color="auto"/>
            </w:tcBorders>
            <w:vAlign w:val="center"/>
          </w:tcPr>
          <w:p w:rsidR="008D5C2C" w:rsidRDefault="008D5C2C" w:rsidP="00FC6AF0">
            <w:pPr>
              <w:jc w:val="both"/>
              <w:rPr>
                <w:rFonts w:ascii="Arial" w:eastAsia="Arial Unicode MS" w:hAnsi="Arial"/>
                <w:sz w:val="20"/>
              </w:rPr>
            </w:pPr>
            <w:r>
              <w:rPr>
                <w:rFonts w:ascii="Arial" w:hAnsi="Arial"/>
                <w:sz w:val="20"/>
              </w:rPr>
              <w:t>Ingreso promedio en las familias investigadas</w:t>
            </w:r>
          </w:p>
        </w:tc>
        <w:tc>
          <w:tcPr>
            <w:tcW w:w="3240" w:type="dxa"/>
            <w:tcBorders>
              <w:top w:val="nil"/>
              <w:left w:val="nil"/>
              <w:bottom w:val="single" w:sz="4" w:space="0" w:color="auto"/>
              <w:right w:val="single" w:sz="4" w:space="0" w:color="auto"/>
            </w:tcBorders>
            <w:vAlign w:val="bottom"/>
          </w:tcPr>
          <w:p w:rsidR="008D5C2C" w:rsidRDefault="008D5C2C" w:rsidP="00FC6AF0">
            <w:pPr>
              <w:jc w:val="both"/>
              <w:rPr>
                <w:rFonts w:ascii="Arial" w:eastAsia="Arial Unicode MS" w:hAnsi="Arial"/>
                <w:sz w:val="20"/>
              </w:rPr>
            </w:pPr>
            <w:r>
              <w:rPr>
                <w:rFonts w:ascii="Arial" w:hAnsi="Arial"/>
                <w:sz w:val="20"/>
              </w:rPr>
              <w:t xml:space="preserve">¿Tiene trabajo?  </w:t>
            </w:r>
          </w:p>
        </w:tc>
        <w:tc>
          <w:tcPr>
            <w:tcW w:w="1617" w:type="dxa"/>
            <w:vMerge w:val="restart"/>
            <w:tcBorders>
              <w:top w:val="nil"/>
              <w:left w:val="single" w:sz="4" w:space="0" w:color="auto"/>
              <w:bottom w:val="single" w:sz="4" w:space="0" w:color="auto"/>
              <w:right w:val="single" w:sz="4" w:space="0" w:color="auto"/>
            </w:tcBorders>
            <w:vAlign w:val="center"/>
          </w:tcPr>
          <w:p w:rsidR="008D5C2C" w:rsidRDefault="008D5C2C" w:rsidP="00FC6AF0">
            <w:pPr>
              <w:rPr>
                <w:rFonts w:ascii="Arial" w:eastAsia="Arial Unicode MS" w:hAnsi="Arial"/>
                <w:sz w:val="20"/>
              </w:rPr>
            </w:pPr>
            <w:r>
              <w:rPr>
                <w:rFonts w:ascii="Arial" w:hAnsi="Arial"/>
                <w:sz w:val="20"/>
              </w:rPr>
              <w:t>Encuestas</w:t>
            </w:r>
          </w:p>
        </w:tc>
      </w:tr>
      <w:tr w:rsidR="008D5C2C" w:rsidTr="00FC6AF0">
        <w:trPr>
          <w:cantSplit/>
          <w:trHeight w:val="124"/>
        </w:trPr>
        <w:tc>
          <w:tcPr>
            <w:tcW w:w="2727" w:type="dxa"/>
            <w:vMerge/>
            <w:tcBorders>
              <w:top w:val="single" w:sz="4" w:space="0" w:color="000000"/>
              <w:left w:val="single" w:sz="4" w:space="0" w:color="auto"/>
              <w:bottom w:val="single" w:sz="4" w:space="0" w:color="auto"/>
              <w:right w:val="single" w:sz="4" w:space="0" w:color="auto"/>
            </w:tcBorders>
            <w:vAlign w:val="center"/>
          </w:tcPr>
          <w:p w:rsidR="008D5C2C" w:rsidRDefault="008D5C2C" w:rsidP="00FC6AF0">
            <w:pPr>
              <w:rPr>
                <w:rFonts w:ascii="Arial" w:eastAsia="Arial Unicode MS" w:hAnsi="Arial"/>
                <w:sz w:val="20"/>
              </w:rPr>
            </w:pPr>
          </w:p>
        </w:tc>
        <w:tc>
          <w:tcPr>
            <w:tcW w:w="2697" w:type="dxa"/>
            <w:vMerge/>
            <w:tcBorders>
              <w:top w:val="nil"/>
              <w:left w:val="single" w:sz="4" w:space="0" w:color="auto"/>
              <w:bottom w:val="single" w:sz="4" w:space="0" w:color="auto"/>
              <w:right w:val="single" w:sz="4" w:space="0" w:color="auto"/>
            </w:tcBorders>
            <w:vAlign w:val="center"/>
          </w:tcPr>
          <w:p w:rsidR="008D5C2C" w:rsidRDefault="008D5C2C" w:rsidP="00FC6AF0">
            <w:pPr>
              <w:rPr>
                <w:rFonts w:ascii="Arial" w:eastAsia="Arial Unicode MS" w:hAnsi="Arial"/>
                <w:sz w:val="20"/>
              </w:rPr>
            </w:pPr>
          </w:p>
        </w:tc>
        <w:tc>
          <w:tcPr>
            <w:tcW w:w="3606" w:type="dxa"/>
            <w:vMerge/>
            <w:tcBorders>
              <w:top w:val="nil"/>
              <w:left w:val="single" w:sz="4" w:space="0" w:color="auto"/>
              <w:bottom w:val="single" w:sz="4" w:space="0" w:color="000000"/>
              <w:right w:val="single" w:sz="4" w:space="0" w:color="auto"/>
            </w:tcBorders>
            <w:vAlign w:val="center"/>
          </w:tcPr>
          <w:p w:rsidR="008D5C2C" w:rsidRDefault="008D5C2C" w:rsidP="00FC6AF0">
            <w:pPr>
              <w:rPr>
                <w:rFonts w:ascii="Arial" w:eastAsia="Arial Unicode MS" w:hAnsi="Arial"/>
                <w:sz w:val="20"/>
              </w:rPr>
            </w:pPr>
          </w:p>
        </w:tc>
        <w:tc>
          <w:tcPr>
            <w:tcW w:w="3240" w:type="dxa"/>
            <w:tcBorders>
              <w:top w:val="nil"/>
              <w:left w:val="nil"/>
              <w:bottom w:val="single" w:sz="4" w:space="0" w:color="auto"/>
              <w:right w:val="single" w:sz="4" w:space="0" w:color="auto"/>
            </w:tcBorders>
            <w:vAlign w:val="bottom"/>
          </w:tcPr>
          <w:p w:rsidR="008D5C2C" w:rsidRDefault="008D5C2C" w:rsidP="00FC6AF0">
            <w:pPr>
              <w:jc w:val="both"/>
              <w:rPr>
                <w:rFonts w:ascii="Arial" w:eastAsia="Arial Unicode MS" w:hAnsi="Arial"/>
                <w:sz w:val="20"/>
              </w:rPr>
            </w:pPr>
            <w:r>
              <w:rPr>
                <w:rFonts w:ascii="Arial" w:hAnsi="Arial"/>
                <w:sz w:val="20"/>
              </w:rPr>
              <w:t>¿Cuánto gana por el trabajo que realiza?</w:t>
            </w:r>
          </w:p>
        </w:tc>
        <w:tc>
          <w:tcPr>
            <w:tcW w:w="1617" w:type="dxa"/>
            <w:vMerge/>
            <w:tcBorders>
              <w:top w:val="nil"/>
              <w:left w:val="single" w:sz="4" w:space="0" w:color="auto"/>
              <w:bottom w:val="single" w:sz="4" w:space="0" w:color="auto"/>
              <w:right w:val="single" w:sz="4" w:space="0" w:color="auto"/>
            </w:tcBorders>
            <w:vAlign w:val="center"/>
          </w:tcPr>
          <w:p w:rsidR="008D5C2C" w:rsidRDefault="008D5C2C" w:rsidP="00FC6AF0">
            <w:pPr>
              <w:rPr>
                <w:rFonts w:ascii="Arial" w:eastAsia="Arial Unicode MS" w:hAnsi="Arial"/>
                <w:sz w:val="20"/>
              </w:rPr>
            </w:pPr>
          </w:p>
        </w:tc>
      </w:tr>
      <w:tr w:rsidR="008D5C2C" w:rsidTr="00FC6AF0">
        <w:trPr>
          <w:cantSplit/>
          <w:trHeight w:val="615"/>
        </w:trPr>
        <w:tc>
          <w:tcPr>
            <w:tcW w:w="2727" w:type="dxa"/>
            <w:vMerge/>
            <w:tcBorders>
              <w:top w:val="single" w:sz="4" w:space="0" w:color="000000"/>
              <w:left w:val="single" w:sz="4" w:space="0" w:color="auto"/>
              <w:bottom w:val="single" w:sz="4" w:space="0" w:color="auto"/>
              <w:right w:val="single" w:sz="4" w:space="0" w:color="auto"/>
            </w:tcBorders>
            <w:vAlign w:val="center"/>
          </w:tcPr>
          <w:p w:rsidR="008D5C2C" w:rsidRDefault="008D5C2C" w:rsidP="00FC6AF0">
            <w:pPr>
              <w:rPr>
                <w:rFonts w:ascii="Arial" w:eastAsia="Arial Unicode MS" w:hAnsi="Arial"/>
                <w:sz w:val="20"/>
              </w:rPr>
            </w:pPr>
          </w:p>
        </w:tc>
        <w:tc>
          <w:tcPr>
            <w:tcW w:w="2697" w:type="dxa"/>
            <w:vMerge w:val="restart"/>
            <w:tcBorders>
              <w:top w:val="nil"/>
              <w:left w:val="single" w:sz="4" w:space="0" w:color="auto"/>
              <w:bottom w:val="single" w:sz="4" w:space="0" w:color="auto"/>
              <w:right w:val="single" w:sz="4" w:space="0" w:color="auto"/>
            </w:tcBorders>
            <w:vAlign w:val="center"/>
          </w:tcPr>
          <w:p w:rsidR="008D5C2C" w:rsidRDefault="008D5C2C" w:rsidP="00FC6AF0">
            <w:pPr>
              <w:rPr>
                <w:rFonts w:ascii="Arial" w:eastAsia="Arial Unicode MS" w:hAnsi="Arial"/>
                <w:sz w:val="20"/>
              </w:rPr>
            </w:pPr>
            <w:r>
              <w:rPr>
                <w:rFonts w:ascii="Arial" w:hAnsi="Arial"/>
                <w:sz w:val="20"/>
              </w:rPr>
              <w:t>4, Machismo</w:t>
            </w:r>
          </w:p>
        </w:tc>
        <w:tc>
          <w:tcPr>
            <w:tcW w:w="3606" w:type="dxa"/>
            <w:tcBorders>
              <w:top w:val="nil"/>
              <w:left w:val="nil"/>
              <w:bottom w:val="single" w:sz="4" w:space="0" w:color="auto"/>
              <w:right w:val="single" w:sz="4" w:space="0" w:color="auto"/>
            </w:tcBorders>
            <w:vAlign w:val="bottom"/>
          </w:tcPr>
          <w:p w:rsidR="008D5C2C" w:rsidRDefault="008D5C2C" w:rsidP="00FC6AF0">
            <w:pPr>
              <w:jc w:val="both"/>
              <w:rPr>
                <w:rFonts w:ascii="Arial" w:eastAsia="Arial Unicode MS" w:hAnsi="Arial"/>
                <w:sz w:val="20"/>
              </w:rPr>
            </w:pPr>
            <w:r>
              <w:rPr>
                <w:rFonts w:ascii="Arial" w:hAnsi="Arial"/>
                <w:sz w:val="20"/>
              </w:rPr>
              <w:t>Clase de maltrato de los hombres a las mujeres:</w:t>
            </w:r>
          </w:p>
        </w:tc>
        <w:tc>
          <w:tcPr>
            <w:tcW w:w="3240" w:type="dxa"/>
            <w:tcBorders>
              <w:top w:val="nil"/>
              <w:left w:val="nil"/>
              <w:bottom w:val="single" w:sz="4" w:space="0" w:color="auto"/>
              <w:right w:val="single" w:sz="4" w:space="0" w:color="auto"/>
            </w:tcBorders>
            <w:vAlign w:val="bottom"/>
          </w:tcPr>
          <w:p w:rsidR="008D5C2C" w:rsidRDefault="008D5C2C" w:rsidP="00FC6AF0">
            <w:pPr>
              <w:jc w:val="both"/>
              <w:rPr>
                <w:rFonts w:ascii="Arial" w:eastAsia="Arial Unicode MS" w:hAnsi="Arial"/>
                <w:sz w:val="20"/>
              </w:rPr>
            </w:pPr>
            <w:r>
              <w:rPr>
                <w:rFonts w:ascii="Arial" w:hAnsi="Arial"/>
                <w:sz w:val="20"/>
              </w:rPr>
              <w:t>¿Ha recibido maltrato de su pareja?</w:t>
            </w:r>
          </w:p>
        </w:tc>
        <w:tc>
          <w:tcPr>
            <w:tcW w:w="1617" w:type="dxa"/>
            <w:vMerge w:val="restart"/>
            <w:tcBorders>
              <w:top w:val="nil"/>
              <w:left w:val="single" w:sz="4" w:space="0" w:color="auto"/>
              <w:bottom w:val="single" w:sz="4" w:space="0" w:color="auto"/>
              <w:right w:val="single" w:sz="4" w:space="0" w:color="auto"/>
            </w:tcBorders>
            <w:vAlign w:val="center"/>
          </w:tcPr>
          <w:p w:rsidR="008D5C2C" w:rsidRDefault="008D5C2C" w:rsidP="00FC6AF0">
            <w:pPr>
              <w:rPr>
                <w:rFonts w:ascii="Arial" w:eastAsia="Arial Unicode MS" w:hAnsi="Arial"/>
                <w:sz w:val="20"/>
              </w:rPr>
            </w:pPr>
            <w:r>
              <w:rPr>
                <w:rFonts w:ascii="Arial" w:hAnsi="Arial"/>
                <w:sz w:val="20"/>
              </w:rPr>
              <w:t>Entrevistas</w:t>
            </w:r>
          </w:p>
        </w:tc>
      </w:tr>
      <w:tr w:rsidR="008D5C2C" w:rsidTr="00FC6AF0">
        <w:trPr>
          <w:cantSplit/>
          <w:trHeight w:val="391"/>
        </w:trPr>
        <w:tc>
          <w:tcPr>
            <w:tcW w:w="2727" w:type="dxa"/>
            <w:vMerge/>
            <w:tcBorders>
              <w:top w:val="single" w:sz="4" w:space="0" w:color="000000"/>
              <w:left w:val="single" w:sz="4" w:space="0" w:color="auto"/>
              <w:bottom w:val="single" w:sz="4" w:space="0" w:color="auto"/>
              <w:right w:val="single" w:sz="4" w:space="0" w:color="auto"/>
            </w:tcBorders>
            <w:vAlign w:val="center"/>
          </w:tcPr>
          <w:p w:rsidR="008D5C2C" w:rsidRDefault="008D5C2C" w:rsidP="00FC6AF0">
            <w:pPr>
              <w:rPr>
                <w:rFonts w:ascii="Arial" w:eastAsia="Arial Unicode MS" w:hAnsi="Arial"/>
                <w:sz w:val="20"/>
              </w:rPr>
            </w:pPr>
          </w:p>
        </w:tc>
        <w:tc>
          <w:tcPr>
            <w:tcW w:w="2697" w:type="dxa"/>
            <w:vMerge/>
            <w:tcBorders>
              <w:top w:val="nil"/>
              <w:left w:val="single" w:sz="4" w:space="0" w:color="auto"/>
              <w:bottom w:val="single" w:sz="4" w:space="0" w:color="auto"/>
              <w:right w:val="single" w:sz="4" w:space="0" w:color="auto"/>
            </w:tcBorders>
            <w:vAlign w:val="center"/>
          </w:tcPr>
          <w:p w:rsidR="008D5C2C" w:rsidRDefault="008D5C2C" w:rsidP="00FC6AF0">
            <w:pPr>
              <w:rPr>
                <w:rFonts w:ascii="Arial" w:eastAsia="Arial Unicode MS" w:hAnsi="Arial"/>
                <w:sz w:val="20"/>
              </w:rPr>
            </w:pPr>
          </w:p>
        </w:tc>
        <w:tc>
          <w:tcPr>
            <w:tcW w:w="3606" w:type="dxa"/>
            <w:tcBorders>
              <w:top w:val="nil"/>
              <w:left w:val="nil"/>
              <w:bottom w:val="single" w:sz="4" w:space="0" w:color="auto"/>
              <w:right w:val="single" w:sz="4" w:space="0" w:color="auto"/>
            </w:tcBorders>
            <w:vAlign w:val="bottom"/>
          </w:tcPr>
          <w:p w:rsidR="008D5C2C" w:rsidRDefault="008D5C2C" w:rsidP="00FC6AF0">
            <w:pPr>
              <w:jc w:val="both"/>
              <w:rPr>
                <w:rFonts w:ascii="Arial" w:eastAsia="Arial Unicode MS" w:hAnsi="Arial"/>
                <w:sz w:val="20"/>
              </w:rPr>
            </w:pPr>
            <w:r>
              <w:rPr>
                <w:rFonts w:ascii="Arial" w:hAnsi="Arial"/>
                <w:sz w:val="20"/>
              </w:rPr>
              <w:t>a) Físico</w:t>
            </w:r>
          </w:p>
        </w:tc>
        <w:tc>
          <w:tcPr>
            <w:tcW w:w="3240" w:type="dxa"/>
            <w:vMerge w:val="restart"/>
            <w:tcBorders>
              <w:top w:val="nil"/>
              <w:left w:val="single" w:sz="4" w:space="0" w:color="auto"/>
              <w:bottom w:val="single" w:sz="4" w:space="0" w:color="000000"/>
              <w:right w:val="single" w:sz="4" w:space="0" w:color="auto"/>
            </w:tcBorders>
            <w:vAlign w:val="center"/>
          </w:tcPr>
          <w:p w:rsidR="008D5C2C" w:rsidRDefault="008D5C2C" w:rsidP="00FC6AF0">
            <w:pPr>
              <w:rPr>
                <w:rFonts w:ascii="Arial" w:eastAsia="Arial Unicode MS" w:hAnsi="Arial"/>
                <w:sz w:val="20"/>
              </w:rPr>
            </w:pPr>
            <w:r>
              <w:rPr>
                <w:rFonts w:ascii="Arial" w:hAnsi="Arial"/>
                <w:sz w:val="20"/>
              </w:rPr>
              <w:t>¿Qué clase de maltrato ha recibido?</w:t>
            </w:r>
          </w:p>
        </w:tc>
        <w:tc>
          <w:tcPr>
            <w:tcW w:w="1617" w:type="dxa"/>
            <w:vMerge/>
            <w:tcBorders>
              <w:top w:val="nil"/>
              <w:left w:val="single" w:sz="4" w:space="0" w:color="auto"/>
              <w:bottom w:val="single" w:sz="4" w:space="0" w:color="auto"/>
              <w:right w:val="single" w:sz="4" w:space="0" w:color="auto"/>
            </w:tcBorders>
            <w:vAlign w:val="center"/>
          </w:tcPr>
          <w:p w:rsidR="008D5C2C" w:rsidRDefault="008D5C2C" w:rsidP="00FC6AF0">
            <w:pPr>
              <w:rPr>
                <w:rFonts w:ascii="Arial" w:eastAsia="Arial Unicode MS" w:hAnsi="Arial"/>
                <w:sz w:val="20"/>
              </w:rPr>
            </w:pPr>
          </w:p>
        </w:tc>
      </w:tr>
      <w:tr w:rsidR="008D5C2C" w:rsidTr="00FC6AF0">
        <w:trPr>
          <w:cantSplit/>
          <w:trHeight w:val="387"/>
        </w:trPr>
        <w:tc>
          <w:tcPr>
            <w:tcW w:w="2727" w:type="dxa"/>
            <w:vMerge/>
            <w:tcBorders>
              <w:top w:val="single" w:sz="4" w:space="0" w:color="000000"/>
              <w:left w:val="single" w:sz="4" w:space="0" w:color="auto"/>
              <w:bottom w:val="single" w:sz="4" w:space="0" w:color="auto"/>
              <w:right w:val="single" w:sz="4" w:space="0" w:color="auto"/>
            </w:tcBorders>
            <w:vAlign w:val="center"/>
          </w:tcPr>
          <w:p w:rsidR="008D5C2C" w:rsidRDefault="008D5C2C" w:rsidP="00FC6AF0">
            <w:pPr>
              <w:rPr>
                <w:rFonts w:ascii="Arial" w:eastAsia="Arial Unicode MS" w:hAnsi="Arial"/>
                <w:sz w:val="20"/>
              </w:rPr>
            </w:pPr>
          </w:p>
        </w:tc>
        <w:tc>
          <w:tcPr>
            <w:tcW w:w="2697" w:type="dxa"/>
            <w:vMerge/>
            <w:tcBorders>
              <w:top w:val="nil"/>
              <w:left w:val="single" w:sz="4" w:space="0" w:color="auto"/>
              <w:bottom w:val="single" w:sz="4" w:space="0" w:color="auto"/>
              <w:right w:val="single" w:sz="4" w:space="0" w:color="auto"/>
            </w:tcBorders>
            <w:vAlign w:val="center"/>
          </w:tcPr>
          <w:p w:rsidR="008D5C2C" w:rsidRDefault="008D5C2C" w:rsidP="00FC6AF0">
            <w:pPr>
              <w:rPr>
                <w:rFonts w:ascii="Arial" w:eastAsia="Arial Unicode MS" w:hAnsi="Arial"/>
                <w:sz w:val="20"/>
              </w:rPr>
            </w:pPr>
          </w:p>
        </w:tc>
        <w:tc>
          <w:tcPr>
            <w:tcW w:w="3606" w:type="dxa"/>
            <w:tcBorders>
              <w:top w:val="nil"/>
              <w:left w:val="nil"/>
              <w:bottom w:val="single" w:sz="4" w:space="0" w:color="auto"/>
              <w:right w:val="single" w:sz="4" w:space="0" w:color="auto"/>
            </w:tcBorders>
            <w:vAlign w:val="bottom"/>
          </w:tcPr>
          <w:p w:rsidR="008D5C2C" w:rsidRDefault="008D5C2C" w:rsidP="00FC6AF0">
            <w:pPr>
              <w:jc w:val="both"/>
              <w:rPr>
                <w:rFonts w:ascii="Arial" w:eastAsia="Arial Unicode MS" w:hAnsi="Arial"/>
                <w:sz w:val="20"/>
              </w:rPr>
            </w:pPr>
            <w:r>
              <w:rPr>
                <w:rFonts w:ascii="Arial" w:hAnsi="Arial"/>
                <w:sz w:val="20"/>
              </w:rPr>
              <w:t>b) Psicológico</w:t>
            </w:r>
          </w:p>
        </w:tc>
        <w:tc>
          <w:tcPr>
            <w:tcW w:w="3240" w:type="dxa"/>
            <w:vMerge/>
            <w:tcBorders>
              <w:top w:val="nil"/>
              <w:left w:val="single" w:sz="4" w:space="0" w:color="auto"/>
              <w:bottom w:val="single" w:sz="4" w:space="0" w:color="000000"/>
              <w:right w:val="single" w:sz="4" w:space="0" w:color="auto"/>
            </w:tcBorders>
            <w:vAlign w:val="center"/>
          </w:tcPr>
          <w:p w:rsidR="008D5C2C" w:rsidRDefault="008D5C2C" w:rsidP="00FC6AF0">
            <w:pPr>
              <w:rPr>
                <w:rFonts w:ascii="Arial" w:eastAsia="Arial Unicode MS" w:hAnsi="Arial"/>
                <w:sz w:val="20"/>
              </w:rPr>
            </w:pPr>
          </w:p>
        </w:tc>
        <w:tc>
          <w:tcPr>
            <w:tcW w:w="1617" w:type="dxa"/>
            <w:vMerge/>
            <w:tcBorders>
              <w:top w:val="nil"/>
              <w:left w:val="single" w:sz="4" w:space="0" w:color="auto"/>
              <w:bottom w:val="single" w:sz="4" w:space="0" w:color="auto"/>
              <w:right w:val="single" w:sz="4" w:space="0" w:color="auto"/>
            </w:tcBorders>
            <w:vAlign w:val="center"/>
          </w:tcPr>
          <w:p w:rsidR="008D5C2C" w:rsidRDefault="008D5C2C" w:rsidP="00FC6AF0">
            <w:pPr>
              <w:rPr>
                <w:rFonts w:ascii="Arial" w:eastAsia="Arial Unicode MS" w:hAnsi="Arial"/>
                <w:sz w:val="20"/>
              </w:rPr>
            </w:pPr>
          </w:p>
        </w:tc>
      </w:tr>
      <w:tr w:rsidR="008D5C2C" w:rsidTr="00FC6AF0">
        <w:trPr>
          <w:cantSplit/>
          <w:trHeight w:val="351"/>
        </w:trPr>
        <w:tc>
          <w:tcPr>
            <w:tcW w:w="2727" w:type="dxa"/>
            <w:vMerge/>
            <w:tcBorders>
              <w:top w:val="single" w:sz="4" w:space="0" w:color="000000"/>
              <w:left w:val="single" w:sz="4" w:space="0" w:color="auto"/>
              <w:bottom w:val="single" w:sz="4" w:space="0" w:color="auto"/>
              <w:right w:val="single" w:sz="4" w:space="0" w:color="auto"/>
            </w:tcBorders>
            <w:vAlign w:val="center"/>
          </w:tcPr>
          <w:p w:rsidR="008D5C2C" w:rsidRDefault="008D5C2C" w:rsidP="00FC6AF0">
            <w:pPr>
              <w:rPr>
                <w:rFonts w:ascii="Arial" w:eastAsia="Arial Unicode MS" w:hAnsi="Arial"/>
                <w:sz w:val="20"/>
              </w:rPr>
            </w:pPr>
          </w:p>
        </w:tc>
        <w:tc>
          <w:tcPr>
            <w:tcW w:w="2697" w:type="dxa"/>
            <w:vMerge/>
            <w:tcBorders>
              <w:top w:val="nil"/>
              <w:left w:val="single" w:sz="4" w:space="0" w:color="auto"/>
              <w:bottom w:val="single" w:sz="4" w:space="0" w:color="auto"/>
              <w:right w:val="single" w:sz="4" w:space="0" w:color="auto"/>
            </w:tcBorders>
            <w:vAlign w:val="center"/>
          </w:tcPr>
          <w:p w:rsidR="008D5C2C" w:rsidRDefault="008D5C2C" w:rsidP="00FC6AF0">
            <w:pPr>
              <w:rPr>
                <w:rFonts w:ascii="Arial" w:eastAsia="Arial Unicode MS" w:hAnsi="Arial"/>
                <w:sz w:val="20"/>
              </w:rPr>
            </w:pPr>
          </w:p>
        </w:tc>
        <w:tc>
          <w:tcPr>
            <w:tcW w:w="3606" w:type="dxa"/>
            <w:tcBorders>
              <w:top w:val="nil"/>
              <w:left w:val="nil"/>
              <w:bottom w:val="single" w:sz="4" w:space="0" w:color="auto"/>
              <w:right w:val="single" w:sz="4" w:space="0" w:color="auto"/>
            </w:tcBorders>
            <w:vAlign w:val="bottom"/>
          </w:tcPr>
          <w:p w:rsidR="008D5C2C" w:rsidRDefault="008D5C2C" w:rsidP="00FC6AF0">
            <w:pPr>
              <w:jc w:val="both"/>
              <w:rPr>
                <w:rFonts w:ascii="Arial" w:eastAsia="Arial Unicode MS" w:hAnsi="Arial"/>
                <w:sz w:val="20"/>
              </w:rPr>
            </w:pPr>
            <w:r>
              <w:rPr>
                <w:rFonts w:ascii="Arial" w:hAnsi="Arial"/>
                <w:sz w:val="20"/>
              </w:rPr>
              <w:t>c) Sexual</w:t>
            </w:r>
          </w:p>
        </w:tc>
        <w:tc>
          <w:tcPr>
            <w:tcW w:w="3240" w:type="dxa"/>
            <w:vMerge/>
            <w:tcBorders>
              <w:top w:val="nil"/>
              <w:left w:val="single" w:sz="4" w:space="0" w:color="auto"/>
              <w:bottom w:val="single" w:sz="4" w:space="0" w:color="000000"/>
              <w:right w:val="single" w:sz="4" w:space="0" w:color="auto"/>
            </w:tcBorders>
            <w:vAlign w:val="center"/>
          </w:tcPr>
          <w:p w:rsidR="008D5C2C" w:rsidRDefault="008D5C2C" w:rsidP="00FC6AF0">
            <w:pPr>
              <w:rPr>
                <w:rFonts w:ascii="Arial" w:eastAsia="Arial Unicode MS" w:hAnsi="Arial"/>
                <w:sz w:val="20"/>
              </w:rPr>
            </w:pPr>
          </w:p>
        </w:tc>
        <w:tc>
          <w:tcPr>
            <w:tcW w:w="1617" w:type="dxa"/>
            <w:vMerge/>
            <w:tcBorders>
              <w:top w:val="nil"/>
              <w:left w:val="single" w:sz="4" w:space="0" w:color="auto"/>
              <w:bottom w:val="single" w:sz="4" w:space="0" w:color="auto"/>
              <w:right w:val="single" w:sz="4" w:space="0" w:color="auto"/>
            </w:tcBorders>
            <w:vAlign w:val="center"/>
          </w:tcPr>
          <w:p w:rsidR="008D5C2C" w:rsidRDefault="008D5C2C" w:rsidP="00FC6AF0">
            <w:pPr>
              <w:rPr>
                <w:rFonts w:ascii="Arial" w:eastAsia="Arial Unicode MS" w:hAnsi="Arial"/>
                <w:sz w:val="20"/>
              </w:rPr>
            </w:pPr>
          </w:p>
        </w:tc>
      </w:tr>
      <w:tr w:rsidR="008D5C2C" w:rsidTr="00FC6AF0">
        <w:trPr>
          <w:cantSplit/>
          <w:trHeight w:val="366"/>
        </w:trPr>
        <w:tc>
          <w:tcPr>
            <w:tcW w:w="2727" w:type="dxa"/>
            <w:vMerge/>
            <w:tcBorders>
              <w:top w:val="single" w:sz="4" w:space="0" w:color="000000"/>
              <w:left w:val="single" w:sz="4" w:space="0" w:color="auto"/>
              <w:bottom w:val="single" w:sz="4" w:space="0" w:color="auto"/>
              <w:right w:val="single" w:sz="4" w:space="0" w:color="auto"/>
            </w:tcBorders>
            <w:vAlign w:val="center"/>
          </w:tcPr>
          <w:p w:rsidR="008D5C2C" w:rsidRDefault="008D5C2C" w:rsidP="00FC6AF0">
            <w:pPr>
              <w:rPr>
                <w:rFonts w:ascii="Arial" w:eastAsia="Arial Unicode MS" w:hAnsi="Arial"/>
                <w:sz w:val="20"/>
              </w:rPr>
            </w:pPr>
          </w:p>
        </w:tc>
        <w:tc>
          <w:tcPr>
            <w:tcW w:w="2697" w:type="dxa"/>
            <w:vMerge w:val="restart"/>
            <w:tcBorders>
              <w:top w:val="nil"/>
              <w:left w:val="single" w:sz="4" w:space="0" w:color="auto"/>
              <w:bottom w:val="single" w:sz="4" w:space="0" w:color="auto"/>
              <w:right w:val="single" w:sz="4" w:space="0" w:color="auto"/>
            </w:tcBorders>
            <w:vAlign w:val="center"/>
          </w:tcPr>
          <w:p w:rsidR="008D5C2C" w:rsidRDefault="008D5C2C" w:rsidP="00FC6AF0">
            <w:pPr>
              <w:jc w:val="both"/>
              <w:rPr>
                <w:rFonts w:ascii="Arial" w:eastAsia="Arial Unicode MS" w:hAnsi="Arial"/>
                <w:sz w:val="20"/>
              </w:rPr>
            </w:pPr>
            <w:r>
              <w:rPr>
                <w:rFonts w:ascii="Arial" w:hAnsi="Arial"/>
                <w:sz w:val="20"/>
              </w:rPr>
              <w:t>5, Factores que hacen persistente la violencia de género</w:t>
            </w:r>
          </w:p>
        </w:tc>
        <w:tc>
          <w:tcPr>
            <w:tcW w:w="3606" w:type="dxa"/>
            <w:tcBorders>
              <w:top w:val="nil"/>
              <w:left w:val="nil"/>
              <w:bottom w:val="single" w:sz="4" w:space="0" w:color="auto"/>
              <w:right w:val="single" w:sz="4" w:space="0" w:color="auto"/>
            </w:tcBorders>
            <w:vAlign w:val="bottom"/>
          </w:tcPr>
          <w:p w:rsidR="008D5C2C" w:rsidRDefault="008D5C2C" w:rsidP="00FC6AF0">
            <w:pPr>
              <w:jc w:val="both"/>
              <w:rPr>
                <w:rFonts w:ascii="Arial" w:eastAsia="Arial Unicode MS" w:hAnsi="Arial"/>
                <w:sz w:val="20"/>
              </w:rPr>
            </w:pPr>
            <w:r>
              <w:rPr>
                <w:rFonts w:ascii="Arial" w:hAnsi="Arial"/>
                <w:sz w:val="20"/>
              </w:rPr>
              <w:t>Amenazas</w:t>
            </w:r>
          </w:p>
        </w:tc>
        <w:tc>
          <w:tcPr>
            <w:tcW w:w="3240" w:type="dxa"/>
            <w:tcBorders>
              <w:top w:val="nil"/>
              <w:left w:val="nil"/>
              <w:bottom w:val="single" w:sz="4" w:space="0" w:color="auto"/>
              <w:right w:val="nil"/>
            </w:tcBorders>
            <w:vAlign w:val="bottom"/>
          </w:tcPr>
          <w:p w:rsidR="008D5C2C" w:rsidRDefault="008D5C2C" w:rsidP="00FC6AF0">
            <w:pPr>
              <w:jc w:val="both"/>
              <w:rPr>
                <w:rFonts w:ascii="Arial" w:eastAsia="Arial Unicode MS" w:hAnsi="Arial"/>
                <w:sz w:val="20"/>
              </w:rPr>
            </w:pPr>
            <w:r>
              <w:rPr>
                <w:rFonts w:ascii="Arial" w:hAnsi="Arial"/>
                <w:sz w:val="20"/>
              </w:rPr>
              <w:t>¿Qué clase de amenazas recibe de su pareja?</w:t>
            </w:r>
          </w:p>
        </w:tc>
        <w:tc>
          <w:tcPr>
            <w:tcW w:w="1617" w:type="dxa"/>
            <w:vMerge w:val="restart"/>
            <w:tcBorders>
              <w:top w:val="single" w:sz="4" w:space="0" w:color="auto"/>
              <w:left w:val="single" w:sz="4" w:space="0" w:color="auto"/>
              <w:bottom w:val="nil"/>
              <w:right w:val="single" w:sz="4" w:space="0" w:color="auto"/>
            </w:tcBorders>
            <w:vAlign w:val="bottom"/>
          </w:tcPr>
          <w:p w:rsidR="008D5C2C" w:rsidRDefault="008D5C2C" w:rsidP="00FC6AF0">
            <w:pPr>
              <w:rPr>
                <w:rFonts w:ascii="Arial" w:eastAsia="Arial Unicode MS" w:hAnsi="Arial"/>
                <w:sz w:val="20"/>
              </w:rPr>
            </w:pPr>
            <w:r>
              <w:rPr>
                <w:rFonts w:ascii="Arial" w:hAnsi="Arial"/>
                <w:sz w:val="20"/>
              </w:rPr>
              <w:t>Observación</w:t>
            </w:r>
          </w:p>
        </w:tc>
      </w:tr>
      <w:tr w:rsidR="008D5C2C" w:rsidTr="00FC6AF0">
        <w:trPr>
          <w:cantSplit/>
          <w:trHeight w:val="216"/>
        </w:trPr>
        <w:tc>
          <w:tcPr>
            <w:tcW w:w="2727" w:type="dxa"/>
            <w:vMerge/>
            <w:tcBorders>
              <w:top w:val="single" w:sz="4" w:space="0" w:color="000000"/>
              <w:left w:val="single" w:sz="4" w:space="0" w:color="auto"/>
              <w:bottom w:val="single" w:sz="4" w:space="0" w:color="auto"/>
              <w:right w:val="single" w:sz="4" w:space="0" w:color="auto"/>
            </w:tcBorders>
            <w:vAlign w:val="center"/>
          </w:tcPr>
          <w:p w:rsidR="008D5C2C" w:rsidRDefault="008D5C2C" w:rsidP="00FC6AF0">
            <w:pPr>
              <w:rPr>
                <w:rFonts w:ascii="Arial" w:eastAsia="Arial Unicode MS" w:hAnsi="Arial"/>
                <w:sz w:val="20"/>
              </w:rPr>
            </w:pPr>
          </w:p>
        </w:tc>
        <w:tc>
          <w:tcPr>
            <w:tcW w:w="2697" w:type="dxa"/>
            <w:vMerge/>
            <w:tcBorders>
              <w:top w:val="nil"/>
              <w:left w:val="single" w:sz="4" w:space="0" w:color="auto"/>
              <w:bottom w:val="single" w:sz="4" w:space="0" w:color="auto"/>
              <w:right w:val="single" w:sz="4" w:space="0" w:color="auto"/>
            </w:tcBorders>
            <w:vAlign w:val="center"/>
          </w:tcPr>
          <w:p w:rsidR="008D5C2C" w:rsidRDefault="008D5C2C" w:rsidP="00FC6AF0">
            <w:pPr>
              <w:rPr>
                <w:rFonts w:ascii="Arial" w:eastAsia="Arial Unicode MS" w:hAnsi="Arial"/>
                <w:sz w:val="20"/>
              </w:rPr>
            </w:pPr>
          </w:p>
        </w:tc>
        <w:tc>
          <w:tcPr>
            <w:tcW w:w="3606" w:type="dxa"/>
            <w:tcBorders>
              <w:top w:val="nil"/>
              <w:left w:val="nil"/>
              <w:bottom w:val="single" w:sz="4" w:space="0" w:color="auto"/>
              <w:right w:val="single" w:sz="4" w:space="0" w:color="auto"/>
            </w:tcBorders>
            <w:vAlign w:val="bottom"/>
          </w:tcPr>
          <w:p w:rsidR="008D5C2C" w:rsidRDefault="008D5C2C" w:rsidP="00FC6AF0">
            <w:pPr>
              <w:jc w:val="both"/>
              <w:rPr>
                <w:rFonts w:ascii="Arial" w:eastAsia="Arial Unicode MS" w:hAnsi="Arial"/>
                <w:sz w:val="20"/>
              </w:rPr>
            </w:pPr>
            <w:r>
              <w:rPr>
                <w:rFonts w:ascii="Arial" w:hAnsi="Arial"/>
                <w:sz w:val="20"/>
              </w:rPr>
              <w:t>Maltrato</w:t>
            </w:r>
          </w:p>
        </w:tc>
        <w:tc>
          <w:tcPr>
            <w:tcW w:w="3240" w:type="dxa"/>
            <w:tcBorders>
              <w:top w:val="nil"/>
              <w:left w:val="nil"/>
              <w:bottom w:val="single" w:sz="4" w:space="0" w:color="auto"/>
              <w:right w:val="nil"/>
            </w:tcBorders>
            <w:vAlign w:val="bottom"/>
          </w:tcPr>
          <w:p w:rsidR="008D5C2C" w:rsidRDefault="008D5C2C" w:rsidP="00FC6AF0">
            <w:pPr>
              <w:jc w:val="both"/>
              <w:rPr>
                <w:rFonts w:ascii="Arial" w:eastAsia="Arial Unicode MS" w:hAnsi="Arial"/>
                <w:sz w:val="20"/>
              </w:rPr>
            </w:pPr>
            <w:r>
              <w:rPr>
                <w:rFonts w:ascii="Arial" w:hAnsi="Arial"/>
                <w:sz w:val="20"/>
              </w:rPr>
              <w:t>¿Con qué frecuencia recibe maltrato de su pareja?</w:t>
            </w:r>
          </w:p>
        </w:tc>
        <w:tc>
          <w:tcPr>
            <w:tcW w:w="1617" w:type="dxa"/>
            <w:vMerge/>
            <w:tcBorders>
              <w:top w:val="single" w:sz="4" w:space="0" w:color="auto"/>
              <w:left w:val="single" w:sz="4" w:space="0" w:color="auto"/>
              <w:bottom w:val="nil"/>
              <w:right w:val="single" w:sz="4" w:space="0" w:color="auto"/>
            </w:tcBorders>
            <w:vAlign w:val="center"/>
          </w:tcPr>
          <w:p w:rsidR="008D5C2C" w:rsidRDefault="008D5C2C" w:rsidP="00FC6AF0">
            <w:pPr>
              <w:rPr>
                <w:rFonts w:ascii="Arial" w:eastAsia="Arial Unicode MS" w:hAnsi="Arial"/>
                <w:sz w:val="20"/>
              </w:rPr>
            </w:pPr>
          </w:p>
        </w:tc>
      </w:tr>
      <w:tr w:rsidR="008D5C2C" w:rsidTr="00FC6AF0">
        <w:trPr>
          <w:cantSplit/>
          <w:trHeight w:val="124"/>
        </w:trPr>
        <w:tc>
          <w:tcPr>
            <w:tcW w:w="2727" w:type="dxa"/>
            <w:vMerge/>
            <w:tcBorders>
              <w:top w:val="single" w:sz="4" w:space="0" w:color="000000"/>
              <w:left w:val="single" w:sz="4" w:space="0" w:color="auto"/>
              <w:bottom w:val="single" w:sz="4" w:space="0" w:color="auto"/>
              <w:right w:val="single" w:sz="4" w:space="0" w:color="auto"/>
            </w:tcBorders>
            <w:vAlign w:val="center"/>
          </w:tcPr>
          <w:p w:rsidR="008D5C2C" w:rsidRDefault="008D5C2C" w:rsidP="00FC6AF0">
            <w:pPr>
              <w:rPr>
                <w:rFonts w:ascii="Arial" w:eastAsia="Arial Unicode MS" w:hAnsi="Arial"/>
                <w:sz w:val="20"/>
              </w:rPr>
            </w:pPr>
          </w:p>
        </w:tc>
        <w:tc>
          <w:tcPr>
            <w:tcW w:w="2697" w:type="dxa"/>
            <w:vMerge/>
            <w:tcBorders>
              <w:top w:val="nil"/>
              <w:left w:val="single" w:sz="4" w:space="0" w:color="auto"/>
              <w:bottom w:val="single" w:sz="4" w:space="0" w:color="auto"/>
              <w:right w:val="single" w:sz="4" w:space="0" w:color="auto"/>
            </w:tcBorders>
            <w:vAlign w:val="center"/>
          </w:tcPr>
          <w:p w:rsidR="008D5C2C" w:rsidRDefault="008D5C2C" w:rsidP="00FC6AF0">
            <w:pPr>
              <w:rPr>
                <w:rFonts w:ascii="Arial" w:eastAsia="Arial Unicode MS" w:hAnsi="Arial"/>
                <w:sz w:val="20"/>
              </w:rPr>
            </w:pPr>
          </w:p>
        </w:tc>
        <w:tc>
          <w:tcPr>
            <w:tcW w:w="3606" w:type="dxa"/>
            <w:tcBorders>
              <w:top w:val="nil"/>
              <w:left w:val="nil"/>
              <w:bottom w:val="single" w:sz="4" w:space="0" w:color="auto"/>
              <w:right w:val="single" w:sz="4" w:space="0" w:color="auto"/>
            </w:tcBorders>
            <w:vAlign w:val="bottom"/>
          </w:tcPr>
          <w:p w:rsidR="008D5C2C" w:rsidRDefault="008D5C2C" w:rsidP="00FC6AF0">
            <w:pPr>
              <w:jc w:val="both"/>
              <w:rPr>
                <w:rFonts w:ascii="Arial" w:eastAsia="Arial Unicode MS" w:hAnsi="Arial"/>
                <w:sz w:val="20"/>
              </w:rPr>
            </w:pPr>
            <w:r>
              <w:rPr>
                <w:rFonts w:ascii="Arial" w:hAnsi="Arial"/>
                <w:sz w:val="20"/>
              </w:rPr>
              <w:t>Baja autoestima</w:t>
            </w:r>
          </w:p>
        </w:tc>
        <w:tc>
          <w:tcPr>
            <w:tcW w:w="3240" w:type="dxa"/>
            <w:tcBorders>
              <w:top w:val="nil"/>
              <w:left w:val="nil"/>
              <w:bottom w:val="single" w:sz="4" w:space="0" w:color="auto"/>
              <w:right w:val="nil"/>
            </w:tcBorders>
            <w:vAlign w:val="bottom"/>
          </w:tcPr>
          <w:p w:rsidR="008D5C2C" w:rsidRDefault="008D5C2C" w:rsidP="00FC6AF0">
            <w:pPr>
              <w:jc w:val="both"/>
              <w:rPr>
                <w:rFonts w:ascii="Arial" w:eastAsia="Arial Unicode MS" w:hAnsi="Arial"/>
                <w:sz w:val="20"/>
              </w:rPr>
            </w:pPr>
            <w:r>
              <w:rPr>
                <w:rFonts w:ascii="Arial" w:hAnsi="Arial"/>
                <w:sz w:val="20"/>
              </w:rPr>
              <w:t>¿Cómo se valora, según el trato que recibe de su pareja?</w:t>
            </w:r>
          </w:p>
        </w:tc>
        <w:tc>
          <w:tcPr>
            <w:tcW w:w="1617" w:type="dxa"/>
            <w:vMerge/>
            <w:tcBorders>
              <w:top w:val="single" w:sz="4" w:space="0" w:color="auto"/>
              <w:left w:val="single" w:sz="4" w:space="0" w:color="auto"/>
              <w:bottom w:val="nil"/>
              <w:right w:val="single" w:sz="4" w:space="0" w:color="auto"/>
            </w:tcBorders>
            <w:vAlign w:val="center"/>
          </w:tcPr>
          <w:p w:rsidR="008D5C2C" w:rsidRDefault="008D5C2C" w:rsidP="00FC6AF0">
            <w:pPr>
              <w:rPr>
                <w:rFonts w:ascii="Arial" w:eastAsia="Arial Unicode MS" w:hAnsi="Arial"/>
                <w:sz w:val="20"/>
              </w:rPr>
            </w:pPr>
          </w:p>
        </w:tc>
      </w:tr>
      <w:tr w:rsidR="008D5C2C" w:rsidTr="00FC6AF0">
        <w:trPr>
          <w:cantSplit/>
          <w:trHeight w:val="124"/>
        </w:trPr>
        <w:tc>
          <w:tcPr>
            <w:tcW w:w="2727" w:type="dxa"/>
            <w:vMerge/>
            <w:tcBorders>
              <w:top w:val="single" w:sz="4" w:space="0" w:color="000000"/>
              <w:left w:val="single" w:sz="4" w:space="0" w:color="auto"/>
              <w:bottom w:val="single" w:sz="4" w:space="0" w:color="auto"/>
              <w:right w:val="single" w:sz="4" w:space="0" w:color="auto"/>
            </w:tcBorders>
            <w:vAlign w:val="center"/>
          </w:tcPr>
          <w:p w:rsidR="008D5C2C" w:rsidRDefault="008D5C2C" w:rsidP="00FC6AF0">
            <w:pPr>
              <w:rPr>
                <w:rFonts w:ascii="Arial" w:eastAsia="Arial Unicode MS" w:hAnsi="Arial"/>
                <w:sz w:val="20"/>
              </w:rPr>
            </w:pPr>
          </w:p>
        </w:tc>
        <w:tc>
          <w:tcPr>
            <w:tcW w:w="2697" w:type="dxa"/>
            <w:vMerge/>
            <w:tcBorders>
              <w:top w:val="nil"/>
              <w:left w:val="single" w:sz="4" w:space="0" w:color="auto"/>
              <w:bottom w:val="single" w:sz="4" w:space="0" w:color="auto"/>
              <w:right w:val="single" w:sz="4" w:space="0" w:color="auto"/>
            </w:tcBorders>
            <w:vAlign w:val="center"/>
          </w:tcPr>
          <w:p w:rsidR="008D5C2C" w:rsidRDefault="008D5C2C" w:rsidP="00FC6AF0">
            <w:pPr>
              <w:rPr>
                <w:rFonts w:ascii="Arial" w:eastAsia="Arial Unicode MS" w:hAnsi="Arial"/>
                <w:sz w:val="20"/>
              </w:rPr>
            </w:pPr>
          </w:p>
        </w:tc>
        <w:tc>
          <w:tcPr>
            <w:tcW w:w="3606" w:type="dxa"/>
            <w:tcBorders>
              <w:top w:val="nil"/>
              <w:left w:val="nil"/>
              <w:bottom w:val="single" w:sz="4" w:space="0" w:color="auto"/>
              <w:right w:val="single" w:sz="4" w:space="0" w:color="auto"/>
            </w:tcBorders>
            <w:vAlign w:val="bottom"/>
          </w:tcPr>
          <w:p w:rsidR="008D5C2C" w:rsidRDefault="008D5C2C" w:rsidP="00FC6AF0">
            <w:pPr>
              <w:jc w:val="both"/>
              <w:rPr>
                <w:rFonts w:ascii="Arial" w:eastAsia="Arial Unicode MS" w:hAnsi="Arial"/>
                <w:sz w:val="20"/>
              </w:rPr>
            </w:pPr>
            <w:r>
              <w:rPr>
                <w:rFonts w:ascii="Arial" w:hAnsi="Arial"/>
                <w:sz w:val="20"/>
              </w:rPr>
              <w:t>Temores</w:t>
            </w:r>
          </w:p>
        </w:tc>
        <w:tc>
          <w:tcPr>
            <w:tcW w:w="3240" w:type="dxa"/>
            <w:tcBorders>
              <w:top w:val="nil"/>
              <w:left w:val="nil"/>
              <w:bottom w:val="single" w:sz="4" w:space="0" w:color="auto"/>
              <w:right w:val="nil"/>
            </w:tcBorders>
            <w:vAlign w:val="bottom"/>
          </w:tcPr>
          <w:p w:rsidR="008D5C2C" w:rsidRDefault="008D5C2C" w:rsidP="00FC6AF0">
            <w:pPr>
              <w:jc w:val="both"/>
              <w:rPr>
                <w:rFonts w:ascii="Arial" w:eastAsia="Arial Unicode MS" w:hAnsi="Arial"/>
                <w:sz w:val="20"/>
              </w:rPr>
            </w:pPr>
            <w:r>
              <w:rPr>
                <w:rFonts w:ascii="Arial" w:hAnsi="Arial"/>
                <w:sz w:val="20"/>
              </w:rPr>
              <w:t>¿Qué temores ha recibido de su pareja?</w:t>
            </w:r>
          </w:p>
        </w:tc>
        <w:tc>
          <w:tcPr>
            <w:tcW w:w="1617" w:type="dxa"/>
            <w:vMerge/>
            <w:tcBorders>
              <w:top w:val="single" w:sz="4" w:space="0" w:color="auto"/>
              <w:left w:val="single" w:sz="4" w:space="0" w:color="auto"/>
              <w:bottom w:val="nil"/>
              <w:right w:val="single" w:sz="4" w:space="0" w:color="auto"/>
            </w:tcBorders>
            <w:vAlign w:val="center"/>
          </w:tcPr>
          <w:p w:rsidR="008D5C2C" w:rsidRDefault="008D5C2C" w:rsidP="00FC6AF0">
            <w:pPr>
              <w:rPr>
                <w:rFonts w:ascii="Arial" w:eastAsia="Arial Unicode MS" w:hAnsi="Arial"/>
                <w:sz w:val="20"/>
              </w:rPr>
            </w:pPr>
          </w:p>
        </w:tc>
      </w:tr>
      <w:tr w:rsidR="008D5C2C" w:rsidTr="00FC6AF0">
        <w:trPr>
          <w:cantSplit/>
          <w:trHeight w:val="177"/>
        </w:trPr>
        <w:tc>
          <w:tcPr>
            <w:tcW w:w="2727" w:type="dxa"/>
            <w:vMerge/>
            <w:tcBorders>
              <w:top w:val="single" w:sz="4" w:space="0" w:color="000000"/>
              <w:left w:val="single" w:sz="4" w:space="0" w:color="auto"/>
              <w:bottom w:val="single" w:sz="4" w:space="0" w:color="auto"/>
              <w:right w:val="single" w:sz="4" w:space="0" w:color="auto"/>
            </w:tcBorders>
            <w:vAlign w:val="center"/>
          </w:tcPr>
          <w:p w:rsidR="008D5C2C" w:rsidRDefault="008D5C2C" w:rsidP="00FC6AF0">
            <w:pPr>
              <w:rPr>
                <w:rFonts w:ascii="Arial" w:eastAsia="Arial Unicode MS" w:hAnsi="Arial"/>
                <w:sz w:val="20"/>
              </w:rPr>
            </w:pPr>
          </w:p>
        </w:tc>
        <w:tc>
          <w:tcPr>
            <w:tcW w:w="2697" w:type="dxa"/>
            <w:vMerge/>
            <w:tcBorders>
              <w:top w:val="nil"/>
              <w:left w:val="single" w:sz="4" w:space="0" w:color="auto"/>
              <w:bottom w:val="single" w:sz="4" w:space="0" w:color="auto"/>
              <w:right w:val="single" w:sz="4" w:space="0" w:color="auto"/>
            </w:tcBorders>
            <w:vAlign w:val="center"/>
          </w:tcPr>
          <w:p w:rsidR="008D5C2C" w:rsidRDefault="008D5C2C" w:rsidP="00FC6AF0">
            <w:pPr>
              <w:rPr>
                <w:rFonts w:ascii="Arial" w:eastAsia="Arial Unicode MS" w:hAnsi="Arial"/>
                <w:sz w:val="20"/>
              </w:rPr>
            </w:pPr>
          </w:p>
        </w:tc>
        <w:tc>
          <w:tcPr>
            <w:tcW w:w="3606" w:type="dxa"/>
            <w:tcBorders>
              <w:top w:val="nil"/>
              <w:left w:val="nil"/>
              <w:bottom w:val="single" w:sz="4" w:space="0" w:color="auto"/>
              <w:right w:val="single" w:sz="4" w:space="0" w:color="auto"/>
            </w:tcBorders>
            <w:vAlign w:val="bottom"/>
          </w:tcPr>
          <w:p w:rsidR="008D5C2C" w:rsidRDefault="008D5C2C" w:rsidP="00FC6AF0">
            <w:pPr>
              <w:jc w:val="both"/>
              <w:rPr>
                <w:rFonts w:ascii="Arial" w:eastAsia="Arial Unicode MS" w:hAnsi="Arial"/>
                <w:sz w:val="20"/>
              </w:rPr>
            </w:pPr>
            <w:r>
              <w:rPr>
                <w:rFonts w:ascii="Arial" w:hAnsi="Arial"/>
                <w:sz w:val="20"/>
              </w:rPr>
              <w:t>Dependencia</w:t>
            </w:r>
          </w:p>
        </w:tc>
        <w:tc>
          <w:tcPr>
            <w:tcW w:w="3240" w:type="dxa"/>
            <w:tcBorders>
              <w:top w:val="nil"/>
              <w:left w:val="nil"/>
              <w:bottom w:val="single" w:sz="4" w:space="0" w:color="auto"/>
              <w:right w:val="nil"/>
            </w:tcBorders>
            <w:vAlign w:val="bottom"/>
          </w:tcPr>
          <w:p w:rsidR="008D5C2C" w:rsidRDefault="008D5C2C" w:rsidP="00FC6AF0">
            <w:pPr>
              <w:jc w:val="both"/>
              <w:rPr>
                <w:rFonts w:ascii="Arial" w:eastAsia="Arial Unicode MS" w:hAnsi="Arial"/>
                <w:sz w:val="20"/>
              </w:rPr>
            </w:pPr>
            <w:r>
              <w:rPr>
                <w:rFonts w:ascii="Arial" w:hAnsi="Arial"/>
                <w:sz w:val="20"/>
              </w:rPr>
              <w:t>¿Depende usted económicamente de su pareja?</w:t>
            </w:r>
          </w:p>
        </w:tc>
        <w:tc>
          <w:tcPr>
            <w:tcW w:w="1617" w:type="dxa"/>
            <w:vMerge w:val="restart"/>
            <w:tcBorders>
              <w:top w:val="nil"/>
              <w:left w:val="single" w:sz="4" w:space="0" w:color="auto"/>
              <w:bottom w:val="single" w:sz="4" w:space="0" w:color="000000"/>
              <w:right w:val="single" w:sz="4" w:space="0" w:color="auto"/>
            </w:tcBorders>
            <w:vAlign w:val="bottom"/>
          </w:tcPr>
          <w:p w:rsidR="008D5C2C" w:rsidRDefault="008D5C2C" w:rsidP="00FC6AF0">
            <w:pPr>
              <w:jc w:val="center"/>
              <w:rPr>
                <w:rFonts w:ascii="Arial" w:eastAsia="Arial Unicode MS" w:hAnsi="Arial"/>
                <w:sz w:val="20"/>
              </w:rPr>
            </w:pPr>
            <w:r>
              <w:rPr>
                <w:rFonts w:ascii="Arial" w:hAnsi="Arial"/>
                <w:sz w:val="20"/>
              </w:rPr>
              <w:t> </w:t>
            </w:r>
          </w:p>
        </w:tc>
      </w:tr>
      <w:tr w:rsidR="008D5C2C" w:rsidTr="00FC6AF0">
        <w:trPr>
          <w:cantSplit/>
          <w:trHeight w:val="104"/>
        </w:trPr>
        <w:tc>
          <w:tcPr>
            <w:tcW w:w="2727" w:type="dxa"/>
            <w:vMerge/>
            <w:tcBorders>
              <w:top w:val="single" w:sz="4" w:space="0" w:color="000000"/>
              <w:left w:val="single" w:sz="4" w:space="0" w:color="auto"/>
              <w:bottom w:val="single" w:sz="4" w:space="0" w:color="auto"/>
              <w:right w:val="single" w:sz="4" w:space="0" w:color="auto"/>
            </w:tcBorders>
            <w:vAlign w:val="center"/>
          </w:tcPr>
          <w:p w:rsidR="008D5C2C" w:rsidRDefault="008D5C2C" w:rsidP="00FC6AF0">
            <w:pPr>
              <w:rPr>
                <w:rFonts w:ascii="Arial" w:eastAsia="Arial Unicode MS" w:hAnsi="Arial"/>
                <w:sz w:val="20"/>
              </w:rPr>
            </w:pPr>
          </w:p>
        </w:tc>
        <w:tc>
          <w:tcPr>
            <w:tcW w:w="2697" w:type="dxa"/>
            <w:vMerge/>
            <w:tcBorders>
              <w:top w:val="nil"/>
              <w:left w:val="single" w:sz="4" w:space="0" w:color="auto"/>
              <w:bottom w:val="single" w:sz="4" w:space="0" w:color="auto"/>
              <w:right w:val="single" w:sz="4" w:space="0" w:color="auto"/>
            </w:tcBorders>
            <w:vAlign w:val="center"/>
          </w:tcPr>
          <w:p w:rsidR="008D5C2C" w:rsidRDefault="008D5C2C" w:rsidP="00FC6AF0">
            <w:pPr>
              <w:rPr>
                <w:rFonts w:ascii="Arial" w:eastAsia="Arial Unicode MS" w:hAnsi="Arial"/>
                <w:sz w:val="20"/>
              </w:rPr>
            </w:pPr>
          </w:p>
        </w:tc>
        <w:tc>
          <w:tcPr>
            <w:tcW w:w="3606" w:type="dxa"/>
            <w:vMerge w:val="restart"/>
            <w:tcBorders>
              <w:top w:val="nil"/>
              <w:left w:val="single" w:sz="4" w:space="0" w:color="auto"/>
              <w:bottom w:val="single" w:sz="4" w:space="0" w:color="auto"/>
              <w:right w:val="single" w:sz="4" w:space="0" w:color="auto"/>
            </w:tcBorders>
            <w:vAlign w:val="center"/>
          </w:tcPr>
          <w:p w:rsidR="008D5C2C" w:rsidRDefault="008D5C2C" w:rsidP="00FC6AF0">
            <w:pPr>
              <w:jc w:val="both"/>
              <w:rPr>
                <w:rFonts w:ascii="Arial" w:eastAsia="Arial Unicode MS" w:hAnsi="Arial"/>
                <w:sz w:val="20"/>
              </w:rPr>
            </w:pPr>
            <w:r>
              <w:rPr>
                <w:rFonts w:ascii="Arial" w:hAnsi="Arial"/>
                <w:sz w:val="20"/>
              </w:rPr>
              <w:t>Dificultades para presentar la denuncia</w:t>
            </w:r>
          </w:p>
        </w:tc>
        <w:tc>
          <w:tcPr>
            <w:tcW w:w="3240" w:type="dxa"/>
            <w:tcBorders>
              <w:top w:val="nil"/>
              <w:left w:val="nil"/>
              <w:bottom w:val="single" w:sz="4" w:space="0" w:color="auto"/>
              <w:right w:val="nil"/>
            </w:tcBorders>
            <w:vAlign w:val="bottom"/>
          </w:tcPr>
          <w:p w:rsidR="008D5C2C" w:rsidRDefault="008D5C2C" w:rsidP="00FC6AF0">
            <w:pPr>
              <w:jc w:val="both"/>
              <w:rPr>
                <w:rFonts w:ascii="Arial" w:eastAsia="Arial Unicode MS" w:hAnsi="Arial"/>
                <w:sz w:val="20"/>
              </w:rPr>
            </w:pPr>
            <w:r>
              <w:rPr>
                <w:rFonts w:ascii="Arial" w:hAnsi="Arial"/>
                <w:sz w:val="20"/>
              </w:rPr>
              <w:t>¿Ha denunciado usted cuando ha recibido maltrato de su pareja?</w:t>
            </w:r>
          </w:p>
        </w:tc>
        <w:tc>
          <w:tcPr>
            <w:tcW w:w="1617" w:type="dxa"/>
            <w:vMerge/>
            <w:tcBorders>
              <w:top w:val="nil"/>
              <w:left w:val="single" w:sz="4" w:space="0" w:color="auto"/>
              <w:bottom w:val="single" w:sz="4" w:space="0" w:color="000000"/>
              <w:right w:val="single" w:sz="4" w:space="0" w:color="auto"/>
            </w:tcBorders>
            <w:vAlign w:val="center"/>
          </w:tcPr>
          <w:p w:rsidR="008D5C2C" w:rsidRDefault="008D5C2C" w:rsidP="00FC6AF0">
            <w:pPr>
              <w:rPr>
                <w:rFonts w:ascii="Arial" w:eastAsia="Arial Unicode MS" w:hAnsi="Arial"/>
                <w:sz w:val="20"/>
              </w:rPr>
            </w:pPr>
          </w:p>
        </w:tc>
      </w:tr>
      <w:tr w:rsidR="008D5C2C" w:rsidTr="00FC6AF0">
        <w:trPr>
          <w:cantSplit/>
          <w:trHeight w:val="393"/>
        </w:trPr>
        <w:tc>
          <w:tcPr>
            <w:tcW w:w="2727" w:type="dxa"/>
            <w:vMerge/>
            <w:tcBorders>
              <w:top w:val="single" w:sz="4" w:space="0" w:color="000000"/>
              <w:left w:val="single" w:sz="4" w:space="0" w:color="auto"/>
              <w:bottom w:val="single" w:sz="4" w:space="0" w:color="auto"/>
              <w:right w:val="single" w:sz="4" w:space="0" w:color="auto"/>
            </w:tcBorders>
            <w:vAlign w:val="center"/>
          </w:tcPr>
          <w:p w:rsidR="008D5C2C" w:rsidRDefault="008D5C2C" w:rsidP="00FC6AF0">
            <w:pPr>
              <w:rPr>
                <w:rFonts w:ascii="Arial" w:eastAsia="Arial Unicode MS" w:hAnsi="Arial"/>
                <w:sz w:val="20"/>
              </w:rPr>
            </w:pPr>
          </w:p>
        </w:tc>
        <w:tc>
          <w:tcPr>
            <w:tcW w:w="2697" w:type="dxa"/>
            <w:vMerge/>
            <w:tcBorders>
              <w:top w:val="nil"/>
              <w:left w:val="single" w:sz="4" w:space="0" w:color="auto"/>
              <w:bottom w:val="single" w:sz="4" w:space="0" w:color="auto"/>
              <w:right w:val="single" w:sz="4" w:space="0" w:color="auto"/>
            </w:tcBorders>
            <w:vAlign w:val="center"/>
          </w:tcPr>
          <w:p w:rsidR="008D5C2C" w:rsidRDefault="008D5C2C" w:rsidP="00FC6AF0">
            <w:pPr>
              <w:rPr>
                <w:rFonts w:ascii="Arial" w:eastAsia="Arial Unicode MS" w:hAnsi="Arial"/>
                <w:sz w:val="20"/>
              </w:rPr>
            </w:pPr>
          </w:p>
        </w:tc>
        <w:tc>
          <w:tcPr>
            <w:tcW w:w="3606" w:type="dxa"/>
            <w:vMerge/>
            <w:tcBorders>
              <w:top w:val="nil"/>
              <w:left w:val="single" w:sz="4" w:space="0" w:color="auto"/>
              <w:bottom w:val="single" w:sz="4" w:space="0" w:color="auto"/>
              <w:right w:val="single" w:sz="4" w:space="0" w:color="auto"/>
            </w:tcBorders>
            <w:vAlign w:val="center"/>
          </w:tcPr>
          <w:p w:rsidR="008D5C2C" w:rsidRDefault="008D5C2C" w:rsidP="00FC6AF0">
            <w:pPr>
              <w:rPr>
                <w:rFonts w:ascii="Arial" w:eastAsia="Arial Unicode MS" w:hAnsi="Arial"/>
                <w:sz w:val="20"/>
              </w:rPr>
            </w:pPr>
          </w:p>
        </w:tc>
        <w:tc>
          <w:tcPr>
            <w:tcW w:w="3240" w:type="dxa"/>
            <w:tcBorders>
              <w:top w:val="nil"/>
              <w:left w:val="nil"/>
              <w:bottom w:val="single" w:sz="4" w:space="0" w:color="auto"/>
              <w:right w:val="nil"/>
            </w:tcBorders>
            <w:vAlign w:val="bottom"/>
          </w:tcPr>
          <w:p w:rsidR="008D5C2C" w:rsidRDefault="008D5C2C" w:rsidP="00FC6AF0">
            <w:pPr>
              <w:jc w:val="both"/>
              <w:rPr>
                <w:rFonts w:ascii="Arial" w:eastAsia="Arial Unicode MS" w:hAnsi="Arial"/>
                <w:sz w:val="20"/>
              </w:rPr>
            </w:pPr>
            <w:r>
              <w:rPr>
                <w:rFonts w:ascii="Arial" w:hAnsi="Arial"/>
                <w:sz w:val="20"/>
              </w:rPr>
              <w:t>¿Qué dificultad tiene para presentar la denuncia, respectiva?</w:t>
            </w:r>
          </w:p>
        </w:tc>
        <w:tc>
          <w:tcPr>
            <w:tcW w:w="1617" w:type="dxa"/>
            <w:vMerge/>
            <w:tcBorders>
              <w:top w:val="nil"/>
              <w:left w:val="single" w:sz="4" w:space="0" w:color="auto"/>
              <w:bottom w:val="single" w:sz="4" w:space="0" w:color="000000"/>
              <w:right w:val="single" w:sz="4" w:space="0" w:color="auto"/>
            </w:tcBorders>
            <w:vAlign w:val="center"/>
          </w:tcPr>
          <w:p w:rsidR="008D5C2C" w:rsidRDefault="008D5C2C" w:rsidP="00FC6AF0">
            <w:pPr>
              <w:rPr>
                <w:rFonts w:ascii="Arial" w:eastAsia="Arial Unicode MS" w:hAnsi="Arial"/>
                <w:sz w:val="20"/>
              </w:rPr>
            </w:pPr>
          </w:p>
        </w:tc>
      </w:tr>
    </w:tbl>
    <w:tbl>
      <w:tblPr>
        <w:tblW w:w="0" w:type="auto"/>
        <w:tblInd w:w="-25" w:type="dxa"/>
        <w:tblLayout w:type="fixed"/>
        <w:tblCellMar>
          <w:left w:w="0" w:type="dxa"/>
          <w:right w:w="0" w:type="dxa"/>
        </w:tblCellMar>
        <w:tblLook w:val="0000"/>
      </w:tblPr>
      <w:tblGrid>
        <w:gridCol w:w="2760"/>
        <w:gridCol w:w="2730"/>
        <w:gridCol w:w="3459"/>
        <w:gridCol w:w="3276"/>
        <w:gridCol w:w="1831"/>
      </w:tblGrid>
      <w:tr w:rsidR="008D5C2C" w:rsidTr="00FC6AF0">
        <w:trPr>
          <w:trHeight w:val="849"/>
        </w:trPr>
        <w:tc>
          <w:tcPr>
            <w:tcW w:w="2760" w:type="dxa"/>
            <w:tcBorders>
              <w:top w:val="single" w:sz="4" w:space="0" w:color="auto"/>
              <w:left w:val="single" w:sz="4" w:space="0" w:color="auto"/>
              <w:bottom w:val="single" w:sz="4" w:space="0" w:color="auto"/>
              <w:right w:val="single" w:sz="4" w:space="0" w:color="auto"/>
            </w:tcBorders>
            <w:vAlign w:val="center"/>
          </w:tcPr>
          <w:p w:rsidR="008D5C2C" w:rsidRDefault="008D5C2C" w:rsidP="00FC6AF0">
            <w:pPr>
              <w:framePr w:hSpace="141" w:wrap="around" w:vAnchor="page" w:hAnchor="margin" w:y="3115"/>
              <w:jc w:val="center"/>
              <w:rPr>
                <w:rFonts w:ascii="Arial" w:eastAsia="Arial Unicode MS" w:hAnsi="Arial"/>
                <w:b/>
                <w:sz w:val="20"/>
              </w:rPr>
            </w:pPr>
            <w:r>
              <w:rPr>
                <w:rFonts w:ascii="Arial" w:hAnsi="Arial"/>
                <w:b/>
                <w:sz w:val="20"/>
              </w:rPr>
              <w:lastRenderedPageBreak/>
              <w:t>CONCEPTUALIZACIÓN</w:t>
            </w:r>
          </w:p>
        </w:tc>
        <w:tc>
          <w:tcPr>
            <w:tcW w:w="2730" w:type="dxa"/>
            <w:tcBorders>
              <w:top w:val="single" w:sz="4" w:space="0" w:color="auto"/>
              <w:left w:val="nil"/>
              <w:bottom w:val="single" w:sz="4" w:space="0" w:color="auto"/>
              <w:right w:val="single" w:sz="4" w:space="0" w:color="auto"/>
            </w:tcBorders>
            <w:vAlign w:val="center"/>
          </w:tcPr>
          <w:p w:rsidR="008D5C2C" w:rsidRDefault="008D5C2C" w:rsidP="00FC6AF0">
            <w:pPr>
              <w:framePr w:hSpace="141" w:wrap="around" w:vAnchor="page" w:hAnchor="margin" w:y="3115"/>
              <w:jc w:val="center"/>
              <w:rPr>
                <w:rFonts w:ascii="Arial" w:eastAsia="Arial Unicode MS" w:hAnsi="Arial"/>
                <w:b/>
                <w:sz w:val="20"/>
              </w:rPr>
            </w:pPr>
            <w:r>
              <w:rPr>
                <w:rFonts w:ascii="Arial" w:hAnsi="Arial"/>
                <w:b/>
                <w:sz w:val="20"/>
              </w:rPr>
              <w:t>CATEGORÍAS</w:t>
            </w:r>
          </w:p>
        </w:tc>
        <w:tc>
          <w:tcPr>
            <w:tcW w:w="3459" w:type="dxa"/>
            <w:tcBorders>
              <w:top w:val="single" w:sz="4" w:space="0" w:color="auto"/>
              <w:left w:val="nil"/>
              <w:bottom w:val="single" w:sz="4" w:space="0" w:color="auto"/>
              <w:right w:val="single" w:sz="4" w:space="0" w:color="auto"/>
            </w:tcBorders>
            <w:vAlign w:val="center"/>
          </w:tcPr>
          <w:p w:rsidR="008D5C2C" w:rsidRDefault="008D5C2C" w:rsidP="00FC6AF0">
            <w:pPr>
              <w:framePr w:hSpace="141" w:wrap="around" w:vAnchor="page" w:hAnchor="margin" w:y="3115"/>
              <w:jc w:val="center"/>
              <w:rPr>
                <w:rFonts w:ascii="Arial" w:eastAsia="Arial Unicode MS" w:hAnsi="Arial"/>
                <w:b/>
                <w:sz w:val="20"/>
              </w:rPr>
            </w:pPr>
            <w:r>
              <w:rPr>
                <w:rFonts w:ascii="Arial" w:hAnsi="Arial"/>
                <w:b/>
                <w:sz w:val="20"/>
              </w:rPr>
              <w:t>INDICADORES</w:t>
            </w:r>
          </w:p>
        </w:tc>
        <w:tc>
          <w:tcPr>
            <w:tcW w:w="3276" w:type="dxa"/>
            <w:tcBorders>
              <w:top w:val="single" w:sz="4" w:space="0" w:color="auto"/>
              <w:left w:val="nil"/>
              <w:bottom w:val="single" w:sz="4" w:space="0" w:color="auto"/>
              <w:right w:val="single" w:sz="4" w:space="0" w:color="auto"/>
            </w:tcBorders>
            <w:vAlign w:val="center"/>
          </w:tcPr>
          <w:p w:rsidR="008D5C2C" w:rsidRPr="00FC6AF0" w:rsidRDefault="008D5C2C" w:rsidP="00FC6AF0">
            <w:pPr>
              <w:pStyle w:val="Ttulo4"/>
              <w:framePr w:hSpace="141" w:wrap="around" w:vAnchor="page" w:hAnchor="margin" w:y="3115"/>
              <w:jc w:val="center"/>
              <w:rPr>
                <w:rFonts w:eastAsia="Arial Unicode MS"/>
                <w:i w:val="0"/>
                <w:color w:val="auto"/>
              </w:rPr>
            </w:pPr>
            <w:r w:rsidRPr="00FC6AF0">
              <w:rPr>
                <w:i w:val="0"/>
                <w:color w:val="auto"/>
              </w:rPr>
              <w:t>ITEMS BÁSICOS</w:t>
            </w:r>
          </w:p>
        </w:tc>
        <w:tc>
          <w:tcPr>
            <w:tcW w:w="1831" w:type="dxa"/>
            <w:tcBorders>
              <w:top w:val="single" w:sz="4" w:space="0" w:color="auto"/>
              <w:left w:val="nil"/>
              <w:bottom w:val="single" w:sz="4" w:space="0" w:color="auto"/>
              <w:right w:val="single" w:sz="4" w:space="0" w:color="auto"/>
            </w:tcBorders>
            <w:vAlign w:val="center"/>
          </w:tcPr>
          <w:p w:rsidR="008D5C2C" w:rsidRDefault="008D5C2C" w:rsidP="00FC6AF0">
            <w:pPr>
              <w:framePr w:hSpace="141" w:wrap="around" w:vAnchor="page" w:hAnchor="margin" w:y="3115"/>
              <w:jc w:val="center"/>
              <w:rPr>
                <w:rFonts w:ascii="Arial" w:eastAsia="Arial Unicode MS" w:hAnsi="Arial"/>
                <w:b/>
                <w:sz w:val="20"/>
              </w:rPr>
            </w:pPr>
            <w:r>
              <w:rPr>
                <w:rFonts w:ascii="Arial" w:hAnsi="Arial"/>
                <w:b/>
                <w:sz w:val="20"/>
              </w:rPr>
              <w:t>TÉCNICAS E INSTRUMENTOS</w:t>
            </w:r>
          </w:p>
        </w:tc>
      </w:tr>
      <w:tr w:rsidR="008D5C2C" w:rsidTr="00FC6AF0">
        <w:trPr>
          <w:cantSplit/>
          <w:trHeight w:val="179"/>
        </w:trPr>
        <w:tc>
          <w:tcPr>
            <w:tcW w:w="2760" w:type="dxa"/>
            <w:vMerge w:val="restart"/>
            <w:tcBorders>
              <w:top w:val="single" w:sz="4" w:space="0" w:color="auto"/>
              <w:left w:val="single" w:sz="4" w:space="0" w:color="auto"/>
              <w:bottom w:val="single" w:sz="4" w:space="0" w:color="auto"/>
              <w:right w:val="single" w:sz="4" w:space="0" w:color="auto"/>
            </w:tcBorders>
            <w:vAlign w:val="center"/>
          </w:tcPr>
          <w:p w:rsidR="008D5C2C" w:rsidRDefault="008D5C2C" w:rsidP="00FC6AF0">
            <w:pPr>
              <w:framePr w:hSpace="141" w:wrap="around" w:vAnchor="page" w:hAnchor="margin" w:y="3115"/>
              <w:jc w:val="both"/>
              <w:rPr>
                <w:rFonts w:ascii="Arial" w:eastAsia="Arial Unicode MS" w:hAnsi="Arial"/>
                <w:sz w:val="20"/>
              </w:rPr>
            </w:pPr>
            <w:smartTag w:uri="urn:schemas-microsoft-com:office:smarttags" w:element="PersonName">
              <w:smartTagPr>
                <w:attr w:name="ProductID" w:val="La Inequidad"/>
              </w:smartTagPr>
              <w:r>
                <w:rPr>
                  <w:rFonts w:ascii="Arial" w:eastAsia="Arial Unicode MS" w:hAnsi="Arial"/>
                  <w:sz w:val="20"/>
                </w:rPr>
                <w:t>La Inequidad</w:t>
              </w:r>
            </w:smartTag>
            <w:r>
              <w:rPr>
                <w:rFonts w:ascii="Arial" w:eastAsia="Arial Unicode MS" w:hAnsi="Arial"/>
                <w:sz w:val="20"/>
              </w:rPr>
              <w:t xml:space="preserve"> en el Proceso Judicial es la escasa diligencia de los organismos encargados de administrar justicia, en atención a los requerimientos de las mujeres cuando denuncian a su pareja por motivo de violencia intrafamiliar.</w:t>
            </w:r>
          </w:p>
        </w:tc>
        <w:tc>
          <w:tcPr>
            <w:tcW w:w="2730" w:type="dxa"/>
            <w:tcBorders>
              <w:top w:val="nil"/>
              <w:left w:val="nil"/>
              <w:bottom w:val="single" w:sz="4" w:space="0" w:color="auto"/>
              <w:right w:val="single" w:sz="4" w:space="0" w:color="auto"/>
            </w:tcBorders>
          </w:tcPr>
          <w:p w:rsidR="008D5C2C" w:rsidRDefault="008D5C2C" w:rsidP="00FC6AF0">
            <w:pPr>
              <w:framePr w:hSpace="141" w:wrap="around" w:vAnchor="page" w:hAnchor="margin" w:y="3115"/>
              <w:jc w:val="both"/>
              <w:rPr>
                <w:rFonts w:ascii="Arial" w:eastAsia="Arial Unicode MS" w:hAnsi="Arial"/>
                <w:sz w:val="20"/>
              </w:rPr>
            </w:pPr>
            <w:r>
              <w:rPr>
                <w:rFonts w:ascii="Arial" w:eastAsia="Arial Unicode MS" w:hAnsi="Arial"/>
                <w:sz w:val="20"/>
              </w:rPr>
              <w:t>1. Mecanismos utilizados por hombres y mujeres para denunciar la violencia de género.</w:t>
            </w:r>
          </w:p>
        </w:tc>
        <w:tc>
          <w:tcPr>
            <w:tcW w:w="3459" w:type="dxa"/>
            <w:tcBorders>
              <w:top w:val="nil"/>
              <w:left w:val="nil"/>
              <w:bottom w:val="single" w:sz="4" w:space="0" w:color="auto"/>
              <w:right w:val="single" w:sz="4" w:space="0" w:color="auto"/>
            </w:tcBorders>
            <w:vAlign w:val="bottom"/>
          </w:tcPr>
          <w:p w:rsidR="008D5C2C" w:rsidRDefault="008D5C2C" w:rsidP="00FC6AF0">
            <w:pPr>
              <w:framePr w:hSpace="141" w:wrap="around" w:vAnchor="page" w:hAnchor="margin" w:y="3115"/>
              <w:jc w:val="both"/>
              <w:rPr>
                <w:rFonts w:ascii="Arial" w:eastAsia="Arial Unicode MS" w:hAnsi="Arial"/>
                <w:sz w:val="20"/>
              </w:rPr>
            </w:pPr>
            <w:r>
              <w:rPr>
                <w:rFonts w:ascii="Arial" w:eastAsia="Arial Unicode MS" w:hAnsi="Arial"/>
                <w:sz w:val="20"/>
              </w:rPr>
              <w:t>.Denuncia verbal de hombres o mujeres por violencia de género.</w:t>
            </w:r>
          </w:p>
          <w:p w:rsidR="008D5C2C" w:rsidRDefault="008D5C2C" w:rsidP="00FC6AF0">
            <w:pPr>
              <w:framePr w:hSpace="141" w:wrap="around" w:vAnchor="page" w:hAnchor="margin" w:y="3115"/>
              <w:jc w:val="both"/>
              <w:rPr>
                <w:rFonts w:ascii="Arial" w:eastAsia="Arial Unicode MS" w:hAnsi="Arial"/>
                <w:sz w:val="20"/>
              </w:rPr>
            </w:pPr>
            <w:r>
              <w:rPr>
                <w:rFonts w:ascii="Arial" w:eastAsia="Arial Unicode MS" w:hAnsi="Arial"/>
                <w:sz w:val="20"/>
              </w:rPr>
              <w:t xml:space="preserve">.Denuncia escrita por hombres o mujeres por violencia de género, según Archivo de </w:t>
            </w:r>
            <w:smartTag w:uri="urn:schemas-microsoft-com:office:smarttags" w:element="PersonName">
              <w:smartTagPr>
                <w:attr w:name="ProductID" w:val="la Comisar￭a"/>
              </w:smartTagPr>
              <w:r>
                <w:rPr>
                  <w:rFonts w:ascii="Arial" w:eastAsia="Arial Unicode MS" w:hAnsi="Arial"/>
                  <w:sz w:val="20"/>
                </w:rPr>
                <w:t>la Comisaría</w:t>
              </w:r>
            </w:smartTag>
            <w:r>
              <w:rPr>
                <w:rFonts w:ascii="Arial" w:eastAsia="Arial Unicode MS" w:hAnsi="Arial"/>
                <w:sz w:val="20"/>
              </w:rPr>
              <w:t xml:space="preserve"> de la Mujer.</w:t>
            </w:r>
          </w:p>
        </w:tc>
        <w:tc>
          <w:tcPr>
            <w:tcW w:w="3276" w:type="dxa"/>
            <w:tcBorders>
              <w:top w:val="nil"/>
              <w:left w:val="nil"/>
              <w:bottom w:val="single" w:sz="4" w:space="0" w:color="auto"/>
              <w:right w:val="single" w:sz="4" w:space="0" w:color="auto"/>
            </w:tcBorders>
          </w:tcPr>
          <w:p w:rsidR="008D5C2C" w:rsidRDefault="008D5C2C" w:rsidP="00FC6AF0">
            <w:pPr>
              <w:framePr w:hSpace="141" w:wrap="around" w:vAnchor="page" w:hAnchor="margin" w:y="3115"/>
              <w:rPr>
                <w:rFonts w:ascii="Arial" w:eastAsia="Arial Unicode MS" w:hAnsi="Arial"/>
                <w:sz w:val="20"/>
              </w:rPr>
            </w:pPr>
            <w:r>
              <w:rPr>
                <w:rFonts w:ascii="Arial" w:eastAsia="Arial Unicode MS" w:hAnsi="Arial"/>
                <w:sz w:val="20"/>
              </w:rPr>
              <w:t>. ¿En qué forma presenta usted la denuncia, en casos de violencia  intrafamiliar?</w:t>
            </w:r>
          </w:p>
        </w:tc>
        <w:tc>
          <w:tcPr>
            <w:tcW w:w="1831" w:type="dxa"/>
            <w:tcBorders>
              <w:top w:val="nil"/>
              <w:left w:val="nil"/>
              <w:bottom w:val="single" w:sz="4" w:space="0" w:color="auto"/>
              <w:right w:val="single" w:sz="4" w:space="0" w:color="auto"/>
            </w:tcBorders>
            <w:vAlign w:val="bottom"/>
          </w:tcPr>
          <w:p w:rsidR="008D5C2C" w:rsidRDefault="008D5C2C" w:rsidP="00FC6AF0">
            <w:pPr>
              <w:framePr w:hSpace="141" w:wrap="around" w:vAnchor="page" w:hAnchor="margin" w:y="3115"/>
              <w:jc w:val="both"/>
              <w:rPr>
                <w:rFonts w:ascii="Arial" w:eastAsia="Arial Unicode MS" w:hAnsi="Arial"/>
                <w:sz w:val="20"/>
              </w:rPr>
            </w:pPr>
            <w:r>
              <w:rPr>
                <w:rFonts w:ascii="Arial" w:eastAsia="Arial Unicode MS" w:hAnsi="Arial"/>
                <w:sz w:val="20"/>
              </w:rPr>
              <w:t>Entrevistas</w:t>
            </w:r>
          </w:p>
        </w:tc>
      </w:tr>
      <w:tr w:rsidR="008D5C2C" w:rsidTr="00FC6AF0">
        <w:trPr>
          <w:cantSplit/>
          <w:trHeight w:val="424"/>
        </w:trPr>
        <w:tc>
          <w:tcPr>
            <w:tcW w:w="2760" w:type="dxa"/>
            <w:vMerge/>
            <w:tcBorders>
              <w:top w:val="single" w:sz="4" w:space="0" w:color="000000"/>
              <w:left w:val="single" w:sz="4" w:space="0" w:color="auto"/>
              <w:bottom w:val="single" w:sz="4" w:space="0" w:color="auto"/>
              <w:right w:val="single" w:sz="4" w:space="0" w:color="auto"/>
            </w:tcBorders>
            <w:vAlign w:val="center"/>
          </w:tcPr>
          <w:p w:rsidR="008D5C2C" w:rsidRDefault="008D5C2C" w:rsidP="00FC6AF0">
            <w:pPr>
              <w:framePr w:hSpace="141" w:wrap="around" w:vAnchor="page" w:hAnchor="margin" w:y="3115"/>
              <w:rPr>
                <w:rFonts w:ascii="Arial" w:eastAsia="Arial Unicode MS" w:hAnsi="Arial"/>
                <w:sz w:val="20"/>
              </w:rPr>
            </w:pPr>
          </w:p>
        </w:tc>
        <w:tc>
          <w:tcPr>
            <w:tcW w:w="2730" w:type="dxa"/>
            <w:tcBorders>
              <w:top w:val="nil"/>
              <w:left w:val="nil"/>
              <w:bottom w:val="single" w:sz="4" w:space="0" w:color="auto"/>
              <w:right w:val="single" w:sz="4" w:space="0" w:color="auto"/>
            </w:tcBorders>
            <w:vAlign w:val="bottom"/>
          </w:tcPr>
          <w:p w:rsidR="008D5C2C" w:rsidRDefault="008D5C2C" w:rsidP="00FC6AF0">
            <w:pPr>
              <w:framePr w:hSpace="141" w:wrap="around" w:vAnchor="page" w:hAnchor="margin" w:y="3115"/>
              <w:jc w:val="both"/>
              <w:rPr>
                <w:rFonts w:ascii="Arial" w:eastAsia="Arial Unicode MS" w:hAnsi="Arial"/>
                <w:sz w:val="20"/>
              </w:rPr>
            </w:pPr>
            <w:r>
              <w:rPr>
                <w:rFonts w:ascii="Arial" w:eastAsia="Arial Unicode MS" w:hAnsi="Arial"/>
                <w:sz w:val="20"/>
              </w:rPr>
              <w:t>2. Trámites de oficio  por violencia de género</w:t>
            </w:r>
          </w:p>
        </w:tc>
        <w:tc>
          <w:tcPr>
            <w:tcW w:w="3459" w:type="dxa"/>
            <w:tcBorders>
              <w:top w:val="nil"/>
              <w:left w:val="nil"/>
              <w:bottom w:val="single" w:sz="4" w:space="0" w:color="auto"/>
              <w:right w:val="single" w:sz="4" w:space="0" w:color="auto"/>
            </w:tcBorders>
            <w:vAlign w:val="bottom"/>
          </w:tcPr>
          <w:p w:rsidR="008D5C2C" w:rsidRDefault="008D5C2C" w:rsidP="00FC6AF0">
            <w:pPr>
              <w:framePr w:hSpace="141" w:wrap="around" w:vAnchor="page" w:hAnchor="margin" w:y="3115"/>
              <w:jc w:val="both"/>
              <w:rPr>
                <w:rFonts w:ascii="Arial" w:eastAsia="Arial Unicode MS" w:hAnsi="Arial"/>
                <w:sz w:val="20"/>
              </w:rPr>
            </w:pPr>
            <w:r>
              <w:rPr>
                <w:rFonts w:ascii="Arial" w:eastAsia="Arial Unicode MS" w:hAnsi="Arial"/>
                <w:sz w:val="20"/>
              </w:rPr>
              <w:t xml:space="preserve">. Número de casos en trámite que constan en Archivo de </w:t>
            </w:r>
            <w:smartTag w:uri="urn:schemas-microsoft-com:office:smarttags" w:element="PersonName">
              <w:smartTagPr>
                <w:attr w:name="ProductID" w:val="la Comisar￭a"/>
              </w:smartTagPr>
              <w:r>
                <w:rPr>
                  <w:rFonts w:ascii="Arial" w:eastAsia="Arial Unicode MS" w:hAnsi="Arial"/>
                  <w:sz w:val="20"/>
                </w:rPr>
                <w:t>la Comisaría</w:t>
              </w:r>
            </w:smartTag>
            <w:r>
              <w:rPr>
                <w:rFonts w:ascii="Arial" w:eastAsia="Arial Unicode MS" w:hAnsi="Arial"/>
                <w:sz w:val="20"/>
              </w:rPr>
              <w:t xml:space="preserve"> de </w:t>
            </w:r>
            <w:smartTag w:uri="urn:schemas-microsoft-com:office:smarttags" w:element="PersonName">
              <w:smartTagPr>
                <w:attr w:name="ProductID" w:val="la Mujer"/>
              </w:smartTagPr>
              <w:r>
                <w:rPr>
                  <w:rFonts w:ascii="Arial" w:eastAsia="Arial Unicode MS" w:hAnsi="Arial"/>
                  <w:sz w:val="20"/>
                </w:rPr>
                <w:t>la Mujer</w:t>
              </w:r>
            </w:smartTag>
            <w:r>
              <w:rPr>
                <w:rFonts w:ascii="Arial" w:eastAsia="Arial Unicode MS" w:hAnsi="Arial"/>
                <w:sz w:val="20"/>
              </w:rPr>
              <w:t xml:space="preserve"> y Juzgados de lo Penal. </w:t>
            </w:r>
          </w:p>
        </w:tc>
        <w:tc>
          <w:tcPr>
            <w:tcW w:w="3276" w:type="dxa"/>
            <w:tcBorders>
              <w:top w:val="nil"/>
              <w:left w:val="nil"/>
              <w:bottom w:val="single" w:sz="4" w:space="0" w:color="auto"/>
              <w:right w:val="single" w:sz="4" w:space="0" w:color="auto"/>
            </w:tcBorders>
            <w:vAlign w:val="bottom"/>
          </w:tcPr>
          <w:p w:rsidR="008D5C2C" w:rsidRDefault="008D5C2C" w:rsidP="00FC6AF0">
            <w:pPr>
              <w:framePr w:hSpace="141" w:wrap="around" w:vAnchor="page" w:hAnchor="margin" w:y="3115"/>
              <w:jc w:val="both"/>
              <w:rPr>
                <w:rFonts w:ascii="Arial" w:eastAsia="Arial Unicode MS" w:hAnsi="Arial"/>
                <w:sz w:val="20"/>
              </w:rPr>
            </w:pPr>
            <w:r>
              <w:rPr>
                <w:rFonts w:ascii="Arial" w:eastAsia="Arial Unicode MS" w:hAnsi="Arial"/>
                <w:sz w:val="20"/>
              </w:rPr>
              <w:t>. ¿Cuántos casos se tramitan de oficio por violencia de género.</w:t>
            </w:r>
          </w:p>
        </w:tc>
        <w:tc>
          <w:tcPr>
            <w:tcW w:w="1831" w:type="dxa"/>
            <w:tcBorders>
              <w:top w:val="nil"/>
              <w:left w:val="nil"/>
              <w:bottom w:val="single" w:sz="4" w:space="0" w:color="auto"/>
              <w:right w:val="single" w:sz="4" w:space="0" w:color="auto"/>
            </w:tcBorders>
            <w:vAlign w:val="bottom"/>
          </w:tcPr>
          <w:p w:rsidR="008D5C2C" w:rsidRDefault="008D5C2C" w:rsidP="00FC6AF0">
            <w:pPr>
              <w:framePr w:hSpace="141" w:wrap="around" w:vAnchor="page" w:hAnchor="margin" w:y="3115"/>
              <w:jc w:val="both"/>
              <w:rPr>
                <w:rFonts w:ascii="Arial" w:eastAsia="Arial Unicode MS" w:hAnsi="Arial"/>
                <w:sz w:val="20"/>
              </w:rPr>
            </w:pPr>
            <w:r>
              <w:rPr>
                <w:rFonts w:ascii="Arial" w:eastAsia="Arial Unicode MS" w:hAnsi="Arial"/>
                <w:sz w:val="20"/>
              </w:rPr>
              <w:t>Estudio de archivos</w:t>
            </w:r>
          </w:p>
        </w:tc>
      </w:tr>
      <w:tr w:rsidR="008D5C2C" w:rsidTr="00FC6AF0">
        <w:trPr>
          <w:cantSplit/>
          <w:trHeight w:val="274"/>
        </w:trPr>
        <w:tc>
          <w:tcPr>
            <w:tcW w:w="2760" w:type="dxa"/>
            <w:vMerge/>
            <w:tcBorders>
              <w:top w:val="single" w:sz="4" w:space="0" w:color="000000"/>
              <w:left w:val="single" w:sz="4" w:space="0" w:color="auto"/>
              <w:bottom w:val="single" w:sz="4" w:space="0" w:color="auto"/>
              <w:right w:val="single" w:sz="4" w:space="0" w:color="auto"/>
            </w:tcBorders>
            <w:vAlign w:val="center"/>
          </w:tcPr>
          <w:p w:rsidR="008D5C2C" w:rsidRDefault="008D5C2C" w:rsidP="00FC6AF0">
            <w:pPr>
              <w:framePr w:hSpace="141" w:wrap="around" w:vAnchor="page" w:hAnchor="margin" w:y="3115"/>
              <w:rPr>
                <w:rFonts w:ascii="Arial" w:eastAsia="Arial Unicode MS" w:hAnsi="Arial"/>
                <w:sz w:val="20"/>
              </w:rPr>
            </w:pPr>
          </w:p>
        </w:tc>
        <w:tc>
          <w:tcPr>
            <w:tcW w:w="2730" w:type="dxa"/>
            <w:vMerge w:val="restart"/>
            <w:tcBorders>
              <w:top w:val="nil"/>
              <w:left w:val="single" w:sz="4" w:space="0" w:color="auto"/>
              <w:bottom w:val="single" w:sz="4" w:space="0" w:color="auto"/>
              <w:right w:val="single" w:sz="4" w:space="0" w:color="auto"/>
            </w:tcBorders>
            <w:vAlign w:val="center"/>
          </w:tcPr>
          <w:p w:rsidR="008D5C2C" w:rsidRDefault="008D5C2C" w:rsidP="00FC6AF0">
            <w:pPr>
              <w:framePr w:hSpace="141" w:wrap="around" w:vAnchor="page" w:hAnchor="margin" w:y="3115"/>
              <w:rPr>
                <w:rFonts w:ascii="Arial" w:eastAsia="Arial Unicode MS" w:hAnsi="Arial"/>
                <w:sz w:val="20"/>
              </w:rPr>
            </w:pPr>
            <w:r>
              <w:rPr>
                <w:rFonts w:ascii="Arial" w:eastAsia="Arial Unicode MS" w:hAnsi="Arial"/>
                <w:sz w:val="20"/>
              </w:rPr>
              <w:t>3.  Incidencias en el proceso judicial en casos de violencia de género.</w:t>
            </w:r>
          </w:p>
        </w:tc>
        <w:tc>
          <w:tcPr>
            <w:tcW w:w="3459" w:type="dxa"/>
            <w:vMerge w:val="restart"/>
            <w:tcBorders>
              <w:top w:val="nil"/>
              <w:left w:val="single" w:sz="4" w:space="0" w:color="auto"/>
              <w:bottom w:val="single" w:sz="4" w:space="0" w:color="000000"/>
              <w:right w:val="single" w:sz="4" w:space="0" w:color="auto"/>
            </w:tcBorders>
            <w:vAlign w:val="center"/>
          </w:tcPr>
          <w:p w:rsidR="008D5C2C" w:rsidRDefault="008D5C2C" w:rsidP="00FC6AF0">
            <w:pPr>
              <w:framePr w:hSpace="141" w:wrap="around" w:vAnchor="page" w:hAnchor="margin" w:y="3115"/>
              <w:jc w:val="both"/>
              <w:rPr>
                <w:rFonts w:ascii="Arial" w:eastAsia="Arial Unicode MS" w:hAnsi="Arial"/>
                <w:sz w:val="20"/>
              </w:rPr>
            </w:pPr>
            <w:r>
              <w:rPr>
                <w:rFonts w:ascii="Arial" w:eastAsia="Arial Unicode MS" w:hAnsi="Arial"/>
                <w:sz w:val="20"/>
              </w:rPr>
              <w:t xml:space="preserve">Número de casos de trámites: </w:t>
            </w:r>
          </w:p>
          <w:p w:rsidR="008D5C2C" w:rsidRDefault="008D5C2C" w:rsidP="00B6297C">
            <w:pPr>
              <w:framePr w:hSpace="141" w:wrap="around" w:vAnchor="page" w:hAnchor="margin" w:y="3115"/>
              <w:numPr>
                <w:ilvl w:val="0"/>
                <w:numId w:val="4"/>
              </w:numPr>
              <w:jc w:val="both"/>
              <w:rPr>
                <w:rFonts w:ascii="Arial" w:eastAsia="Arial Unicode MS" w:hAnsi="Arial"/>
                <w:sz w:val="20"/>
              </w:rPr>
            </w:pPr>
            <w:r>
              <w:rPr>
                <w:rFonts w:ascii="Arial" w:eastAsia="Arial Unicode MS" w:hAnsi="Arial"/>
                <w:sz w:val="20"/>
              </w:rPr>
              <w:t>Iniciados</w:t>
            </w:r>
          </w:p>
          <w:p w:rsidR="008D5C2C" w:rsidRDefault="008D5C2C" w:rsidP="00B6297C">
            <w:pPr>
              <w:framePr w:hSpace="141" w:wrap="around" w:vAnchor="page" w:hAnchor="margin" w:y="3115"/>
              <w:numPr>
                <w:ilvl w:val="0"/>
                <w:numId w:val="4"/>
              </w:numPr>
              <w:jc w:val="both"/>
              <w:rPr>
                <w:rFonts w:ascii="Arial" w:eastAsia="Arial Unicode MS" w:hAnsi="Arial"/>
                <w:sz w:val="20"/>
              </w:rPr>
            </w:pPr>
            <w:r>
              <w:rPr>
                <w:rFonts w:ascii="Arial" w:eastAsia="Arial Unicode MS" w:hAnsi="Arial"/>
                <w:sz w:val="20"/>
              </w:rPr>
              <w:t>En trámite</w:t>
            </w:r>
          </w:p>
          <w:p w:rsidR="008D5C2C" w:rsidRDefault="008D5C2C" w:rsidP="00B6297C">
            <w:pPr>
              <w:framePr w:hSpace="141" w:wrap="around" w:vAnchor="page" w:hAnchor="margin" w:y="3115"/>
              <w:numPr>
                <w:ilvl w:val="0"/>
                <w:numId w:val="4"/>
              </w:numPr>
              <w:jc w:val="both"/>
              <w:rPr>
                <w:rFonts w:ascii="Arial" w:eastAsia="Arial Unicode MS" w:hAnsi="Arial"/>
                <w:sz w:val="20"/>
              </w:rPr>
            </w:pPr>
            <w:r>
              <w:rPr>
                <w:rFonts w:ascii="Arial" w:eastAsia="Arial Unicode MS" w:hAnsi="Arial"/>
                <w:sz w:val="20"/>
              </w:rPr>
              <w:t>Terminados</w:t>
            </w:r>
          </w:p>
          <w:p w:rsidR="008D5C2C" w:rsidRDefault="008D5C2C" w:rsidP="00B6297C">
            <w:pPr>
              <w:framePr w:hSpace="141" w:wrap="around" w:vAnchor="page" w:hAnchor="margin" w:y="3115"/>
              <w:numPr>
                <w:ilvl w:val="0"/>
                <w:numId w:val="4"/>
              </w:numPr>
              <w:jc w:val="both"/>
              <w:rPr>
                <w:rFonts w:ascii="Arial" w:eastAsia="Arial Unicode MS" w:hAnsi="Arial"/>
                <w:sz w:val="20"/>
              </w:rPr>
            </w:pPr>
            <w:r>
              <w:rPr>
                <w:rFonts w:ascii="Arial" w:eastAsia="Arial Unicode MS" w:hAnsi="Arial"/>
                <w:sz w:val="20"/>
              </w:rPr>
              <w:t xml:space="preserve">Abandonados </w:t>
            </w:r>
          </w:p>
          <w:p w:rsidR="008D5C2C" w:rsidRDefault="008D5C2C" w:rsidP="00B6297C">
            <w:pPr>
              <w:framePr w:hSpace="141" w:wrap="around" w:vAnchor="page" w:hAnchor="margin" w:y="3115"/>
              <w:numPr>
                <w:ilvl w:val="0"/>
                <w:numId w:val="4"/>
              </w:numPr>
              <w:jc w:val="both"/>
              <w:rPr>
                <w:rFonts w:ascii="Arial" w:eastAsia="Arial Unicode MS" w:hAnsi="Arial"/>
                <w:sz w:val="20"/>
              </w:rPr>
            </w:pPr>
            <w:r>
              <w:rPr>
                <w:rFonts w:ascii="Arial" w:eastAsia="Arial Unicode MS" w:hAnsi="Arial"/>
                <w:sz w:val="20"/>
              </w:rPr>
              <w:t>Archivados</w:t>
            </w:r>
          </w:p>
        </w:tc>
        <w:tc>
          <w:tcPr>
            <w:tcW w:w="3276" w:type="dxa"/>
            <w:tcBorders>
              <w:top w:val="nil"/>
              <w:left w:val="nil"/>
              <w:bottom w:val="single" w:sz="4" w:space="0" w:color="auto"/>
              <w:right w:val="single" w:sz="4" w:space="0" w:color="auto"/>
            </w:tcBorders>
            <w:vAlign w:val="bottom"/>
          </w:tcPr>
          <w:p w:rsidR="008D5C2C" w:rsidRDefault="008D5C2C" w:rsidP="00FC6AF0">
            <w:pPr>
              <w:framePr w:hSpace="141" w:wrap="around" w:vAnchor="page" w:hAnchor="margin" w:y="3115"/>
              <w:jc w:val="both"/>
              <w:rPr>
                <w:rFonts w:ascii="Arial" w:eastAsia="Arial Unicode MS" w:hAnsi="Arial"/>
                <w:sz w:val="20"/>
              </w:rPr>
            </w:pPr>
            <w:r>
              <w:rPr>
                <w:rFonts w:ascii="Arial" w:eastAsia="Arial Unicode MS" w:hAnsi="Arial"/>
                <w:sz w:val="20"/>
              </w:rPr>
              <w:t xml:space="preserve">. ¿Cuántos casos de trámites previa denuncia se han realizado en </w:t>
            </w:r>
            <w:smartTag w:uri="urn:schemas-microsoft-com:office:smarttags" w:element="PersonName">
              <w:smartTagPr>
                <w:attr w:name="ProductID" w:val="la Comisar￭a"/>
              </w:smartTagPr>
              <w:r>
                <w:rPr>
                  <w:rFonts w:ascii="Arial" w:eastAsia="Arial Unicode MS" w:hAnsi="Arial"/>
                  <w:sz w:val="20"/>
                </w:rPr>
                <w:t>la Comisaría</w:t>
              </w:r>
            </w:smartTag>
            <w:r>
              <w:rPr>
                <w:rFonts w:ascii="Arial" w:eastAsia="Arial Unicode MS" w:hAnsi="Arial"/>
                <w:sz w:val="20"/>
              </w:rPr>
              <w:t xml:space="preserve"> de la Mujer.</w:t>
            </w:r>
          </w:p>
        </w:tc>
        <w:tc>
          <w:tcPr>
            <w:tcW w:w="1831" w:type="dxa"/>
            <w:vMerge w:val="restart"/>
            <w:tcBorders>
              <w:top w:val="nil"/>
              <w:left w:val="single" w:sz="4" w:space="0" w:color="auto"/>
              <w:bottom w:val="single" w:sz="4" w:space="0" w:color="auto"/>
              <w:right w:val="single" w:sz="4" w:space="0" w:color="auto"/>
            </w:tcBorders>
            <w:vAlign w:val="center"/>
          </w:tcPr>
          <w:p w:rsidR="008D5C2C" w:rsidRDefault="008D5C2C" w:rsidP="00FC6AF0">
            <w:pPr>
              <w:framePr w:hSpace="141" w:wrap="around" w:vAnchor="page" w:hAnchor="margin" w:y="3115"/>
              <w:rPr>
                <w:rFonts w:ascii="Arial" w:eastAsia="Arial Unicode MS" w:hAnsi="Arial"/>
                <w:sz w:val="20"/>
              </w:rPr>
            </w:pPr>
            <w:r>
              <w:rPr>
                <w:rFonts w:ascii="Arial" w:eastAsia="Arial Unicode MS" w:hAnsi="Arial"/>
                <w:sz w:val="20"/>
              </w:rPr>
              <w:t>Análisis de archivos</w:t>
            </w:r>
          </w:p>
        </w:tc>
      </w:tr>
      <w:tr w:rsidR="008D5C2C" w:rsidTr="00FC6AF0">
        <w:trPr>
          <w:cantSplit/>
          <w:trHeight w:val="98"/>
        </w:trPr>
        <w:tc>
          <w:tcPr>
            <w:tcW w:w="2760" w:type="dxa"/>
            <w:vMerge/>
            <w:tcBorders>
              <w:top w:val="single" w:sz="4" w:space="0" w:color="000000"/>
              <w:left w:val="single" w:sz="4" w:space="0" w:color="auto"/>
              <w:bottom w:val="single" w:sz="4" w:space="0" w:color="auto"/>
              <w:right w:val="single" w:sz="4" w:space="0" w:color="auto"/>
            </w:tcBorders>
            <w:vAlign w:val="center"/>
          </w:tcPr>
          <w:p w:rsidR="008D5C2C" w:rsidRDefault="008D5C2C" w:rsidP="00FC6AF0">
            <w:pPr>
              <w:framePr w:hSpace="141" w:wrap="around" w:vAnchor="page" w:hAnchor="margin" w:y="3115"/>
              <w:rPr>
                <w:rFonts w:ascii="Arial" w:eastAsia="Arial Unicode MS" w:hAnsi="Arial"/>
                <w:sz w:val="20"/>
              </w:rPr>
            </w:pPr>
          </w:p>
        </w:tc>
        <w:tc>
          <w:tcPr>
            <w:tcW w:w="2730" w:type="dxa"/>
            <w:vMerge/>
            <w:tcBorders>
              <w:top w:val="nil"/>
              <w:left w:val="single" w:sz="4" w:space="0" w:color="auto"/>
              <w:bottom w:val="single" w:sz="4" w:space="0" w:color="auto"/>
              <w:right w:val="single" w:sz="4" w:space="0" w:color="auto"/>
            </w:tcBorders>
            <w:vAlign w:val="center"/>
          </w:tcPr>
          <w:p w:rsidR="008D5C2C" w:rsidRDefault="008D5C2C" w:rsidP="00FC6AF0">
            <w:pPr>
              <w:framePr w:hSpace="141" w:wrap="around" w:vAnchor="page" w:hAnchor="margin" w:y="3115"/>
              <w:rPr>
                <w:rFonts w:ascii="Arial" w:eastAsia="Arial Unicode MS" w:hAnsi="Arial"/>
                <w:sz w:val="20"/>
              </w:rPr>
            </w:pPr>
          </w:p>
        </w:tc>
        <w:tc>
          <w:tcPr>
            <w:tcW w:w="3459" w:type="dxa"/>
            <w:vMerge/>
            <w:tcBorders>
              <w:top w:val="nil"/>
              <w:left w:val="single" w:sz="4" w:space="0" w:color="auto"/>
              <w:bottom w:val="single" w:sz="4" w:space="0" w:color="auto"/>
              <w:right w:val="single" w:sz="4" w:space="0" w:color="auto"/>
            </w:tcBorders>
            <w:vAlign w:val="center"/>
          </w:tcPr>
          <w:p w:rsidR="008D5C2C" w:rsidRDefault="008D5C2C" w:rsidP="00FC6AF0">
            <w:pPr>
              <w:framePr w:hSpace="141" w:wrap="around" w:vAnchor="page" w:hAnchor="margin" w:y="3115"/>
              <w:rPr>
                <w:rFonts w:ascii="Arial" w:eastAsia="Arial Unicode MS" w:hAnsi="Arial"/>
                <w:sz w:val="20"/>
              </w:rPr>
            </w:pPr>
          </w:p>
        </w:tc>
        <w:tc>
          <w:tcPr>
            <w:tcW w:w="3276" w:type="dxa"/>
            <w:tcBorders>
              <w:top w:val="nil"/>
              <w:left w:val="nil"/>
              <w:bottom w:val="single" w:sz="4" w:space="0" w:color="auto"/>
              <w:right w:val="single" w:sz="4" w:space="0" w:color="auto"/>
            </w:tcBorders>
            <w:vAlign w:val="bottom"/>
          </w:tcPr>
          <w:p w:rsidR="008D5C2C" w:rsidRDefault="008D5C2C" w:rsidP="00FC6AF0">
            <w:pPr>
              <w:framePr w:hSpace="141" w:wrap="around" w:vAnchor="page" w:hAnchor="margin" w:y="3115"/>
              <w:jc w:val="both"/>
              <w:rPr>
                <w:rFonts w:ascii="Arial" w:eastAsia="Arial Unicode MS" w:hAnsi="Arial"/>
                <w:sz w:val="20"/>
              </w:rPr>
            </w:pPr>
            <w:r>
              <w:rPr>
                <w:rFonts w:ascii="Arial" w:eastAsia="Arial Unicode MS" w:hAnsi="Arial"/>
                <w:sz w:val="20"/>
              </w:rPr>
              <w:t>. ¿Cuántos trámites  se han presentado en los Juzgados de lo Penal ?</w:t>
            </w:r>
          </w:p>
        </w:tc>
        <w:tc>
          <w:tcPr>
            <w:tcW w:w="1831" w:type="dxa"/>
            <w:vMerge/>
            <w:tcBorders>
              <w:top w:val="nil"/>
              <w:left w:val="single" w:sz="4" w:space="0" w:color="auto"/>
              <w:bottom w:val="single" w:sz="4" w:space="0" w:color="auto"/>
              <w:right w:val="single" w:sz="4" w:space="0" w:color="auto"/>
            </w:tcBorders>
            <w:vAlign w:val="center"/>
          </w:tcPr>
          <w:p w:rsidR="008D5C2C" w:rsidRDefault="008D5C2C" w:rsidP="00FC6AF0">
            <w:pPr>
              <w:framePr w:hSpace="141" w:wrap="around" w:vAnchor="page" w:hAnchor="margin" w:y="3115"/>
              <w:rPr>
                <w:rFonts w:ascii="Arial" w:eastAsia="Arial Unicode MS" w:hAnsi="Arial"/>
                <w:sz w:val="20"/>
              </w:rPr>
            </w:pPr>
          </w:p>
        </w:tc>
      </w:tr>
      <w:tr w:rsidR="008D5C2C" w:rsidTr="00FC6AF0">
        <w:trPr>
          <w:cantSplit/>
          <w:trHeight w:val="488"/>
        </w:trPr>
        <w:tc>
          <w:tcPr>
            <w:tcW w:w="2760" w:type="dxa"/>
            <w:vMerge/>
            <w:tcBorders>
              <w:top w:val="single" w:sz="4" w:space="0" w:color="000000"/>
              <w:left w:val="single" w:sz="4" w:space="0" w:color="auto"/>
              <w:bottom w:val="single" w:sz="4" w:space="0" w:color="auto"/>
              <w:right w:val="single" w:sz="4" w:space="0" w:color="auto"/>
            </w:tcBorders>
            <w:vAlign w:val="center"/>
          </w:tcPr>
          <w:p w:rsidR="008D5C2C" w:rsidRDefault="008D5C2C" w:rsidP="00FC6AF0">
            <w:pPr>
              <w:framePr w:hSpace="141" w:wrap="around" w:vAnchor="page" w:hAnchor="margin" w:y="3115"/>
              <w:rPr>
                <w:rFonts w:ascii="Arial" w:eastAsia="Arial Unicode MS" w:hAnsi="Arial"/>
                <w:sz w:val="20"/>
              </w:rPr>
            </w:pPr>
          </w:p>
        </w:tc>
        <w:tc>
          <w:tcPr>
            <w:tcW w:w="2730" w:type="dxa"/>
            <w:vMerge w:val="restart"/>
            <w:tcBorders>
              <w:top w:val="single" w:sz="4" w:space="0" w:color="auto"/>
              <w:left w:val="single" w:sz="4" w:space="0" w:color="auto"/>
              <w:bottom w:val="single" w:sz="4" w:space="0" w:color="auto"/>
              <w:right w:val="single" w:sz="4" w:space="0" w:color="auto"/>
            </w:tcBorders>
            <w:vAlign w:val="center"/>
          </w:tcPr>
          <w:p w:rsidR="008D5C2C" w:rsidRDefault="008D5C2C" w:rsidP="00FC6AF0">
            <w:pPr>
              <w:framePr w:hSpace="141" w:wrap="around" w:vAnchor="page" w:hAnchor="margin" w:y="3115"/>
              <w:rPr>
                <w:rFonts w:ascii="Arial" w:eastAsia="Arial Unicode MS" w:hAnsi="Arial"/>
                <w:sz w:val="20"/>
              </w:rPr>
            </w:pPr>
            <w:r>
              <w:rPr>
                <w:rFonts w:ascii="Arial" w:eastAsia="Arial Unicode MS" w:hAnsi="Arial"/>
                <w:sz w:val="20"/>
              </w:rPr>
              <w:t>4. La respuesta de los organismos encargados de la administración de justicia.</w:t>
            </w:r>
          </w:p>
        </w:tc>
        <w:tc>
          <w:tcPr>
            <w:tcW w:w="3459" w:type="dxa"/>
            <w:tcBorders>
              <w:top w:val="single" w:sz="4" w:space="0" w:color="auto"/>
              <w:left w:val="nil"/>
              <w:bottom w:val="single" w:sz="4" w:space="0" w:color="auto"/>
              <w:right w:val="single" w:sz="4" w:space="0" w:color="auto"/>
            </w:tcBorders>
            <w:vAlign w:val="bottom"/>
          </w:tcPr>
          <w:p w:rsidR="008D5C2C" w:rsidRDefault="008D5C2C" w:rsidP="00FC6AF0">
            <w:pPr>
              <w:framePr w:hSpace="141" w:wrap="around" w:vAnchor="page" w:hAnchor="margin" w:y="3115"/>
              <w:jc w:val="both"/>
              <w:rPr>
                <w:rFonts w:ascii="Arial" w:eastAsia="Arial Unicode MS" w:hAnsi="Arial"/>
                <w:sz w:val="20"/>
              </w:rPr>
            </w:pPr>
            <w:r>
              <w:rPr>
                <w:rFonts w:ascii="Arial" w:eastAsia="Arial Unicode MS" w:hAnsi="Arial"/>
                <w:sz w:val="20"/>
              </w:rPr>
              <w:t>. Facilidades que prestan los organismos de justicia para solucionar los casos de violencia de género.</w:t>
            </w:r>
          </w:p>
        </w:tc>
        <w:tc>
          <w:tcPr>
            <w:tcW w:w="3276" w:type="dxa"/>
            <w:tcBorders>
              <w:top w:val="single" w:sz="4" w:space="0" w:color="auto"/>
              <w:left w:val="nil"/>
              <w:bottom w:val="single" w:sz="4" w:space="0" w:color="auto"/>
              <w:right w:val="single" w:sz="4" w:space="0" w:color="auto"/>
            </w:tcBorders>
            <w:vAlign w:val="bottom"/>
          </w:tcPr>
          <w:p w:rsidR="008D5C2C" w:rsidRDefault="008D5C2C" w:rsidP="00FC6AF0">
            <w:pPr>
              <w:framePr w:hSpace="141" w:wrap="around" w:vAnchor="page" w:hAnchor="margin" w:y="3115"/>
              <w:jc w:val="both"/>
              <w:rPr>
                <w:rFonts w:ascii="Arial" w:eastAsia="Arial Unicode MS" w:hAnsi="Arial"/>
                <w:sz w:val="20"/>
              </w:rPr>
            </w:pPr>
            <w:r>
              <w:rPr>
                <w:rFonts w:ascii="Arial" w:eastAsia="Arial Unicode MS" w:hAnsi="Arial"/>
                <w:sz w:val="20"/>
              </w:rPr>
              <w:t xml:space="preserve">. ¿Qué facilidades presta </w:t>
            </w:r>
            <w:smartTag w:uri="urn:schemas-microsoft-com:office:smarttags" w:element="PersonName">
              <w:smartTagPr>
                <w:attr w:name="ProductID" w:val="la Comisar￭a"/>
              </w:smartTagPr>
              <w:r>
                <w:rPr>
                  <w:rFonts w:ascii="Arial" w:eastAsia="Arial Unicode MS" w:hAnsi="Arial"/>
                  <w:sz w:val="20"/>
                </w:rPr>
                <w:t>la Comisaría</w:t>
              </w:r>
            </w:smartTag>
            <w:r>
              <w:rPr>
                <w:rFonts w:ascii="Arial" w:eastAsia="Arial Unicode MS" w:hAnsi="Arial"/>
                <w:sz w:val="20"/>
              </w:rPr>
              <w:t xml:space="preserve"> de </w:t>
            </w:r>
            <w:smartTag w:uri="urn:schemas-microsoft-com:office:smarttags" w:element="PersonName">
              <w:smartTagPr>
                <w:attr w:name="ProductID" w:val="la Mujer"/>
              </w:smartTagPr>
              <w:r>
                <w:rPr>
                  <w:rFonts w:ascii="Arial" w:eastAsia="Arial Unicode MS" w:hAnsi="Arial"/>
                  <w:sz w:val="20"/>
                </w:rPr>
                <w:t>la Mujer</w:t>
              </w:r>
            </w:smartTag>
            <w:r>
              <w:rPr>
                <w:rFonts w:ascii="Arial" w:eastAsia="Arial Unicode MS" w:hAnsi="Arial"/>
                <w:sz w:val="20"/>
              </w:rPr>
              <w:t xml:space="preserve"> para las personas que han denunciado hechos de violencia de género?.</w:t>
            </w:r>
          </w:p>
        </w:tc>
        <w:tc>
          <w:tcPr>
            <w:tcW w:w="1831" w:type="dxa"/>
            <w:vMerge w:val="restart"/>
            <w:tcBorders>
              <w:top w:val="single" w:sz="4" w:space="0" w:color="auto"/>
              <w:left w:val="single" w:sz="4" w:space="0" w:color="auto"/>
              <w:bottom w:val="single" w:sz="4" w:space="0" w:color="auto"/>
              <w:right w:val="single" w:sz="4" w:space="0" w:color="auto"/>
            </w:tcBorders>
            <w:vAlign w:val="center"/>
          </w:tcPr>
          <w:p w:rsidR="008D5C2C" w:rsidRDefault="008D5C2C" w:rsidP="00FC6AF0">
            <w:pPr>
              <w:framePr w:hSpace="141" w:wrap="around" w:vAnchor="page" w:hAnchor="margin" w:y="3115"/>
              <w:rPr>
                <w:rFonts w:ascii="Arial" w:eastAsia="Arial Unicode MS" w:hAnsi="Arial"/>
                <w:sz w:val="20"/>
              </w:rPr>
            </w:pPr>
            <w:r>
              <w:rPr>
                <w:rFonts w:ascii="Arial" w:eastAsia="Arial Unicode MS" w:hAnsi="Arial"/>
                <w:sz w:val="20"/>
              </w:rPr>
              <w:t>Consultas bibliográficas.</w:t>
            </w:r>
          </w:p>
        </w:tc>
      </w:tr>
      <w:tr w:rsidR="008D5C2C" w:rsidTr="00FC6AF0">
        <w:trPr>
          <w:cantSplit/>
          <w:trHeight w:val="1270"/>
        </w:trPr>
        <w:tc>
          <w:tcPr>
            <w:tcW w:w="2760" w:type="dxa"/>
            <w:vMerge/>
            <w:tcBorders>
              <w:top w:val="single" w:sz="4" w:space="0" w:color="000000"/>
              <w:left w:val="single" w:sz="4" w:space="0" w:color="auto"/>
              <w:bottom w:val="single" w:sz="4" w:space="0" w:color="auto"/>
              <w:right w:val="single" w:sz="4" w:space="0" w:color="auto"/>
            </w:tcBorders>
            <w:vAlign w:val="center"/>
          </w:tcPr>
          <w:p w:rsidR="008D5C2C" w:rsidRDefault="008D5C2C" w:rsidP="00FC6AF0">
            <w:pPr>
              <w:framePr w:hSpace="141" w:wrap="around" w:vAnchor="page" w:hAnchor="margin" w:y="3115"/>
              <w:rPr>
                <w:rFonts w:ascii="Arial" w:eastAsia="Arial Unicode MS" w:hAnsi="Arial"/>
                <w:sz w:val="20"/>
              </w:rPr>
            </w:pPr>
          </w:p>
        </w:tc>
        <w:tc>
          <w:tcPr>
            <w:tcW w:w="2730" w:type="dxa"/>
            <w:vMerge/>
            <w:tcBorders>
              <w:top w:val="single" w:sz="4" w:space="0" w:color="auto"/>
              <w:left w:val="single" w:sz="4" w:space="0" w:color="auto"/>
              <w:bottom w:val="single" w:sz="4" w:space="0" w:color="auto"/>
              <w:right w:val="single" w:sz="4" w:space="0" w:color="auto"/>
            </w:tcBorders>
            <w:vAlign w:val="center"/>
          </w:tcPr>
          <w:p w:rsidR="008D5C2C" w:rsidRDefault="008D5C2C" w:rsidP="00FC6AF0">
            <w:pPr>
              <w:framePr w:hSpace="141" w:wrap="around" w:vAnchor="page" w:hAnchor="margin" w:y="3115"/>
              <w:rPr>
                <w:rFonts w:ascii="Arial" w:eastAsia="Arial Unicode MS" w:hAnsi="Arial"/>
                <w:sz w:val="20"/>
              </w:rPr>
            </w:pPr>
          </w:p>
        </w:tc>
        <w:tc>
          <w:tcPr>
            <w:tcW w:w="3459" w:type="dxa"/>
            <w:tcBorders>
              <w:top w:val="single" w:sz="4" w:space="0" w:color="auto"/>
              <w:left w:val="nil"/>
              <w:bottom w:val="single" w:sz="4" w:space="0" w:color="auto"/>
              <w:right w:val="single" w:sz="4" w:space="0" w:color="auto"/>
            </w:tcBorders>
            <w:vAlign w:val="center"/>
          </w:tcPr>
          <w:p w:rsidR="008D5C2C" w:rsidRDefault="008D5C2C" w:rsidP="00FC6AF0">
            <w:pPr>
              <w:framePr w:hSpace="141" w:wrap="around" w:vAnchor="page" w:hAnchor="margin" w:y="3115"/>
              <w:jc w:val="both"/>
              <w:rPr>
                <w:rFonts w:ascii="Arial" w:eastAsia="Arial Unicode MS" w:hAnsi="Arial"/>
                <w:sz w:val="20"/>
              </w:rPr>
            </w:pPr>
            <w:r>
              <w:rPr>
                <w:rFonts w:ascii="Arial" w:eastAsia="Arial Unicode MS" w:hAnsi="Arial"/>
                <w:sz w:val="20"/>
              </w:rPr>
              <w:t>. Regulaciones legales para el trámite de las denuncias por violencia de género.</w:t>
            </w:r>
          </w:p>
        </w:tc>
        <w:tc>
          <w:tcPr>
            <w:tcW w:w="3276" w:type="dxa"/>
            <w:tcBorders>
              <w:top w:val="single" w:sz="4" w:space="0" w:color="auto"/>
              <w:left w:val="single" w:sz="4" w:space="0" w:color="auto"/>
              <w:bottom w:val="single" w:sz="4" w:space="0" w:color="auto"/>
              <w:right w:val="single" w:sz="4" w:space="0" w:color="auto"/>
            </w:tcBorders>
            <w:vAlign w:val="center"/>
          </w:tcPr>
          <w:p w:rsidR="008D5C2C" w:rsidRDefault="008D5C2C" w:rsidP="00FC6AF0">
            <w:pPr>
              <w:framePr w:hSpace="141" w:wrap="around" w:vAnchor="page" w:hAnchor="margin" w:y="3115"/>
              <w:jc w:val="both"/>
              <w:rPr>
                <w:rFonts w:ascii="Arial" w:eastAsia="Arial Unicode MS" w:hAnsi="Arial"/>
                <w:sz w:val="20"/>
              </w:rPr>
            </w:pPr>
            <w:r>
              <w:rPr>
                <w:rFonts w:ascii="Arial" w:eastAsia="Arial Unicode MS" w:hAnsi="Arial"/>
                <w:sz w:val="20"/>
              </w:rPr>
              <w:t>. ¿Qué regulaciones existen  para iniciar el proceso judicial por denuncia de violencia intrafamiliar ?</w:t>
            </w:r>
          </w:p>
        </w:tc>
        <w:tc>
          <w:tcPr>
            <w:tcW w:w="1831" w:type="dxa"/>
            <w:vMerge/>
            <w:tcBorders>
              <w:top w:val="single" w:sz="4" w:space="0" w:color="auto"/>
              <w:left w:val="single" w:sz="4" w:space="0" w:color="auto"/>
              <w:bottom w:val="single" w:sz="4" w:space="0" w:color="auto"/>
              <w:right w:val="single" w:sz="4" w:space="0" w:color="auto"/>
            </w:tcBorders>
            <w:vAlign w:val="center"/>
          </w:tcPr>
          <w:p w:rsidR="008D5C2C" w:rsidRDefault="008D5C2C" w:rsidP="00FC6AF0">
            <w:pPr>
              <w:framePr w:hSpace="141" w:wrap="around" w:vAnchor="page" w:hAnchor="margin" w:y="3115"/>
              <w:rPr>
                <w:rFonts w:ascii="Arial" w:eastAsia="Arial Unicode MS" w:hAnsi="Arial"/>
                <w:sz w:val="20"/>
              </w:rPr>
            </w:pPr>
          </w:p>
        </w:tc>
      </w:tr>
    </w:tbl>
    <w:p w:rsidR="004478C9" w:rsidRDefault="004478C9" w:rsidP="004478C9">
      <w:pPr>
        <w:pStyle w:val="Encabezado"/>
        <w:spacing w:line="360" w:lineRule="auto"/>
        <w:rPr>
          <w:b/>
        </w:rPr>
      </w:pPr>
    </w:p>
    <w:p w:rsidR="0083585E" w:rsidRDefault="0083585E" w:rsidP="004478C9">
      <w:pPr>
        <w:pStyle w:val="Encabezado"/>
        <w:spacing w:line="360" w:lineRule="auto"/>
        <w:rPr>
          <w:b/>
        </w:rPr>
      </w:pPr>
    </w:p>
    <w:p w:rsidR="008D5C2C" w:rsidRDefault="004478C9" w:rsidP="0042639E">
      <w:pPr>
        <w:pStyle w:val="Encabezado"/>
        <w:numPr>
          <w:ilvl w:val="0"/>
          <w:numId w:val="12"/>
        </w:numPr>
        <w:spacing w:line="360" w:lineRule="auto"/>
        <w:rPr>
          <w:b/>
        </w:rPr>
      </w:pPr>
      <w:r>
        <w:rPr>
          <w:b/>
        </w:rPr>
        <w:t xml:space="preserve"> </w:t>
      </w:r>
      <w:r w:rsidR="008D5C2C">
        <w:rPr>
          <w:b/>
        </w:rPr>
        <w:t xml:space="preserve">OPERACIONALIDAD DE </w:t>
      </w:r>
      <w:r w:rsidR="00803A78">
        <w:rPr>
          <w:b/>
        </w:rPr>
        <w:t xml:space="preserve"> </w:t>
      </w:r>
      <w:r w:rsidR="008D5C2C">
        <w:rPr>
          <w:b/>
        </w:rPr>
        <w:t>LA VARIABLE  DEPENDIENTE (V. D.)</w:t>
      </w:r>
    </w:p>
    <w:p w:rsidR="0083585E" w:rsidRDefault="008D5C2C" w:rsidP="008D5C2C">
      <w:pPr>
        <w:pStyle w:val="Encabezado"/>
        <w:spacing w:line="360" w:lineRule="auto"/>
        <w:rPr>
          <w:b/>
        </w:rPr>
        <w:sectPr w:rsidR="0083585E">
          <w:pgSz w:w="16838" w:h="11906" w:orient="landscape" w:code="9"/>
          <w:pgMar w:top="1134" w:right="1134" w:bottom="1418" w:left="1134" w:header="720" w:footer="720" w:gutter="0"/>
          <w:cols w:space="708"/>
          <w:docGrid w:linePitch="360"/>
        </w:sectPr>
      </w:pPr>
      <w:r>
        <w:rPr>
          <w:b/>
        </w:rPr>
        <w:t xml:space="preserve">           </w:t>
      </w:r>
      <w:r w:rsidR="004478C9">
        <w:rPr>
          <w:b/>
        </w:rPr>
        <w:t xml:space="preserve">   </w:t>
      </w:r>
      <w:r>
        <w:rPr>
          <w:b/>
        </w:rPr>
        <w:t>LA INEQUIDAD EN</w:t>
      </w:r>
      <w:r w:rsidR="00184C14">
        <w:rPr>
          <w:b/>
        </w:rPr>
        <w:t xml:space="preserve"> EL PROCESO JUDICIA</w:t>
      </w:r>
      <w:r w:rsidR="00803A78">
        <w:rPr>
          <w:b/>
        </w:rPr>
        <w:t>L</w:t>
      </w:r>
    </w:p>
    <w:p w:rsidR="00184C14" w:rsidRDefault="0029582D" w:rsidP="00184C14">
      <w:pPr>
        <w:pStyle w:val="Encabezado"/>
        <w:spacing w:line="360" w:lineRule="auto"/>
        <w:jc w:val="both"/>
      </w:pPr>
      <w:r>
        <w:lastRenderedPageBreak/>
        <w:t xml:space="preserve">.                                                      </w:t>
      </w:r>
      <w:r>
        <w:rPr>
          <w:b/>
        </w:rPr>
        <w:t>.</w:t>
      </w:r>
      <w:r>
        <w:t xml:space="preserve">                                          </w:t>
      </w:r>
    </w:p>
    <w:p w:rsidR="006557FB" w:rsidRPr="00184C14" w:rsidRDefault="006C10E3" w:rsidP="00184C14">
      <w:pPr>
        <w:pStyle w:val="Encabezado"/>
        <w:spacing w:line="360" w:lineRule="auto"/>
        <w:jc w:val="both"/>
      </w:pPr>
      <w:r>
        <w:rPr>
          <w:b/>
        </w:rPr>
        <w:t xml:space="preserve">D. </w:t>
      </w:r>
      <w:r w:rsidR="00342855">
        <w:rPr>
          <w:b/>
        </w:rPr>
        <w:t xml:space="preserve"> </w:t>
      </w:r>
      <w:r>
        <w:rPr>
          <w:b/>
        </w:rPr>
        <w:t>PROCEDIMIENTOS</w:t>
      </w:r>
    </w:p>
    <w:p w:rsidR="00995149" w:rsidRDefault="00995149" w:rsidP="00410E3D">
      <w:pPr>
        <w:pStyle w:val="Encabezado"/>
        <w:spacing w:line="360" w:lineRule="auto"/>
        <w:jc w:val="both"/>
        <w:rPr>
          <w:b/>
        </w:rPr>
      </w:pPr>
    </w:p>
    <w:p w:rsidR="001464AD" w:rsidRDefault="001464AD" w:rsidP="00410E3D">
      <w:pPr>
        <w:pStyle w:val="Encabezado"/>
        <w:spacing w:line="360" w:lineRule="auto"/>
        <w:jc w:val="both"/>
      </w:pPr>
      <w:r>
        <w:t xml:space="preserve">En </w:t>
      </w:r>
      <w:r w:rsidR="00995149">
        <w:t>e</w:t>
      </w:r>
      <w:r>
        <w:t>ste</w:t>
      </w:r>
      <w:r w:rsidR="00995149">
        <w:t xml:space="preserve"> trabajo de investigación se ha seguido un proceso sistémico y coherente para la recopilación de la información</w:t>
      </w:r>
      <w:r>
        <w:t xml:space="preserve">, de acuerdo </w:t>
      </w:r>
      <w:r w:rsidR="00E40DB2">
        <w:t xml:space="preserve">a las </w:t>
      </w:r>
      <w:r w:rsidR="00480F22">
        <w:t>siguientes actividades:</w:t>
      </w:r>
    </w:p>
    <w:p w:rsidR="001C02DB" w:rsidRDefault="001C02DB" w:rsidP="00410E3D">
      <w:pPr>
        <w:pStyle w:val="Encabezado"/>
        <w:spacing w:line="360" w:lineRule="auto"/>
        <w:jc w:val="both"/>
      </w:pPr>
    </w:p>
    <w:p w:rsidR="001C02DB" w:rsidRDefault="001C02DB" w:rsidP="00B6297C">
      <w:pPr>
        <w:pStyle w:val="Encabezado"/>
        <w:numPr>
          <w:ilvl w:val="0"/>
          <w:numId w:val="3"/>
        </w:numPr>
        <w:spacing w:line="360" w:lineRule="auto"/>
        <w:jc w:val="both"/>
      </w:pPr>
      <w:r>
        <w:t>Visita preliminar al barrio 15 de Abril,  para conocer el entorno, calles de acceso, localización de la escuela.</w:t>
      </w:r>
    </w:p>
    <w:p w:rsidR="008C6E26" w:rsidRDefault="001C02DB" w:rsidP="00B6297C">
      <w:pPr>
        <w:pStyle w:val="Encabezado"/>
        <w:numPr>
          <w:ilvl w:val="0"/>
          <w:numId w:val="3"/>
        </w:numPr>
        <w:spacing w:line="360" w:lineRule="auto"/>
        <w:jc w:val="both"/>
      </w:pPr>
      <w:r>
        <w:t>Entrevista con el director de la escuela y personal docente, indagación previa y explicación de los motivos, reca</w:t>
      </w:r>
      <w:r w:rsidR="008C6E26">
        <w:t>bar información sobre la población.</w:t>
      </w:r>
    </w:p>
    <w:p w:rsidR="008C6E26" w:rsidRDefault="008C6E26" w:rsidP="00B6297C">
      <w:pPr>
        <w:pStyle w:val="Encabezado"/>
        <w:numPr>
          <w:ilvl w:val="0"/>
          <w:numId w:val="3"/>
        </w:numPr>
        <w:spacing w:line="360" w:lineRule="auto"/>
        <w:jc w:val="both"/>
      </w:pPr>
      <w:r>
        <w:t>Programar visita para mantener reunión con la comunidad, en una asamblea general padres y madres de familia en la escuela de la localidad.</w:t>
      </w:r>
    </w:p>
    <w:p w:rsidR="001C02DB" w:rsidRDefault="008C6E26" w:rsidP="00B6297C">
      <w:pPr>
        <w:pStyle w:val="Encabezado"/>
        <w:numPr>
          <w:ilvl w:val="0"/>
          <w:numId w:val="3"/>
        </w:numPr>
        <w:spacing w:line="360" w:lineRule="auto"/>
        <w:jc w:val="both"/>
      </w:pPr>
      <w:r>
        <w:t>Reunión con el Director, Personal Docente y comunidad, explicar los motivos de la investigación y solicitar su colaboración para el levantamiento de la información.</w:t>
      </w:r>
    </w:p>
    <w:p w:rsidR="008C6E26" w:rsidRDefault="008C6E26" w:rsidP="00B6297C">
      <w:pPr>
        <w:pStyle w:val="Encabezado"/>
        <w:numPr>
          <w:ilvl w:val="0"/>
          <w:numId w:val="3"/>
        </w:numPr>
        <w:spacing w:line="360" w:lineRule="auto"/>
        <w:jc w:val="both"/>
      </w:pPr>
      <w:r>
        <w:t xml:space="preserve">Preparar los instrumentos: documentos y matrices </w:t>
      </w:r>
      <w:r w:rsidR="00CF6B19">
        <w:t>prediseñados.</w:t>
      </w:r>
    </w:p>
    <w:p w:rsidR="00CF6B19" w:rsidRDefault="00CF6B19" w:rsidP="00B6297C">
      <w:pPr>
        <w:pStyle w:val="Encabezado"/>
        <w:numPr>
          <w:ilvl w:val="0"/>
          <w:numId w:val="3"/>
        </w:numPr>
        <w:spacing w:line="360" w:lineRule="auto"/>
        <w:jc w:val="both"/>
      </w:pPr>
      <w:r>
        <w:t>Aplicación de los instrumentos, levantamiento de datos.</w:t>
      </w:r>
    </w:p>
    <w:p w:rsidR="00E40DB2" w:rsidRDefault="00E40DB2" w:rsidP="00E40DB2">
      <w:pPr>
        <w:pStyle w:val="Encabezado"/>
        <w:spacing w:line="360" w:lineRule="auto"/>
        <w:jc w:val="both"/>
      </w:pPr>
    </w:p>
    <w:p w:rsidR="00CF6B19" w:rsidRDefault="00E40DB2" w:rsidP="00E40DB2">
      <w:pPr>
        <w:pStyle w:val="Encabezado"/>
        <w:spacing w:line="360" w:lineRule="auto"/>
        <w:jc w:val="both"/>
      </w:pPr>
      <w:r>
        <w:t xml:space="preserve">Es menester mencionar que,  dentro del procedimiento </w:t>
      </w:r>
      <w:r w:rsidR="00CF6B19">
        <w:t xml:space="preserve"> </w:t>
      </w:r>
      <w:r>
        <w:t>se aplicó también el siguiente orden:</w:t>
      </w:r>
      <w:r w:rsidR="00CF6B19">
        <w:t xml:space="preserve"> </w:t>
      </w:r>
    </w:p>
    <w:p w:rsidR="00480F22" w:rsidRDefault="00480F22" w:rsidP="00E40DB2">
      <w:pPr>
        <w:pStyle w:val="Encabezado"/>
        <w:spacing w:line="360" w:lineRule="auto"/>
        <w:jc w:val="both"/>
      </w:pPr>
    </w:p>
    <w:p w:rsidR="00995149" w:rsidRDefault="00995149" w:rsidP="00410E3D">
      <w:pPr>
        <w:pStyle w:val="Encabezado"/>
        <w:spacing w:line="360" w:lineRule="auto"/>
        <w:jc w:val="both"/>
      </w:pPr>
      <w:r w:rsidRPr="001464AD">
        <w:t xml:space="preserve"> </w:t>
      </w:r>
      <w:r w:rsidR="001464AD" w:rsidRPr="001464AD">
        <w:t>¿QUIÉN</w:t>
      </w:r>
      <w:r w:rsidR="001464AD">
        <w:t>?.  El investigador o autor  de este documento de investigación y un grupo de cuatro estudiantes de quinto año de la Facultad de Jurisprudencia</w:t>
      </w:r>
      <w:r w:rsidR="003954C1">
        <w:t xml:space="preserve"> de la ULEAM.</w:t>
      </w:r>
    </w:p>
    <w:p w:rsidR="003954C1" w:rsidRDefault="003954C1" w:rsidP="00410E3D">
      <w:pPr>
        <w:pStyle w:val="Encabezado"/>
        <w:spacing w:line="360" w:lineRule="auto"/>
        <w:jc w:val="both"/>
      </w:pPr>
    </w:p>
    <w:p w:rsidR="00BF7C94" w:rsidRDefault="003954C1" w:rsidP="00410E3D">
      <w:pPr>
        <w:pStyle w:val="Encabezado"/>
        <w:spacing w:line="360" w:lineRule="auto"/>
        <w:jc w:val="both"/>
      </w:pPr>
      <w:r>
        <w:t xml:space="preserve">¿CÓMO?. Visita al Barrio 15 de Abril,  de la parroquia urbana Eloy Alfaro, de la ciudad de Manta. Contacto directo con las personas que  habitan en este sector, a través de </w:t>
      </w:r>
      <w:r w:rsidR="00BF7C94">
        <w:t>un trabajo de campo.</w:t>
      </w:r>
    </w:p>
    <w:p w:rsidR="00BF7C94" w:rsidRDefault="00BF7C94" w:rsidP="00410E3D">
      <w:pPr>
        <w:pStyle w:val="Encabezado"/>
        <w:spacing w:line="360" w:lineRule="auto"/>
        <w:jc w:val="both"/>
      </w:pPr>
    </w:p>
    <w:p w:rsidR="00BF7C94" w:rsidRDefault="00BF7C94" w:rsidP="00410E3D">
      <w:pPr>
        <w:pStyle w:val="Encabezado"/>
        <w:spacing w:line="360" w:lineRule="auto"/>
        <w:jc w:val="both"/>
      </w:pPr>
      <w:r>
        <w:t>¿CUÁNDO?. Según  lo planificado, mes de junio de 2005, para dialogar sobre el tema propuesto y la importancia de aplicar las encuestas, escuchando las sugerencias.</w:t>
      </w:r>
    </w:p>
    <w:p w:rsidR="00AE33E6" w:rsidRDefault="00BF7C94" w:rsidP="00410E3D">
      <w:pPr>
        <w:pStyle w:val="Encabezado"/>
        <w:spacing w:line="360" w:lineRule="auto"/>
        <w:jc w:val="both"/>
        <w:rPr>
          <w:lang w:val="es-MX"/>
        </w:rPr>
      </w:pPr>
      <w:r>
        <w:lastRenderedPageBreak/>
        <w:t xml:space="preserve">¿DÓNDE?.  </w:t>
      </w:r>
      <w:r w:rsidR="00433C97">
        <w:t xml:space="preserve">En el Barrio 15 de Abril, dentro de las instalaciones de la Escuela Fiscal </w:t>
      </w:r>
      <w:r w:rsidR="00AE33E6">
        <w:rPr>
          <w:lang w:val="es-MX"/>
        </w:rPr>
        <w:t>Mixta  “José María Santana Salazar”.</w:t>
      </w:r>
    </w:p>
    <w:p w:rsidR="00184C14" w:rsidRDefault="00184C14" w:rsidP="00410E3D">
      <w:pPr>
        <w:pStyle w:val="Encabezado"/>
        <w:spacing w:line="360" w:lineRule="auto"/>
        <w:jc w:val="both"/>
      </w:pPr>
    </w:p>
    <w:p w:rsidR="006C10E3" w:rsidRDefault="00AE33E6" w:rsidP="00410E3D">
      <w:pPr>
        <w:pStyle w:val="Encabezado"/>
        <w:spacing w:line="360" w:lineRule="auto"/>
        <w:jc w:val="both"/>
      </w:pPr>
      <w:r w:rsidRPr="00E40DB2">
        <w:t>TÉCNICA</w:t>
      </w:r>
      <w:r>
        <w:rPr>
          <w:b/>
        </w:rPr>
        <w:t xml:space="preserve">. </w:t>
      </w:r>
      <w:r w:rsidRPr="00AE33E6">
        <w:t>Observación directa</w:t>
      </w:r>
      <w:r>
        <w:t>, análisis</w:t>
      </w:r>
      <w:r w:rsidR="00694258">
        <w:t xml:space="preserve"> de involucrados.</w:t>
      </w:r>
    </w:p>
    <w:p w:rsidR="00184C14" w:rsidRDefault="00184C14" w:rsidP="00410E3D">
      <w:pPr>
        <w:pStyle w:val="Encabezado"/>
        <w:spacing w:line="360" w:lineRule="auto"/>
        <w:jc w:val="both"/>
      </w:pPr>
    </w:p>
    <w:p w:rsidR="00694258" w:rsidRDefault="00694258" w:rsidP="00410E3D">
      <w:pPr>
        <w:pStyle w:val="Encabezado"/>
        <w:spacing w:line="360" w:lineRule="auto"/>
        <w:jc w:val="both"/>
      </w:pPr>
      <w:r w:rsidRPr="00E40DB2">
        <w:t>INSTRUMENTOS.</w:t>
      </w:r>
      <w:r>
        <w:rPr>
          <w:b/>
        </w:rPr>
        <w:t xml:space="preserve"> </w:t>
      </w:r>
      <w:r>
        <w:t>Entrevistas, encuestas, datos estadísticos, archivos de la Comisaría 1ra. De la Mujer y la familia</w:t>
      </w:r>
      <w:r w:rsidR="003E34F3">
        <w:t>.</w:t>
      </w:r>
    </w:p>
    <w:p w:rsidR="003E34F3" w:rsidRDefault="003E34F3" w:rsidP="00410E3D">
      <w:pPr>
        <w:pStyle w:val="Encabezado"/>
        <w:spacing w:line="360" w:lineRule="auto"/>
        <w:jc w:val="both"/>
      </w:pPr>
    </w:p>
    <w:p w:rsidR="00694258" w:rsidRPr="00694258" w:rsidRDefault="00694258" w:rsidP="00410E3D">
      <w:pPr>
        <w:pStyle w:val="Encabezado"/>
        <w:spacing w:line="360" w:lineRule="auto"/>
        <w:jc w:val="both"/>
      </w:pPr>
      <w:r w:rsidRPr="00E40DB2">
        <w:t>APLICACIÓN.</w:t>
      </w:r>
      <w:r>
        <w:rPr>
          <w:b/>
        </w:rPr>
        <w:t xml:space="preserve"> </w:t>
      </w:r>
      <w:r>
        <w:t>Según lo previsto por el maestrante y grupo de estudiantes debidamente instru</w:t>
      </w:r>
      <w:r w:rsidR="001C02DB">
        <w:t>i</w:t>
      </w:r>
      <w:r>
        <w:t>dos con antelación.</w:t>
      </w:r>
    </w:p>
    <w:p w:rsidR="006557FB" w:rsidRDefault="006557FB" w:rsidP="00410E3D">
      <w:pPr>
        <w:pStyle w:val="Encabezado"/>
        <w:spacing w:line="360" w:lineRule="auto"/>
        <w:jc w:val="both"/>
      </w:pPr>
    </w:p>
    <w:p w:rsidR="0060439C" w:rsidRDefault="003E34F3" w:rsidP="00AB0909">
      <w:pPr>
        <w:pStyle w:val="Encabezado"/>
        <w:spacing w:line="360" w:lineRule="auto"/>
        <w:jc w:val="both"/>
        <w:rPr>
          <w:b/>
        </w:rPr>
      </w:pPr>
      <w:r w:rsidRPr="003E34F3">
        <w:rPr>
          <w:b/>
        </w:rPr>
        <w:t>E</w:t>
      </w:r>
      <w:r>
        <w:rPr>
          <w:b/>
        </w:rPr>
        <w:t>.</w:t>
      </w:r>
      <w:r w:rsidR="00FC6AF0">
        <w:rPr>
          <w:b/>
        </w:rPr>
        <w:t xml:space="preserve">  </w:t>
      </w:r>
      <w:r>
        <w:rPr>
          <w:b/>
        </w:rPr>
        <w:t>PROCESAMIENTO Y ANÁLISIS</w:t>
      </w:r>
    </w:p>
    <w:p w:rsidR="003E34F3" w:rsidRDefault="003E34F3" w:rsidP="00AB0909">
      <w:pPr>
        <w:pStyle w:val="Encabezado"/>
        <w:spacing w:line="360" w:lineRule="auto"/>
        <w:jc w:val="both"/>
        <w:rPr>
          <w:b/>
        </w:rPr>
      </w:pPr>
    </w:p>
    <w:p w:rsidR="003E34F3" w:rsidRPr="003E34F3" w:rsidRDefault="003E34F3" w:rsidP="00AB0909">
      <w:pPr>
        <w:pStyle w:val="Encabezado"/>
        <w:spacing w:line="360" w:lineRule="auto"/>
        <w:jc w:val="both"/>
      </w:pPr>
      <w:r>
        <w:t>El trabajo de campo se realizó en forma sistémica y con responsabilidad según los objetivos propuestos, para conoc</w:t>
      </w:r>
      <w:r w:rsidR="00CF029A">
        <w:t xml:space="preserve">iendo los resultados establecer alternativas de solución al problema planteado. Se siguió el siguiente proceso: </w:t>
      </w:r>
    </w:p>
    <w:p w:rsidR="00CF029A" w:rsidRDefault="00CF029A" w:rsidP="00CF029A">
      <w:pPr>
        <w:pStyle w:val="Encabezado"/>
        <w:spacing w:line="360" w:lineRule="auto"/>
        <w:jc w:val="both"/>
      </w:pPr>
    </w:p>
    <w:p w:rsidR="00CF029A" w:rsidRDefault="00F8717D" w:rsidP="00B6297C">
      <w:pPr>
        <w:pStyle w:val="Encabezado"/>
        <w:numPr>
          <w:ilvl w:val="0"/>
          <w:numId w:val="3"/>
        </w:numPr>
        <w:spacing w:line="360" w:lineRule="auto"/>
        <w:jc w:val="both"/>
      </w:pPr>
      <w:r w:rsidRPr="00CF029A">
        <w:rPr>
          <w:b/>
        </w:rPr>
        <w:t>Revisión de la</w:t>
      </w:r>
      <w:r w:rsidR="00CF029A">
        <w:rPr>
          <w:b/>
        </w:rPr>
        <w:t>s</w:t>
      </w:r>
      <w:r w:rsidRPr="00CF029A">
        <w:rPr>
          <w:b/>
        </w:rPr>
        <w:t xml:space="preserve"> encuestas</w:t>
      </w:r>
      <w:r w:rsidR="00CF029A">
        <w:rPr>
          <w:b/>
        </w:rPr>
        <w:t>.</w:t>
      </w:r>
      <w:r>
        <w:t xml:space="preserve"> </w:t>
      </w:r>
      <w:r w:rsidR="00CF029A">
        <w:t>D</w:t>
      </w:r>
      <w:r>
        <w:t>espués del proceso de recolección de la información requerida</w:t>
      </w:r>
      <w:r w:rsidR="00CF029A">
        <w:t xml:space="preserve"> se revisó cada uno de los instrumentos aplicados, verificando que todos ellos se habían aplicado correctamente.</w:t>
      </w:r>
    </w:p>
    <w:p w:rsidR="00F8717D" w:rsidRPr="00B818D2" w:rsidRDefault="00F8717D" w:rsidP="00CF029A">
      <w:pPr>
        <w:pStyle w:val="Encabezado"/>
        <w:spacing w:line="360" w:lineRule="auto"/>
        <w:ind w:left="360"/>
        <w:jc w:val="both"/>
        <w:rPr>
          <w:b/>
        </w:rPr>
      </w:pPr>
      <w:r>
        <w:t xml:space="preserve"> </w:t>
      </w:r>
    </w:p>
    <w:p w:rsidR="00F8717D" w:rsidRDefault="00C77A03" w:rsidP="00B6297C">
      <w:pPr>
        <w:pStyle w:val="Encabezado"/>
        <w:numPr>
          <w:ilvl w:val="0"/>
          <w:numId w:val="3"/>
        </w:numPr>
        <w:spacing w:line="360" w:lineRule="auto"/>
        <w:jc w:val="both"/>
      </w:pPr>
      <w:r>
        <w:rPr>
          <w:b/>
        </w:rPr>
        <w:t>T</w:t>
      </w:r>
      <w:r w:rsidR="00CF029A" w:rsidRPr="00B818D2">
        <w:rPr>
          <w:b/>
        </w:rPr>
        <w:t>abulación de datos</w:t>
      </w:r>
      <w:r w:rsidR="00CF029A">
        <w:t>.</w:t>
      </w:r>
      <w:r w:rsidR="00B818D2">
        <w:t xml:space="preserve"> Se clasificaron las encuestas según el contenido de la información</w:t>
      </w:r>
      <w:r w:rsidR="008C26D5">
        <w:t>,</w:t>
      </w:r>
      <w:r w:rsidR="00B818D2">
        <w:t xml:space="preserve"> tomando en cuenta el género de las personas encuestadas: mujeres y hombres; lugar de origen o procedencia, </w:t>
      </w:r>
      <w:r w:rsidR="00257775">
        <w:t>las formas de violencia: física, psicológica o sexual. Luego se contabilizó las preguntas en orden para realizar la tabulación respectiva.</w:t>
      </w:r>
    </w:p>
    <w:p w:rsidR="00257775" w:rsidRDefault="00257775" w:rsidP="00257775">
      <w:pPr>
        <w:pStyle w:val="Encabezado"/>
        <w:spacing w:line="360" w:lineRule="auto"/>
        <w:jc w:val="both"/>
      </w:pPr>
    </w:p>
    <w:p w:rsidR="00F8717D" w:rsidRDefault="00F8717D" w:rsidP="00B6297C">
      <w:pPr>
        <w:pStyle w:val="Encabezado"/>
        <w:numPr>
          <w:ilvl w:val="0"/>
          <w:numId w:val="3"/>
        </w:numPr>
        <w:spacing w:line="360" w:lineRule="auto"/>
        <w:jc w:val="both"/>
      </w:pPr>
      <w:r w:rsidRPr="00257775">
        <w:rPr>
          <w:b/>
        </w:rPr>
        <w:t>Elaboración de cuadros estadísticos y gráficos</w:t>
      </w:r>
      <w:r w:rsidR="00257775">
        <w:rPr>
          <w:b/>
        </w:rPr>
        <w:t>.</w:t>
      </w:r>
      <w:r w:rsidR="00257775">
        <w:t xml:space="preserve"> Con los datos tabulados se procedió a elaborar los cuadros estadísticos o tablas y su respectivo gráfico para posteriormente</w:t>
      </w:r>
      <w:r w:rsidR="00524640">
        <w:t xml:space="preserve"> realizar la descripción correspondiente.</w:t>
      </w:r>
    </w:p>
    <w:p w:rsidR="007C6E9B" w:rsidRDefault="00B23052" w:rsidP="00524640">
      <w:pPr>
        <w:pStyle w:val="Encabezado"/>
        <w:spacing w:line="360" w:lineRule="auto"/>
        <w:jc w:val="both"/>
      </w:pPr>
      <w:r>
        <w:t>Continuando con el desarrollo del esquema de tesis, se puede observar los cuadros estadísticos o tablas y su gráfico respectivo y la descripción pertinente.</w:t>
      </w:r>
    </w:p>
    <w:p w:rsidR="00576358" w:rsidRDefault="00576358" w:rsidP="00524640">
      <w:pPr>
        <w:pStyle w:val="Encabezado"/>
        <w:spacing w:line="360" w:lineRule="auto"/>
        <w:jc w:val="both"/>
      </w:pPr>
    </w:p>
    <w:p w:rsidR="001A1112" w:rsidRDefault="001A1112" w:rsidP="00524640">
      <w:pPr>
        <w:pStyle w:val="Encabezado"/>
        <w:spacing w:line="360" w:lineRule="auto"/>
        <w:jc w:val="both"/>
      </w:pPr>
    </w:p>
    <w:p w:rsidR="000A227F" w:rsidRDefault="000A227F" w:rsidP="00524640">
      <w:pPr>
        <w:pStyle w:val="Encabezado"/>
        <w:spacing w:line="360" w:lineRule="auto"/>
        <w:jc w:val="both"/>
      </w:pPr>
    </w:p>
    <w:p w:rsidR="007C6E9B" w:rsidRDefault="007C6E9B" w:rsidP="00B6297C">
      <w:pPr>
        <w:pStyle w:val="Encabezado"/>
        <w:numPr>
          <w:ilvl w:val="0"/>
          <w:numId w:val="9"/>
        </w:numPr>
        <w:spacing w:line="360" w:lineRule="auto"/>
        <w:jc w:val="center"/>
        <w:rPr>
          <w:b/>
        </w:rPr>
      </w:pPr>
      <w:r>
        <w:rPr>
          <w:b/>
        </w:rPr>
        <w:t>RESULTADOS</w:t>
      </w:r>
    </w:p>
    <w:p w:rsidR="006536D1" w:rsidRPr="007C6E9B" w:rsidRDefault="006536D1" w:rsidP="006536D1">
      <w:pPr>
        <w:pStyle w:val="Encabezado"/>
        <w:spacing w:line="360" w:lineRule="auto"/>
        <w:ind w:left="1080"/>
        <w:rPr>
          <w:b/>
        </w:rPr>
      </w:pPr>
    </w:p>
    <w:p w:rsidR="00B23052" w:rsidRDefault="00B23052" w:rsidP="00524640">
      <w:pPr>
        <w:pStyle w:val="Encabezado"/>
        <w:spacing w:line="360" w:lineRule="auto"/>
        <w:jc w:val="both"/>
      </w:pPr>
    </w:p>
    <w:p w:rsidR="00A8784B" w:rsidRDefault="006D1F92" w:rsidP="00524640">
      <w:pPr>
        <w:pStyle w:val="Encabezado"/>
        <w:spacing w:line="360" w:lineRule="auto"/>
        <w:jc w:val="both"/>
      </w:pPr>
      <w:r>
        <w:t>De la investigación realizada a las familias que habitan en este sector de la ciudad de Manta, se deduce que en la mayoría de los hogares  mantiene</w:t>
      </w:r>
      <w:r w:rsidR="00991603">
        <w:t>n</w:t>
      </w:r>
      <w:r>
        <w:t xml:space="preserve"> la estructura patriarcal, es decir, que en la organización familiar reconocen a los hombres </w:t>
      </w:r>
      <w:r w:rsidR="00991603">
        <w:t xml:space="preserve"> </w:t>
      </w:r>
      <w:r>
        <w:t xml:space="preserve">como </w:t>
      </w:r>
      <w:r w:rsidR="00304985">
        <w:t xml:space="preserve">el </w:t>
      </w:r>
      <w:r w:rsidR="00304985" w:rsidRPr="00991603">
        <w:rPr>
          <w:i/>
        </w:rPr>
        <w:t>jefe de</w:t>
      </w:r>
      <w:r w:rsidR="00991603">
        <w:rPr>
          <w:i/>
        </w:rPr>
        <w:t xml:space="preserve">l hogar, </w:t>
      </w:r>
      <w:r w:rsidR="00991603">
        <w:t>es la única  autoridad;</w:t>
      </w:r>
      <w:r w:rsidR="00991603">
        <w:rPr>
          <w:i/>
        </w:rPr>
        <w:t xml:space="preserve"> </w:t>
      </w:r>
      <w:r w:rsidR="00991603">
        <w:t>reconocimiento que lo hacen porque ellos son que proveen los recursos económicos y sustento a sus familias</w:t>
      </w:r>
      <w:r w:rsidR="00A20600">
        <w:t xml:space="preserve"> en general.</w:t>
      </w:r>
      <w:r w:rsidR="00991603">
        <w:t>.</w:t>
      </w:r>
      <w:r w:rsidR="00A8784B">
        <w:t xml:space="preserve"> </w:t>
      </w:r>
    </w:p>
    <w:p w:rsidR="00A8784B" w:rsidRDefault="00A8784B" w:rsidP="00524640">
      <w:pPr>
        <w:pStyle w:val="Encabezado"/>
        <w:spacing w:line="360" w:lineRule="auto"/>
        <w:jc w:val="both"/>
      </w:pPr>
    </w:p>
    <w:p w:rsidR="00D31B1D" w:rsidRDefault="00A8784B" w:rsidP="00D31B1D">
      <w:pPr>
        <w:pStyle w:val="Encabezado"/>
        <w:spacing w:line="360" w:lineRule="auto"/>
        <w:jc w:val="both"/>
      </w:pPr>
      <w:r>
        <w:t>Esta</w:t>
      </w:r>
      <w:r w:rsidR="001A1112">
        <w:t>s</w:t>
      </w:r>
      <w:r>
        <w:t xml:space="preserve"> circunstancia</w:t>
      </w:r>
      <w:r w:rsidR="001A1112">
        <w:t>s</w:t>
      </w:r>
      <w:r>
        <w:t xml:space="preserve"> hace</w:t>
      </w:r>
      <w:r w:rsidR="001A1112">
        <w:t xml:space="preserve">n </w:t>
      </w:r>
      <w:r>
        <w:t xml:space="preserve"> que las mujeres permanezcan subordinadas frente a los </w:t>
      </w:r>
    </w:p>
    <w:p w:rsidR="00D31B1D" w:rsidRDefault="00A8784B" w:rsidP="00D31B1D">
      <w:pPr>
        <w:pStyle w:val="Encabezado"/>
        <w:spacing w:line="360" w:lineRule="auto"/>
        <w:jc w:val="both"/>
      </w:pPr>
      <w:r>
        <w:t xml:space="preserve">estereotipos </w:t>
      </w:r>
      <w:r w:rsidR="00D31B1D">
        <w:t xml:space="preserve"> </w:t>
      </w:r>
      <w:r>
        <w:t>machistas, recono</w:t>
      </w:r>
      <w:r w:rsidR="001A1112">
        <w:t>ciendo</w:t>
      </w:r>
      <w:r>
        <w:t xml:space="preserve"> </w:t>
      </w:r>
      <w:r w:rsidR="00D31B1D">
        <w:t xml:space="preserve"> </w:t>
      </w:r>
      <w:r>
        <w:t xml:space="preserve">plenamente la </w:t>
      </w:r>
      <w:r w:rsidR="00D31B1D">
        <w:t xml:space="preserve"> </w:t>
      </w:r>
      <w:r>
        <w:t xml:space="preserve">hegemonía de </w:t>
      </w:r>
      <w:r w:rsidR="00D31B1D">
        <w:t xml:space="preserve"> l</w:t>
      </w:r>
      <w:r>
        <w:t>os hombres</w:t>
      </w:r>
      <w:r w:rsidR="00A20600">
        <w:t>;</w:t>
      </w:r>
      <w:r w:rsidR="00D31B1D">
        <w:t xml:space="preserve"> </w:t>
      </w:r>
    </w:p>
    <w:p w:rsidR="005A7ED0" w:rsidRDefault="00D31B1D" w:rsidP="00D31B1D">
      <w:pPr>
        <w:pStyle w:val="Encabezado"/>
        <w:spacing w:line="360" w:lineRule="auto"/>
        <w:jc w:val="both"/>
      </w:pPr>
      <w:r>
        <w:t xml:space="preserve">menoscabando los derechos que las leyes establecen para </w:t>
      </w:r>
      <w:r w:rsidR="006003FE">
        <w:t xml:space="preserve">el </w:t>
      </w:r>
      <w:r w:rsidR="00C65F6C">
        <w:t>ejerci</w:t>
      </w:r>
      <w:r w:rsidR="006003FE">
        <w:t>cio de</w:t>
      </w:r>
      <w:r>
        <w:t xml:space="preserve"> la equidad de género,</w:t>
      </w:r>
      <w:r w:rsidR="001A1112">
        <w:t xml:space="preserve"> </w:t>
      </w:r>
      <w:r>
        <w:t xml:space="preserve">práctica que ha sido </w:t>
      </w:r>
      <w:r w:rsidR="00A145C5">
        <w:t xml:space="preserve"> transmitida de generación a generación por vía de varones</w:t>
      </w:r>
      <w:r w:rsidR="00C65F6C">
        <w:t>,</w:t>
      </w:r>
      <w:r>
        <w:t xml:space="preserve"> especialmente en la zona rural.</w:t>
      </w:r>
    </w:p>
    <w:p w:rsidR="005A7ED0" w:rsidRDefault="005A7ED0" w:rsidP="00524640">
      <w:pPr>
        <w:pStyle w:val="Encabezado"/>
        <w:spacing w:line="360" w:lineRule="auto"/>
        <w:jc w:val="both"/>
      </w:pPr>
    </w:p>
    <w:p w:rsidR="006D1F92" w:rsidRPr="00991603" w:rsidRDefault="002C3230" w:rsidP="00524640">
      <w:pPr>
        <w:pStyle w:val="Encabezado"/>
        <w:spacing w:line="360" w:lineRule="auto"/>
        <w:jc w:val="both"/>
      </w:pPr>
      <w:r>
        <w:t xml:space="preserve">Es menester señalar que, el sometimiento de las mujeres hacia sus maridos o parejas, lo hacen como una forma natural dada la circunstancia de que la mayoría de la población adulta de este </w:t>
      </w:r>
      <w:r w:rsidR="004C2591">
        <w:t>b</w:t>
      </w:r>
      <w:r>
        <w:t xml:space="preserve">arrio, hombres y mujeres son oriundos de las campiñas y montañas manabitas, ya que sus ascendientes así los inculcaron, obediencia y respeto </w:t>
      </w:r>
      <w:r w:rsidR="00D25D62">
        <w:t>a los hombres, así como también las costumbres y tradiciones</w:t>
      </w:r>
      <w:r w:rsidR="003650E2">
        <w:t>, aspectos que motivan  la violencia de género o violencia intrafamiliar</w:t>
      </w:r>
      <w:r w:rsidR="00A46B7D">
        <w:t xml:space="preserve"> y la inequidad en la administración de justicia</w:t>
      </w:r>
      <w:r w:rsidR="00D25D62">
        <w:t xml:space="preserve">. </w:t>
      </w:r>
      <w:r>
        <w:t xml:space="preserve">   </w:t>
      </w:r>
      <w:r w:rsidR="00A8784B">
        <w:t xml:space="preserve"> </w:t>
      </w:r>
      <w:r w:rsidR="00991603">
        <w:t xml:space="preserve">  </w:t>
      </w:r>
    </w:p>
    <w:p w:rsidR="00576358" w:rsidRDefault="006D1F92" w:rsidP="00524640">
      <w:pPr>
        <w:pStyle w:val="Encabezado"/>
        <w:spacing w:line="360" w:lineRule="auto"/>
        <w:jc w:val="both"/>
      </w:pPr>
      <w:r>
        <w:t xml:space="preserve">  </w:t>
      </w:r>
    </w:p>
    <w:p w:rsidR="00576358" w:rsidRDefault="00490AF1" w:rsidP="00524640">
      <w:pPr>
        <w:pStyle w:val="Encabezado"/>
        <w:spacing w:line="360" w:lineRule="auto"/>
        <w:jc w:val="both"/>
      </w:pPr>
      <w:r>
        <w:t xml:space="preserve">Para obtener la información se aplicaron las encuestas cuyos resultados </w:t>
      </w:r>
      <w:r w:rsidR="006C1A58">
        <w:t>se presentan a continuación:</w:t>
      </w:r>
    </w:p>
    <w:p w:rsidR="00490AF1" w:rsidRDefault="00490AF1" w:rsidP="00524640">
      <w:pPr>
        <w:pStyle w:val="Encabezado"/>
        <w:spacing w:line="360" w:lineRule="auto"/>
        <w:jc w:val="both"/>
      </w:pPr>
    </w:p>
    <w:p w:rsidR="00576358" w:rsidRDefault="00576358" w:rsidP="00524640">
      <w:pPr>
        <w:pStyle w:val="Encabezado"/>
        <w:spacing w:line="360" w:lineRule="auto"/>
        <w:jc w:val="both"/>
      </w:pPr>
    </w:p>
    <w:p w:rsidR="00576358" w:rsidRDefault="00576358" w:rsidP="00524640">
      <w:pPr>
        <w:pStyle w:val="Encabezado"/>
        <w:spacing w:line="360" w:lineRule="auto"/>
        <w:jc w:val="both"/>
      </w:pPr>
    </w:p>
    <w:p w:rsidR="008A32F9" w:rsidRDefault="008A32F9" w:rsidP="008A32F9">
      <w:pPr>
        <w:pStyle w:val="Ttulo"/>
        <w:rPr>
          <w:b w:val="0"/>
          <w:bCs w:val="0"/>
        </w:rPr>
      </w:pPr>
      <w:r>
        <w:rPr>
          <w:b w:val="0"/>
          <w:bCs w:val="0"/>
        </w:rPr>
        <w:lastRenderedPageBreak/>
        <w:t>ENCUESTA DIRIGIDA A LOS CÓNYUGES O PAREJAS QUE VIVEN EN EL BARRIO 15 DE ABRIL,   SOBRE  CAUSAS DE LA VIOLENCIA DE GÉNERO</w:t>
      </w:r>
    </w:p>
    <w:p w:rsidR="00576358" w:rsidRDefault="00576358" w:rsidP="00524640">
      <w:pPr>
        <w:pStyle w:val="Encabezado"/>
        <w:spacing w:line="360" w:lineRule="auto"/>
        <w:jc w:val="both"/>
      </w:pPr>
    </w:p>
    <w:p w:rsidR="00576358" w:rsidRPr="00AD6A77" w:rsidRDefault="00D725C3" w:rsidP="00B6297C">
      <w:pPr>
        <w:pStyle w:val="Encabezado"/>
        <w:numPr>
          <w:ilvl w:val="0"/>
          <w:numId w:val="17"/>
        </w:numPr>
        <w:spacing w:line="360" w:lineRule="auto"/>
        <w:jc w:val="both"/>
        <w:rPr>
          <w:b/>
        </w:rPr>
      </w:pPr>
      <w:r>
        <w:rPr>
          <w:b/>
        </w:rPr>
        <w:t>Personas entrevistadas:</w:t>
      </w:r>
    </w:p>
    <w:p w:rsidR="00931AD2" w:rsidRDefault="00931AD2" w:rsidP="00931AD2">
      <w:pPr>
        <w:jc w:val="center"/>
        <w:rPr>
          <w:b/>
        </w:rPr>
      </w:pPr>
      <w:r w:rsidRPr="00FD0998">
        <w:rPr>
          <w:b/>
        </w:rPr>
        <w:t>CUADROS ESTADISTICOS</w:t>
      </w:r>
    </w:p>
    <w:tbl>
      <w:tblPr>
        <w:tblpPr w:leftFromText="141" w:rightFromText="141" w:vertAnchor="text" w:horzAnchor="margin" w:tblpXSpec="center" w:tblpY="377"/>
        <w:tblW w:w="3640" w:type="dxa"/>
        <w:tblCellMar>
          <w:left w:w="70" w:type="dxa"/>
          <w:right w:w="70" w:type="dxa"/>
        </w:tblCellMar>
        <w:tblLook w:val="04A0"/>
      </w:tblPr>
      <w:tblGrid>
        <w:gridCol w:w="1287"/>
        <w:gridCol w:w="1372"/>
        <w:gridCol w:w="981"/>
      </w:tblGrid>
      <w:tr w:rsidR="00931AD2" w:rsidRPr="00F83D24" w:rsidTr="00AA0087">
        <w:trPr>
          <w:trHeight w:val="315"/>
        </w:trPr>
        <w:tc>
          <w:tcPr>
            <w:tcW w:w="3640"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rsidR="00931AD2" w:rsidRPr="00F83D24" w:rsidRDefault="00931AD2" w:rsidP="00AA0087">
            <w:pPr>
              <w:jc w:val="center"/>
              <w:rPr>
                <w:b/>
                <w:bCs/>
              </w:rPr>
            </w:pPr>
            <w:r w:rsidRPr="00F83D24">
              <w:rPr>
                <w:b/>
                <w:bCs/>
              </w:rPr>
              <w:t>CUADRO No 1</w:t>
            </w:r>
          </w:p>
        </w:tc>
      </w:tr>
      <w:tr w:rsidR="00931AD2" w:rsidRPr="00F83D24" w:rsidTr="00AA0087">
        <w:trPr>
          <w:trHeight w:val="315"/>
        </w:trPr>
        <w:tc>
          <w:tcPr>
            <w:tcW w:w="3640"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31AD2" w:rsidRPr="00F83D24" w:rsidRDefault="00931AD2" w:rsidP="00AA0087">
            <w:pPr>
              <w:jc w:val="center"/>
              <w:rPr>
                <w:b/>
                <w:bCs/>
              </w:rPr>
            </w:pPr>
            <w:r w:rsidRPr="00F83D24">
              <w:rPr>
                <w:b/>
                <w:bCs/>
              </w:rPr>
              <w:t>PERSONAS ENTREVISTADAS</w:t>
            </w:r>
          </w:p>
        </w:tc>
      </w:tr>
      <w:tr w:rsidR="00931AD2" w:rsidRPr="00F83D24" w:rsidTr="00AA0087">
        <w:trPr>
          <w:trHeight w:val="315"/>
        </w:trPr>
        <w:tc>
          <w:tcPr>
            <w:tcW w:w="1287" w:type="dxa"/>
            <w:tcBorders>
              <w:top w:val="nil"/>
              <w:left w:val="single" w:sz="4" w:space="0" w:color="auto"/>
              <w:bottom w:val="single" w:sz="4" w:space="0" w:color="auto"/>
              <w:right w:val="single" w:sz="4" w:space="0" w:color="auto"/>
            </w:tcBorders>
            <w:shd w:val="clear" w:color="auto" w:fill="auto"/>
            <w:noWrap/>
            <w:vAlign w:val="bottom"/>
            <w:hideMark/>
          </w:tcPr>
          <w:p w:rsidR="00931AD2" w:rsidRPr="00F83D24" w:rsidRDefault="00931AD2" w:rsidP="00AA0087">
            <w:pPr>
              <w:jc w:val="center"/>
              <w:rPr>
                <w:b/>
                <w:bCs/>
              </w:rPr>
            </w:pPr>
            <w:r w:rsidRPr="00F83D24">
              <w:rPr>
                <w:b/>
                <w:bCs/>
              </w:rPr>
              <w:t>MUJERES</w:t>
            </w:r>
          </w:p>
        </w:tc>
        <w:tc>
          <w:tcPr>
            <w:tcW w:w="1372" w:type="dxa"/>
            <w:tcBorders>
              <w:top w:val="nil"/>
              <w:left w:val="nil"/>
              <w:bottom w:val="single" w:sz="4" w:space="0" w:color="auto"/>
              <w:right w:val="single" w:sz="4" w:space="0" w:color="auto"/>
            </w:tcBorders>
            <w:shd w:val="clear" w:color="auto" w:fill="auto"/>
            <w:noWrap/>
            <w:vAlign w:val="bottom"/>
            <w:hideMark/>
          </w:tcPr>
          <w:p w:rsidR="00931AD2" w:rsidRPr="00F83D24" w:rsidRDefault="00931AD2" w:rsidP="00AA0087">
            <w:pPr>
              <w:jc w:val="center"/>
              <w:rPr>
                <w:b/>
                <w:bCs/>
              </w:rPr>
            </w:pPr>
            <w:r w:rsidRPr="00F83D24">
              <w:rPr>
                <w:b/>
                <w:bCs/>
              </w:rPr>
              <w:t>HOMBRES</w:t>
            </w:r>
          </w:p>
        </w:tc>
        <w:tc>
          <w:tcPr>
            <w:tcW w:w="981" w:type="dxa"/>
            <w:tcBorders>
              <w:top w:val="nil"/>
              <w:left w:val="nil"/>
              <w:bottom w:val="single" w:sz="4" w:space="0" w:color="auto"/>
              <w:right w:val="single" w:sz="4" w:space="0" w:color="auto"/>
            </w:tcBorders>
            <w:shd w:val="clear" w:color="auto" w:fill="auto"/>
            <w:noWrap/>
            <w:vAlign w:val="bottom"/>
            <w:hideMark/>
          </w:tcPr>
          <w:p w:rsidR="00931AD2" w:rsidRPr="00F83D24" w:rsidRDefault="00931AD2" w:rsidP="00AA0087">
            <w:pPr>
              <w:jc w:val="center"/>
              <w:rPr>
                <w:b/>
                <w:bCs/>
              </w:rPr>
            </w:pPr>
            <w:r w:rsidRPr="00F83D24">
              <w:rPr>
                <w:b/>
                <w:bCs/>
              </w:rPr>
              <w:t>TOTAL</w:t>
            </w:r>
          </w:p>
        </w:tc>
      </w:tr>
      <w:tr w:rsidR="00931AD2" w:rsidRPr="00F83D24" w:rsidTr="00AA0087">
        <w:trPr>
          <w:trHeight w:val="315"/>
        </w:trPr>
        <w:tc>
          <w:tcPr>
            <w:tcW w:w="1287" w:type="dxa"/>
            <w:tcBorders>
              <w:top w:val="nil"/>
              <w:left w:val="single" w:sz="4" w:space="0" w:color="auto"/>
              <w:bottom w:val="single" w:sz="4" w:space="0" w:color="auto"/>
              <w:right w:val="single" w:sz="4" w:space="0" w:color="auto"/>
            </w:tcBorders>
            <w:shd w:val="clear" w:color="auto" w:fill="auto"/>
            <w:noWrap/>
            <w:vAlign w:val="bottom"/>
            <w:hideMark/>
          </w:tcPr>
          <w:p w:rsidR="00931AD2" w:rsidRPr="00F83D24" w:rsidRDefault="00931AD2" w:rsidP="00AA0087">
            <w:pPr>
              <w:jc w:val="center"/>
              <w:rPr>
                <w:b/>
                <w:bCs/>
              </w:rPr>
            </w:pPr>
            <w:r w:rsidRPr="00F83D24">
              <w:rPr>
                <w:b/>
                <w:bCs/>
              </w:rPr>
              <w:t>135</w:t>
            </w:r>
          </w:p>
        </w:tc>
        <w:tc>
          <w:tcPr>
            <w:tcW w:w="1372" w:type="dxa"/>
            <w:tcBorders>
              <w:top w:val="nil"/>
              <w:left w:val="nil"/>
              <w:bottom w:val="single" w:sz="4" w:space="0" w:color="auto"/>
              <w:right w:val="single" w:sz="4" w:space="0" w:color="auto"/>
            </w:tcBorders>
            <w:shd w:val="clear" w:color="auto" w:fill="auto"/>
            <w:noWrap/>
            <w:vAlign w:val="bottom"/>
            <w:hideMark/>
          </w:tcPr>
          <w:p w:rsidR="00931AD2" w:rsidRPr="00F83D24" w:rsidRDefault="00931AD2" w:rsidP="00AA0087">
            <w:pPr>
              <w:jc w:val="center"/>
              <w:rPr>
                <w:b/>
                <w:bCs/>
              </w:rPr>
            </w:pPr>
            <w:r w:rsidRPr="00F83D24">
              <w:rPr>
                <w:b/>
                <w:bCs/>
              </w:rPr>
              <w:t>15</w:t>
            </w:r>
          </w:p>
        </w:tc>
        <w:tc>
          <w:tcPr>
            <w:tcW w:w="981" w:type="dxa"/>
            <w:tcBorders>
              <w:top w:val="nil"/>
              <w:left w:val="nil"/>
              <w:bottom w:val="single" w:sz="4" w:space="0" w:color="auto"/>
              <w:right w:val="single" w:sz="4" w:space="0" w:color="auto"/>
            </w:tcBorders>
            <w:shd w:val="clear" w:color="auto" w:fill="auto"/>
            <w:noWrap/>
            <w:vAlign w:val="bottom"/>
            <w:hideMark/>
          </w:tcPr>
          <w:p w:rsidR="00931AD2" w:rsidRPr="00F83D24" w:rsidRDefault="00931AD2" w:rsidP="00AA0087">
            <w:pPr>
              <w:jc w:val="center"/>
              <w:rPr>
                <w:b/>
                <w:bCs/>
              </w:rPr>
            </w:pPr>
            <w:r w:rsidRPr="00F83D24">
              <w:rPr>
                <w:b/>
                <w:bCs/>
              </w:rPr>
              <w:t>150</w:t>
            </w:r>
          </w:p>
        </w:tc>
      </w:tr>
      <w:tr w:rsidR="00931AD2" w:rsidRPr="00F83D24" w:rsidTr="00AA0087">
        <w:trPr>
          <w:trHeight w:val="315"/>
        </w:trPr>
        <w:tc>
          <w:tcPr>
            <w:tcW w:w="1287" w:type="dxa"/>
            <w:tcBorders>
              <w:top w:val="nil"/>
              <w:left w:val="single" w:sz="4" w:space="0" w:color="auto"/>
              <w:bottom w:val="single" w:sz="4" w:space="0" w:color="auto"/>
              <w:right w:val="single" w:sz="4" w:space="0" w:color="auto"/>
            </w:tcBorders>
            <w:shd w:val="clear" w:color="auto" w:fill="auto"/>
            <w:noWrap/>
            <w:vAlign w:val="bottom"/>
            <w:hideMark/>
          </w:tcPr>
          <w:p w:rsidR="00931AD2" w:rsidRPr="00F83D24" w:rsidRDefault="00931AD2" w:rsidP="00AA0087">
            <w:pPr>
              <w:jc w:val="center"/>
              <w:rPr>
                <w:b/>
                <w:bCs/>
              </w:rPr>
            </w:pPr>
            <w:r w:rsidRPr="00F83D24">
              <w:rPr>
                <w:b/>
                <w:bCs/>
              </w:rPr>
              <w:t>90%</w:t>
            </w:r>
          </w:p>
        </w:tc>
        <w:tc>
          <w:tcPr>
            <w:tcW w:w="1372" w:type="dxa"/>
            <w:tcBorders>
              <w:top w:val="nil"/>
              <w:left w:val="nil"/>
              <w:bottom w:val="single" w:sz="4" w:space="0" w:color="auto"/>
              <w:right w:val="single" w:sz="4" w:space="0" w:color="auto"/>
            </w:tcBorders>
            <w:shd w:val="clear" w:color="auto" w:fill="auto"/>
            <w:noWrap/>
            <w:vAlign w:val="bottom"/>
            <w:hideMark/>
          </w:tcPr>
          <w:p w:rsidR="00931AD2" w:rsidRPr="00F83D24" w:rsidRDefault="00931AD2" w:rsidP="00AA0087">
            <w:pPr>
              <w:jc w:val="center"/>
              <w:rPr>
                <w:b/>
                <w:bCs/>
              </w:rPr>
            </w:pPr>
            <w:r w:rsidRPr="00F83D24">
              <w:rPr>
                <w:b/>
                <w:bCs/>
              </w:rPr>
              <w:t>10%</w:t>
            </w:r>
          </w:p>
        </w:tc>
        <w:tc>
          <w:tcPr>
            <w:tcW w:w="981" w:type="dxa"/>
            <w:tcBorders>
              <w:top w:val="nil"/>
              <w:left w:val="nil"/>
              <w:bottom w:val="single" w:sz="4" w:space="0" w:color="auto"/>
              <w:right w:val="single" w:sz="4" w:space="0" w:color="auto"/>
            </w:tcBorders>
            <w:shd w:val="clear" w:color="auto" w:fill="auto"/>
            <w:noWrap/>
            <w:vAlign w:val="bottom"/>
            <w:hideMark/>
          </w:tcPr>
          <w:p w:rsidR="00931AD2" w:rsidRPr="00F83D24" w:rsidRDefault="00931AD2" w:rsidP="00AA0087">
            <w:pPr>
              <w:jc w:val="center"/>
              <w:rPr>
                <w:b/>
                <w:bCs/>
              </w:rPr>
            </w:pPr>
            <w:r w:rsidRPr="00F83D24">
              <w:rPr>
                <w:b/>
                <w:bCs/>
              </w:rPr>
              <w:t>100%</w:t>
            </w:r>
          </w:p>
        </w:tc>
      </w:tr>
      <w:tr w:rsidR="00931AD2" w:rsidRPr="00F83D24" w:rsidTr="00AA0087">
        <w:trPr>
          <w:trHeight w:val="255"/>
        </w:trPr>
        <w:tc>
          <w:tcPr>
            <w:tcW w:w="3640" w:type="dxa"/>
            <w:gridSpan w:val="3"/>
            <w:tcBorders>
              <w:top w:val="nil"/>
              <w:left w:val="nil"/>
              <w:bottom w:val="nil"/>
              <w:right w:val="nil"/>
            </w:tcBorders>
            <w:shd w:val="clear" w:color="auto" w:fill="auto"/>
            <w:noWrap/>
            <w:vAlign w:val="bottom"/>
            <w:hideMark/>
          </w:tcPr>
          <w:p w:rsidR="00931AD2" w:rsidRPr="00D95827" w:rsidRDefault="00931AD2" w:rsidP="00AA0087">
            <w:pPr>
              <w:ind w:left="1416" w:hanging="1416"/>
              <w:rPr>
                <w:sz w:val="20"/>
                <w:szCs w:val="20"/>
              </w:rPr>
            </w:pPr>
            <w:r w:rsidRPr="00D95827">
              <w:rPr>
                <w:b/>
                <w:sz w:val="20"/>
                <w:szCs w:val="20"/>
              </w:rPr>
              <w:t>Fuente</w:t>
            </w:r>
            <w:r w:rsidRPr="00D95827">
              <w:rPr>
                <w:sz w:val="20"/>
                <w:szCs w:val="20"/>
              </w:rPr>
              <w:t xml:space="preserve">: </w:t>
            </w:r>
            <w:r>
              <w:rPr>
                <w:sz w:val="20"/>
                <w:szCs w:val="20"/>
              </w:rPr>
              <w:t>E</w:t>
            </w:r>
            <w:r w:rsidRPr="00D95827">
              <w:rPr>
                <w:sz w:val="20"/>
                <w:szCs w:val="20"/>
              </w:rPr>
              <w:t xml:space="preserve">ncuesta           </w:t>
            </w:r>
            <w:r w:rsidRPr="00D95827">
              <w:rPr>
                <w:b/>
                <w:sz w:val="20"/>
                <w:szCs w:val="20"/>
              </w:rPr>
              <w:t>Autor</w:t>
            </w:r>
            <w:r w:rsidRPr="00D95827">
              <w:rPr>
                <w:sz w:val="20"/>
                <w:szCs w:val="20"/>
              </w:rPr>
              <w:t>: Maestrante</w:t>
            </w:r>
          </w:p>
        </w:tc>
      </w:tr>
    </w:tbl>
    <w:p w:rsidR="00931AD2" w:rsidRDefault="00931AD2" w:rsidP="00931AD2">
      <w:pPr>
        <w:jc w:val="center"/>
        <w:rPr>
          <w:b/>
        </w:rPr>
      </w:pPr>
    </w:p>
    <w:p w:rsidR="00931AD2" w:rsidRDefault="00931AD2" w:rsidP="00931AD2">
      <w:pPr>
        <w:jc w:val="center"/>
        <w:rPr>
          <w:b/>
        </w:rPr>
      </w:pPr>
    </w:p>
    <w:p w:rsidR="00931AD2" w:rsidRDefault="00931AD2" w:rsidP="00931AD2"/>
    <w:p w:rsidR="00931AD2" w:rsidRDefault="00931AD2" w:rsidP="00931AD2"/>
    <w:p w:rsidR="00931AD2" w:rsidRDefault="00931AD2" w:rsidP="00931AD2"/>
    <w:p w:rsidR="00931AD2" w:rsidRPr="00F83D24" w:rsidRDefault="00931AD2" w:rsidP="00931AD2"/>
    <w:p w:rsidR="00931AD2" w:rsidRPr="00F83D24" w:rsidRDefault="00931AD2" w:rsidP="00931AD2"/>
    <w:p w:rsidR="00931AD2" w:rsidRDefault="00931AD2" w:rsidP="00931AD2"/>
    <w:p w:rsidR="00931AD2" w:rsidRDefault="00931AD2" w:rsidP="00931AD2"/>
    <w:p w:rsidR="00F54577" w:rsidRDefault="00F54577" w:rsidP="00931AD2"/>
    <w:p w:rsidR="00F54577" w:rsidRDefault="00F54577" w:rsidP="00931AD2"/>
    <w:p w:rsidR="00D725C3" w:rsidRDefault="00931AD2" w:rsidP="00AD6A77">
      <w:pPr>
        <w:tabs>
          <w:tab w:val="left" w:pos="6735"/>
        </w:tabs>
        <w:jc w:val="center"/>
      </w:pPr>
      <w:r w:rsidRPr="00F83D24">
        <w:rPr>
          <w:noProof/>
        </w:rPr>
        <w:drawing>
          <wp:inline distT="0" distB="0" distL="0" distR="0">
            <wp:extent cx="4572000" cy="2743200"/>
            <wp:effectExtent l="57150" t="19050" r="38100" b="0"/>
            <wp:docPr id="3"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AD6A77" w:rsidRDefault="00AD6A77" w:rsidP="00AD6A77">
      <w:pPr>
        <w:tabs>
          <w:tab w:val="left" w:pos="6735"/>
        </w:tabs>
        <w:jc w:val="center"/>
      </w:pPr>
    </w:p>
    <w:p w:rsidR="00AD6A77" w:rsidRDefault="00D725C3" w:rsidP="00931AD2">
      <w:pPr>
        <w:spacing w:before="240" w:line="360" w:lineRule="auto"/>
        <w:jc w:val="both"/>
      </w:pPr>
      <w:r>
        <w:t>En el</w:t>
      </w:r>
      <w:r w:rsidR="00931AD2" w:rsidRPr="002B18CC">
        <w:t xml:space="preserve"> Barrio 15 de Abril, de la parroquia Eloy Alfaro, del cantón Manta,</w:t>
      </w:r>
      <w:r>
        <w:t xml:space="preserve"> habitan 247 familias, de las cuales se </w:t>
      </w:r>
      <w:r w:rsidR="00931AD2" w:rsidRPr="002B18CC">
        <w:t xml:space="preserve">tomó una muestra </w:t>
      </w:r>
      <w:r w:rsidR="00AD6A77">
        <w:t>de</w:t>
      </w:r>
      <w:r w:rsidR="00931AD2" w:rsidRPr="002B18CC">
        <w:t xml:space="preserve"> </w:t>
      </w:r>
      <w:r w:rsidR="008C26D5">
        <w:t>150</w:t>
      </w:r>
      <w:r w:rsidR="00931AD2" w:rsidRPr="002B18CC">
        <w:t xml:space="preserve"> personas, </w:t>
      </w:r>
      <w:r w:rsidR="00AD6A77">
        <w:t>padres y madres de familia.</w:t>
      </w:r>
    </w:p>
    <w:p w:rsidR="00AD6A77" w:rsidRDefault="00AD6A77" w:rsidP="00931AD2">
      <w:pPr>
        <w:spacing w:before="240" w:line="360" w:lineRule="auto"/>
        <w:jc w:val="both"/>
      </w:pPr>
      <w:r>
        <w:t xml:space="preserve">Del total de la muestra encuestada </w:t>
      </w:r>
      <w:r w:rsidR="00B9170A">
        <w:t xml:space="preserve">tan sólo </w:t>
      </w:r>
      <w:r>
        <w:t xml:space="preserve">el </w:t>
      </w:r>
      <w:r w:rsidR="00B9170A">
        <w:t>10</w:t>
      </w:r>
      <w:r>
        <w:t>% correspond</w:t>
      </w:r>
      <w:r w:rsidR="00B9170A">
        <w:t>e</w:t>
      </w:r>
      <w:r>
        <w:t xml:space="preserve"> a l</w:t>
      </w:r>
      <w:r w:rsidR="00B9170A">
        <w:t>os</w:t>
      </w:r>
      <w:r>
        <w:t xml:space="preserve"> </w:t>
      </w:r>
      <w:r w:rsidR="00B9170A">
        <w:t xml:space="preserve">hombres, notándose una gran diferencia en relación con las mujeres. Esta diferencia se sustenta  en razón de que los hombres </w:t>
      </w:r>
      <w:r w:rsidR="00D84AE6">
        <w:t xml:space="preserve">dejan la responsabilidad </w:t>
      </w:r>
      <w:r w:rsidR="00B9170A">
        <w:t>del</w:t>
      </w:r>
      <w:r w:rsidR="00D84AE6">
        <w:t xml:space="preserve"> hogar a las mujeres, consideradas amas de casa. Pese a que las encuestas fueron aplicadas los días sábado 2 y domingo 3 (mes de julio /200</w:t>
      </w:r>
      <w:r w:rsidR="003174AE">
        <w:t>6</w:t>
      </w:r>
      <w:r w:rsidR="00D84AE6">
        <w:t>).</w:t>
      </w:r>
      <w:r>
        <w:t xml:space="preserve"> </w:t>
      </w:r>
    </w:p>
    <w:p w:rsidR="00931AD2" w:rsidRPr="00441FD2" w:rsidRDefault="00441FD2" w:rsidP="00B6297C">
      <w:pPr>
        <w:pStyle w:val="Prrafodelista"/>
        <w:numPr>
          <w:ilvl w:val="0"/>
          <w:numId w:val="17"/>
        </w:numPr>
        <w:spacing w:before="240" w:line="360" w:lineRule="auto"/>
        <w:jc w:val="both"/>
        <w:rPr>
          <w:b/>
        </w:rPr>
      </w:pPr>
      <w:r>
        <w:rPr>
          <w:b/>
        </w:rPr>
        <w:lastRenderedPageBreak/>
        <w:t>Lugar de origen o nacimiento:</w:t>
      </w:r>
    </w:p>
    <w:p w:rsidR="00931AD2" w:rsidRPr="00751AC7" w:rsidRDefault="00931AD2" w:rsidP="00931AD2">
      <w:pPr>
        <w:jc w:val="both"/>
        <w:rPr>
          <w:rFonts w:ascii="Courier New" w:hAnsi="Courier New" w:cs="Courier New"/>
          <w:sz w:val="20"/>
          <w:szCs w:val="20"/>
        </w:rPr>
      </w:pPr>
    </w:p>
    <w:p w:rsidR="00931AD2" w:rsidRDefault="00931AD2" w:rsidP="00931AD2"/>
    <w:tbl>
      <w:tblPr>
        <w:tblW w:w="4241" w:type="dxa"/>
        <w:tblInd w:w="2129" w:type="dxa"/>
        <w:tblCellMar>
          <w:left w:w="70" w:type="dxa"/>
          <w:right w:w="70" w:type="dxa"/>
        </w:tblCellMar>
        <w:tblLook w:val="04A0"/>
      </w:tblPr>
      <w:tblGrid>
        <w:gridCol w:w="2549"/>
        <w:gridCol w:w="639"/>
        <w:gridCol w:w="1053"/>
      </w:tblGrid>
      <w:tr w:rsidR="00931AD2" w:rsidRPr="007C5037" w:rsidTr="00AA0087">
        <w:trPr>
          <w:trHeight w:val="315"/>
        </w:trPr>
        <w:tc>
          <w:tcPr>
            <w:tcW w:w="4241" w:type="dxa"/>
            <w:gridSpan w:val="3"/>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931AD2" w:rsidRPr="007C5037" w:rsidRDefault="00931AD2" w:rsidP="00AA0087">
            <w:pPr>
              <w:jc w:val="center"/>
              <w:rPr>
                <w:b/>
                <w:bCs/>
              </w:rPr>
            </w:pPr>
            <w:r w:rsidRPr="007C5037">
              <w:rPr>
                <w:b/>
                <w:bCs/>
              </w:rPr>
              <w:t>CUADRO No.2</w:t>
            </w:r>
          </w:p>
        </w:tc>
      </w:tr>
      <w:tr w:rsidR="00931AD2" w:rsidRPr="007C5037" w:rsidTr="00AA0087">
        <w:trPr>
          <w:trHeight w:val="315"/>
        </w:trPr>
        <w:tc>
          <w:tcPr>
            <w:tcW w:w="4241" w:type="dxa"/>
            <w:gridSpan w:val="3"/>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931AD2" w:rsidRPr="007C5037" w:rsidRDefault="00931AD2" w:rsidP="00AA0087">
            <w:pPr>
              <w:jc w:val="center"/>
              <w:rPr>
                <w:b/>
                <w:bCs/>
              </w:rPr>
            </w:pPr>
            <w:r w:rsidRPr="007C5037">
              <w:rPr>
                <w:b/>
                <w:bCs/>
              </w:rPr>
              <w:t>¿DÓNDE NACIÓ UD. ?</w:t>
            </w:r>
          </w:p>
        </w:tc>
      </w:tr>
      <w:tr w:rsidR="00931AD2" w:rsidRPr="007C5037" w:rsidTr="00AA0087">
        <w:trPr>
          <w:trHeight w:val="315"/>
        </w:trPr>
        <w:tc>
          <w:tcPr>
            <w:tcW w:w="2549" w:type="dxa"/>
            <w:tcBorders>
              <w:top w:val="nil"/>
              <w:left w:val="single" w:sz="4" w:space="0" w:color="auto"/>
              <w:bottom w:val="single" w:sz="4" w:space="0" w:color="auto"/>
              <w:right w:val="single" w:sz="4" w:space="0" w:color="auto"/>
            </w:tcBorders>
            <w:shd w:val="clear" w:color="auto" w:fill="auto"/>
            <w:noWrap/>
            <w:vAlign w:val="bottom"/>
            <w:hideMark/>
          </w:tcPr>
          <w:p w:rsidR="00931AD2" w:rsidRPr="007C5037" w:rsidRDefault="00931AD2" w:rsidP="00AA0087">
            <w:pPr>
              <w:rPr>
                <w:b/>
                <w:bCs/>
              </w:rPr>
            </w:pPr>
            <w:r w:rsidRPr="007C5037">
              <w:rPr>
                <w:b/>
                <w:bCs/>
              </w:rPr>
              <w:t>CANTONES</w:t>
            </w:r>
          </w:p>
        </w:tc>
        <w:tc>
          <w:tcPr>
            <w:tcW w:w="639" w:type="dxa"/>
            <w:tcBorders>
              <w:top w:val="nil"/>
              <w:left w:val="nil"/>
              <w:bottom w:val="single" w:sz="4" w:space="0" w:color="auto"/>
              <w:right w:val="single" w:sz="4" w:space="0" w:color="auto"/>
            </w:tcBorders>
            <w:shd w:val="clear" w:color="auto" w:fill="auto"/>
            <w:noWrap/>
            <w:vAlign w:val="bottom"/>
            <w:hideMark/>
          </w:tcPr>
          <w:p w:rsidR="00931AD2" w:rsidRPr="007C5037" w:rsidRDefault="00931AD2" w:rsidP="00AA0087">
            <w:pPr>
              <w:jc w:val="center"/>
              <w:rPr>
                <w:b/>
                <w:bCs/>
              </w:rPr>
            </w:pPr>
            <w:r w:rsidRPr="007C5037">
              <w:rPr>
                <w:b/>
                <w:bCs/>
              </w:rPr>
              <w:t>No.</w:t>
            </w:r>
          </w:p>
        </w:tc>
        <w:tc>
          <w:tcPr>
            <w:tcW w:w="1053" w:type="dxa"/>
            <w:tcBorders>
              <w:top w:val="nil"/>
              <w:left w:val="nil"/>
              <w:bottom w:val="single" w:sz="4" w:space="0" w:color="auto"/>
              <w:right w:val="single" w:sz="4" w:space="0" w:color="auto"/>
            </w:tcBorders>
            <w:shd w:val="clear" w:color="auto" w:fill="auto"/>
            <w:noWrap/>
            <w:vAlign w:val="bottom"/>
            <w:hideMark/>
          </w:tcPr>
          <w:p w:rsidR="00931AD2" w:rsidRPr="007C5037" w:rsidRDefault="00931AD2" w:rsidP="00AA0087">
            <w:pPr>
              <w:jc w:val="center"/>
              <w:rPr>
                <w:b/>
                <w:bCs/>
              </w:rPr>
            </w:pPr>
            <w:r w:rsidRPr="007C5037">
              <w:rPr>
                <w:b/>
                <w:bCs/>
              </w:rPr>
              <w:t>%</w:t>
            </w:r>
          </w:p>
        </w:tc>
      </w:tr>
      <w:tr w:rsidR="00931AD2" w:rsidRPr="007C5037" w:rsidTr="00AA0087">
        <w:trPr>
          <w:trHeight w:val="315"/>
        </w:trPr>
        <w:tc>
          <w:tcPr>
            <w:tcW w:w="2549" w:type="dxa"/>
            <w:tcBorders>
              <w:top w:val="nil"/>
              <w:left w:val="single" w:sz="4" w:space="0" w:color="auto"/>
              <w:bottom w:val="single" w:sz="4" w:space="0" w:color="auto"/>
              <w:right w:val="single" w:sz="4" w:space="0" w:color="auto"/>
            </w:tcBorders>
            <w:shd w:val="clear" w:color="auto" w:fill="auto"/>
            <w:noWrap/>
            <w:vAlign w:val="bottom"/>
            <w:hideMark/>
          </w:tcPr>
          <w:p w:rsidR="00931AD2" w:rsidRPr="007C5037" w:rsidRDefault="00931AD2" w:rsidP="00AA0087">
            <w:pPr>
              <w:rPr>
                <w:b/>
                <w:bCs/>
              </w:rPr>
            </w:pPr>
            <w:r w:rsidRPr="007C5037">
              <w:rPr>
                <w:b/>
                <w:bCs/>
              </w:rPr>
              <w:t>Manta</w:t>
            </w:r>
          </w:p>
        </w:tc>
        <w:tc>
          <w:tcPr>
            <w:tcW w:w="639" w:type="dxa"/>
            <w:tcBorders>
              <w:top w:val="nil"/>
              <w:left w:val="nil"/>
              <w:bottom w:val="single" w:sz="4" w:space="0" w:color="auto"/>
              <w:right w:val="single" w:sz="4" w:space="0" w:color="auto"/>
            </w:tcBorders>
            <w:shd w:val="clear" w:color="auto" w:fill="auto"/>
            <w:noWrap/>
            <w:vAlign w:val="bottom"/>
            <w:hideMark/>
          </w:tcPr>
          <w:p w:rsidR="00931AD2" w:rsidRPr="007C5037" w:rsidRDefault="00931AD2" w:rsidP="00AA0087">
            <w:pPr>
              <w:jc w:val="center"/>
              <w:rPr>
                <w:b/>
                <w:bCs/>
              </w:rPr>
            </w:pPr>
            <w:r w:rsidRPr="007C5037">
              <w:rPr>
                <w:b/>
                <w:bCs/>
              </w:rPr>
              <w:t>20</w:t>
            </w:r>
          </w:p>
        </w:tc>
        <w:tc>
          <w:tcPr>
            <w:tcW w:w="1053" w:type="dxa"/>
            <w:tcBorders>
              <w:top w:val="nil"/>
              <w:left w:val="nil"/>
              <w:bottom w:val="single" w:sz="4" w:space="0" w:color="auto"/>
              <w:right w:val="single" w:sz="4" w:space="0" w:color="auto"/>
            </w:tcBorders>
            <w:shd w:val="clear" w:color="auto" w:fill="auto"/>
            <w:noWrap/>
            <w:vAlign w:val="bottom"/>
            <w:hideMark/>
          </w:tcPr>
          <w:p w:rsidR="00931AD2" w:rsidRPr="007C5037" w:rsidRDefault="00C677BB" w:rsidP="00AA0087">
            <w:pPr>
              <w:jc w:val="center"/>
              <w:rPr>
                <w:b/>
                <w:bCs/>
              </w:rPr>
            </w:pPr>
            <w:r>
              <w:rPr>
                <w:b/>
                <w:bCs/>
              </w:rPr>
              <w:t xml:space="preserve">  </w:t>
            </w:r>
            <w:r w:rsidR="00931AD2" w:rsidRPr="007C5037">
              <w:rPr>
                <w:b/>
                <w:bCs/>
              </w:rPr>
              <w:t>13%</w:t>
            </w:r>
          </w:p>
        </w:tc>
      </w:tr>
      <w:tr w:rsidR="00931AD2" w:rsidRPr="007C5037" w:rsidTr="00AA0087">
        <w:trPr>
          <w:trHeight w:val="315"/>
        </w:trPr>
        <w:tc>
          <w:tcPr>
            <w:tcW w:w="2549" w:type="dxa"/>
            <w:tcBorders>
              <w:top w:val="nil"/>
              <w:left w:val="single" w:sz="4" w:space="0" w:color="auto"/>
              <w:bottom w:val="single" w:sz="4" w:space="0" w:color="auto"/>
              <w:right w:val="single" w:sz="4" w:space="0" w:color="auto"/>
            </w:tcBorders>
            <w:shd w:val="clear" w:color="auto" w:fill="auto"/>
            <w:noWrap/>
            <w:vAlign w:val="bottom"/>
            <w:hideMark/>
          </w:tcPr>
          <w:p w:rsidR="00931AD2" w:rsidRPr="007C5037" w:rsidRDefault="00931AD2" w:rsidP="00AA0087">
            <w:pPr>
              <w:rPr>
                <w:b/>
                <w:bCs/>
              </w:rPr>
            </w:pPr>
            <w:r w:rsidRPr="007C5037">
              <w:rPr>
                <w:b/>
                <w:bCs/>
              </w:rPr>
              <w:t>Chone</w:t>
            </w:r>
          </w:p>
        </w:tc>
        <w:tc>
          <w:tcPr>
            <w:tcW w:w="639" w:type="dxa"/>
            <w:tcBorders>
              <w:top w:val="nil"/>
              <w:left w:val="nil"/>
              <w:bottom w:val="single" w:sz="4" w:space="0" w:color="auto"/>
              <w:right w:val="single" w:sz="4" w:space="0" w:color="auto"/>
            </w:tcBorders>
            <w:shd w:val="clear" w:color="auto" w:fill="auto"/>
            <w:noWrap/>
            <w:vAlign w:val="bottom"/>
            <w:hideMark/>
          </w:tcPr>
          <w:p w:rsidR="00931AD2" w:rsidRPr="007C5037" w:rsidRDefault="00E901F2" w:rsidP="00AA0087">
            <w:pPr>
              <w:jc w:val="center"/>
              <w:rPr>
                <w:b/>
                <w:bCs/>
              </w:rPr>
            </w:pPr>
            <w:r>
              <w:rPr>
                <w:b/>
                <w:bCs/>
              </w:rPr>
              <w:t xml:space="preserve"> </w:t>
            </w:r>
            <w:r w:rsidR="00931AD2" w:rsidRPr="007C5037">
              <w:rPr>
                <w:b/>
                <w:bCs/>
              </w:rPr>
              <w:t>3</w:t>
            </w:r>
          </w:p>
        </w:tc>
        <w:tc>
          <w:tcPr>
            <w:tcW w:w="1053" w:type="dxa"/>
            <w:tcBorders>
              <w:top w:val="nil"/>
              <w:left w:val="nil"/>
              <w:bottom w:val="single" w:sz="4" w:space="0" w:color="auto"/>
              <w:right w:val="single" w:sz="4" w:space="0" w:color="auto"/>
            </w:tcBorders>
            <w:shd w:val="clear" w:color="auto" w:fill="auto"/>
            <w:noWrap/>
            <w:vAlign w:val="bottom"/>
            <w:hideMark/>
          </w:tcPr>
          <w:p w:rsidR="00931AD2" w:rsidRPr="007C5037" w:rsidRDefault="00C677BB" w:rsidP="00AA0087">
            <w:pPr>
              <w:jc w:val="center"/>
              <w:rPr>
                <w:b/>
                <w:bCs/>
              </w:rPr>
            </w:pPr>
            <w:r>
              <w:rPr>
                <w:b/>
                <w:bCs/>
              </w:rPr>
              <w:t xml:space="preserve">  </w:t>
            </w:r>
            <w:r w:rsidR="00E901F2">
              <w:rPr>
                <w:b/>
                <w:bCs/>
              </w:rPr>
              <w:t xml:space="preserve">  </w:t>
            </w:r>
            <w:r w:rsidR="00931AD2" w:rsidRPr="007C5037">
              <w:rPr>
                <w:b/>
                <w:bCs/>
              </w:rPr>
              <w:t>2%</w:t>
            </w:r>
          </w:p>
        </w:tc>
      </w:tr>
      <w:tr w:rsidR="00931AD2" w:rsidRPr="007C5037" w:rsidTr="00AA0087">
        <w:trPr>
          <w:trHeight w:val="315"/>
        </w:trPr>
        <w:tc>
          <w:tcPr>
            <w:tcW w:w="2549" w:type="dxa"/>
            <w:tcBorders>
              <w:top w:val="nil"/>
              <w:left w:val="single" w:sz="4" w:space="0" w:color="auto"/>
              <w:bottom w:val="single" w:sz="4" w:space="0" w:color="auto"/>
              <w:right w:val="single" w:sz="4" w:space="0" w:color="auto"/>
            </w:tcBorders>
            <w:shd w:val="clear" w:color="auto" w:fill="auto"/>
            <w:noWrap/>
            <w:vAlign w:val="bottom"/>
            <w:hideMark/>
          </w:tcPr>
          <w:p w:rsidR="00931AD2" w:rsidRPr="007C5037" w:rsidRDefault="00931AD2" w:rsidP="00AA0087">
            <w:pPr>
              <w:rPr>
                <w:b/>
                <w:bCs/>
              </w:rPr>
            </w:pPr>
            <w:r w:rsidRPr="007C5037">
              <w:rPr>
                <w:b/>
                <w:bCs/>
              </w:rPr>
              <w:t>Santa Ana</w:t>
            </w:r>
          </w:p>
        </w:tc>
        <w:tc>
          <w:tcPr>
            <w:tcW w:w="639" w:type="dxa"/>
            <w:tcBorders>
              <w:top w:val="nil"/>
              <w:left w:val="nil"/>
              <w:bottom w:val="single" w:sz="4" w:space="0" w:color="auto"/>
              <w:right w:val="single" w:sz="4" w:space="0" w:color="auto"/>
            </w:tcBorders>
            <w:shd w:val="clear" w:color="auto" w:fill="auto"/>
            <w:noWrap/>
            <w:vAlign w:val="bottom"/>
            <w:hideMark/>
          </w:tcPr>
          <w:p w:rsidR="00931AD2" w:rsidRPr="007C5037" w:rsidRDefault="00931AD2" w:rsidP="00AA0087">
            <w:pPr>
              <w:jc w:val="center"/>
              <w:rPr>
                <w:b/>
                <w:bCs/>
              </w:rPr>
            </w:pPr>
            <w:r w:rsidRPr="007C5037">
              <w:rPr>
                <w:b/>
                <w:bCs/>
              </w:rPr>
              <w:t>55</w:t>
            </w:r>
          </w:p>
        </w:tc>
        <w:tc>
          <w:tcPr>
            <w:tcW w:w="1053" w:type="dxa"/>
            <w:tcBorders>
              <w:top w:val="nil"/>
              <w:left w:val="nil"/>
              <w:bottom w:val="single" w:sz="4" w:space="0" w:color="auto"/>
              <w:right w:val="single" w:sz="4" w:space="0" w:color="auto"/>
            </w:tcBorders>
            <w:shd w:val="clear" w:color="auto" w:fill="auto"/>
            <w:noWrap/>
            <w:vAlign w:val="bottom"/>
            <w:hideMark/>
          </w:tcPr>
          <w:p w:rsidR="00931AD2" w:rsidRPr="007C5037" w:rsidRDefault="00C677BB" w:rsidP="00AA0087">
            <w:pPr>
              <w:jc w:val="center"/>
              <w:rPr>
                <w:b/>
                <w:bCs/>
              </w:rPr>
            </w:pPr>
            <w:r>
              <w:rPr>
                <w:b/>
                <w:bCs/>
              </w:rPr>
              <w:t xml:space="preserve">  </w:t>
            </w:r>
            <w:r w:rsidR="00931AD2" w:rsidRPr="007C5037">
              <w:rPr>
                <w:b/>
                <w:bCs/>
              </w:rPr>
              <w:t>37%</w:t>
            </w:r>
          </w:p>
        </w:tc>
      </w:tr>
      <w:tr w:rsidR="00931AD2" w:rsidRPr="007C5037" w:rsidTr="00AA0087">
        <w:trPr>
          <w:trHeight w:val="315"/>
        </w:trPr>
        <w:tc>
          <w:tcPr>
            <w:tcW w:w="2549" w:type="dxa"/>
            <w:tcBorders>
              <w:top w:val="nil"/>
              <w:left w:val="single" w:sz="4" w:space="0" w:color="auto"/>
              <w:bottom w:val="single" w:sz="4" w:space="0" w:color="auto"/>
              <w:right w:val="single" w:sz="4" w:space="0" w:color="auto"/>
            </w:tcBorders>
            <w:shd w:val="clear" w:color="auto" w:fill="auto"/>
            <w:noWrap/>
            <w:vAlign w:val="bottom"/>
            <w:hideMark/>
          </w:tcPr>
          <w:p w:rsidR="00931AD2" w:rsidRPr="007C5037" w:rsidRDefault="00931AD2" w:rsidP="00AA0087">
            <w:pPr>
              <w:rPr>
                <w:b/>
                <w:bCs/>
              </w:rPr>
            </w:pPr>
            <w:r w:rsidRPr="007C5037">
              <w:rPr>
                <w:b/>
                <w:bCs/>
              </w:rPr>
              <w:t>Jipijapa</w:t>
            </w:r>
          </w:p>
        </w:tc>
        <w:tc>
          <w:tcPr>
            <w:tcW w:w="639" w:type="dxa"/>
            <w:tcBorders>
              <w:top w:val="nil"/>
              <w:left w:val="nil"/>
              <w:bottom w:val="single" w:sz="4" w:space="0" w:color="auto"/>
              <w:right w:val="single" w:sz="4" w:space="0" w:color="auto"/>
            </w:tcBorders>
            <w:shd w:val="clear" w:color="auto" w:fill="auto"/>
            <w:noWrap/>
            <w:vAlign w:val="bottom"/>
            <w:hideMark/>
          </w:tcPr>
          <w:p w:rsidR="00931AD2" w:rsidRPr="007C5037" w:rsidRDefault="00931AD2" w:rsidP="00AA0087">
            <w:pPr>
              <w:jc w:val="center"/>
              <w:rPr>
                <w:b/>
                <w:bCs/>
              </w:rPr>
            </w:pPr>
            <w:r w:rsidRPr="007C5037">
              <w:rPr>
                <w:b/>
                <w:bCs/>
              </w:rPr>
              <w:t>10</w:t>
            </w:r>
          </w:p>
        </w:tc>
        <w:tc>
          <w:tcPr>
            <w:tcW w:w="1053" w:type="dxa"/>
            <w:tcBorders>
              <w:top w:val="nil"/>
              <w:left w:val="nil"/>
              <w:bottom w:val="single" w:sz="4" w:space="0" w:color="auto"/>
              <w:right w:val="single" w:sz="4" w:space="0" w:color="auto"/>
            </w:tcBorders>
            <w:shd w:val="clear" w:color="auto" w:fill="auto"/>
            <w:noWrap/>
            <w:vAlign w:val="bottom"/>
            <w:hideMark/>
          </w:tcPr>
          <w:p w:rsidR="00931AD2" w:rsidRPr="007C5037" w:rsidRDefault="00E901F2" w:rsidP="00AA0087">
            <w:pPr>
              <w:jc w:val="center"/>
              <w:rPr>
                <w:b/>
                <w:bCs/>
              </w:rPr>
            </w:pPr>
            <w:r>
              <w:rPr>
                <w:b/>
                <w:bCs/>
              </w:rPr>
              <w:t xml:space="preserve"> </w:t>
            </w:r>
            <w:r w:rsidR="00C677BB">
              <w:rPr>
                <w:b/>
                <w:bCs/>
              </w:rPr>
              <w:t xml:space="preserve">  </w:t>
            </w:r>
            <w:r>
              <w:rPr>
                <w:b/>
                <w:bCs/>
              </w:rPr>
              <w:t xml:space="preserve"> </w:t>
            </w:r>
            <w:r w:rsidR="00931AD2" w:rsidRPr="007C5037">
              <w:rPr>
                <w:b/>
                <w:bCs/>
              </w:rPr>
              <w:t>7%</w:t>
            </w:r>
          </w:p>
        </w:tc>
      </w:tr>
      <w:tr w:rsidR="00931AD2" w:rsidRPr="007C5037" w:rsidTr="00AA0087">
        <w:trPr>
          <w:trHeight w:val="315"/>
        </w:trPr>
        <w:tc>
          <w:tcPr>
            <w:tcW w:w="2549" w:type="dxa"/>
            <w:tcBorders>
              <w:top w:val="nil"/>
              <w:left w:val="single" w:sz="4" w:space="0" w:color="auto"/>
              <w:bottom w:val="single" w:sz="4" w:space="0" w:color="auto"/>
              <w:right w:val="single" w:sz="4" w:space="0" w:color="auto"/>
            </w:tcBorders>
            <w:shd w:val="clear" w:color="auto" w:fill="auto"/>
            <w:noWrap/>
            <w:vAlign w:val="bottom"/>
            <w:hideMark/>
          </w:tcPr>
          <w:p w:rsidR="00931AD2" w:rsidRPr="007C5037" w:rsidRDefault="00931AD2" w:rsidP="00AA0087">
            <w:pPr>
              <w:rPr>
                <w:b/>
                <w:bCs/>
              </w:rPr>
            </w:pPr>
            <w:r w:rsidRPr="007C5037">
              <w:rPr>
                <w:b/>
                <w:bCs/>
              </w:rPr>
              <w:t>24 de Mayo</w:t>
            </w:r>
          </w:p>
        </w:tc>
        <w:tc>
          <w:tcPr>
            <w:tcW w:w="639" w:type="dxa"/>
            <w:tcBorders>
              <w:top w:val="nil"/>
              <w:left w:val="nil"/>
              <w:bottom w:val="single" w:sz="4" w:space="0" w:color="auto"/>
              <w:right w:val="single" w:sz="4" w:space="0" w:color="auto"/>
            </w:tcBorders>
            <w:shd w:val="clear" w:color="auto" w:fill="auto"/>
            <w:noWrap/>
            <w:vAlign w:val="bottom"/>
            <w:hideMark/>
          </w:tcPr>
          <w:p w:rsidR="00931AD2" w:rsidRPr="007C5037" w:rsidRDefault="00931AD2" w:rsidP="00AA0087">
            <w:pPr>
              <w:jc w:val="center"/>
              <w:rPr>
                <w:b/>
                <w:bCs/>
              </w:rPr>
            </w:pPr>
            <w:r w:rsidRPr="007C5037">
              <w:rPr>
                <w:b/>
                <w:bCs/>
              </w:rPr>
              <w:t>35</w:t>
            </w:r>
          </w:p>
        </w:tc>
        <w:tc>
          <w:tcPr>
            <w:tcW w:w="1053" w:type="dxa"/>
            <w:tcBorders>
              <w:top w:val="nil"/>
              <w:left w:val="nil"/>
              <w:bottom w:val="single" w:sz="4" w:space="0" w:color="auto"/>
              <w:right w:val="single" w:sz="4" w:space="0" w:color="auto"/>
            </w:tcBorders>
            <w:shd w:val="clear" w:color="auto" w:fill="auto"/>
            <w:noWrap/>
            <w:vAlign w:val="bottom"/>
            <w:hideMark/>
          </w:tcPr>
          <w:p w:rsidR="00931AD2" w:rsidRPr="007C5037" w:rsidRDefault="00C677BB" w:rsidP="00AA0087">
            <w:pPr>
              <w:jc w:val="center"/>
              <w:rPr>
                <w:b/>
                <w:bCs/>
              </w:rPr>
            </w:pPr>
            <w:r>
              <w:rPr>
                <w:b/>
                <w:bCs/>
              </w:rPr>
              <w:t xml:space="preserve">  </w:t>
            </w:r>
            <w:r w:rsidR="00931AD2" w:rsidRPr="007C5037">
              <w:rPr>
                <w:b/>
                <w:bCs/>
              </w:rPr>
              <w:t>23%</w:t>
            </w:r>
          </w:p>
        </w:tc>
      </w:tr>
      <w:tr w:rsidR="00931AD2" w:rsidRPr="007C5037" w:rsidTr="00AA0087">
        <w:trPr>
          <w:trHeight w:val="315"/>
        </w:trPr>
        <w:tc>
          <w:tcPr>
            <w:tcW w:w="2549" w:type="dxa"/>
            <w:tcBorders>
              <w:top w:val="nil"/>
              <w:left w:val="single" w:sz="4" w:space="0" w:color="auto"/>
              <w:bottom w:val="single" w:sz="4" w:space="0" w:color="auto"/>
              <w:right w:val="single" w:sz="4" w:space="0" w:color="auto"/>
            </w:tcBorders>
            <w:shd w:val="clear" w:color="auto" w:fill="auto"/>
            <w:noWrap/>
            <w:vAlign w:val="bottom"/>
            <w:hideMark/>
          </w:tcPr>
          <w:p w:rsidR="00931AD2" w:rsidRPr="007C5037" w:rsidRDefault="00931AD2" w:rsidP="00502D53">
            <w:pPr>
              <w:rPr>
                <w:b/>
                <w:bCs/>
              </w:rPr>
            </w:pPr>
            <w:r w:rsidRPr="007C5037">
              <w:rPr>
                <w:b/>
                <w:bCs/>
              </w:rPr>
              <w:t>Otros Canton</w:t>
            </w:r>
            <w:r w:rsidR="00502D53">
              <w:rPr>
                <w:b/>
                <w:bCs/>
              </w:rPr>
              <w:t>es</w:t>
            </w:r>
          </w:p>
        </w:tc>
        <w:tc>
          <w:tcPr>
            <w:tcW w:w="639" w:type="dxa"/>
            <w:tcBorders>
              <w:top w:val="nil"/>
              <w:left w:val="nil"/>
              <w:bottom w:val="single" w:sz="4" w:space="0" w:color="auto"/>
              <w:right w:val="single" w:sz="4" w:space="0" w:color="auto"/>
            </w:tcBorders>
            <w:shd w:val="clear" w:color="auto" w:fill="auto"/>
            <w:noWrap/>
            <w:vAlign w:val="bottom"/>
            <w:hideMark/>
          </w:tcPr>
          <w:p w:rsidR="00931AD2" w:rsidRPr="007C5037" w:rsidRDefault="00931AD2" w:rsidP="00AA0087">
            <w:pPr>
              <w:jc w:val="center"/>
              <w:rPr>
                <w:b/>
                <w:bCs/>
              </w:rPr>
            </w:pPr>
            <w:r w:rsidRPr="007C5037">
              <w:rPr>
                <w:b/>
                <w:bCs/>
              </w:rPr>
              <w:t>27</w:t>
            </w:r>
          </w:p>
        </w:tc>
        <w:tc>
          <w:tcPr>
            <w:tcW w:w="1053" w:type="dxa"/>
            <w:tcBorders>
              <w:top w:val="nil"/>
              <w:left w:val="nil"/>
              <w:bottom w:val="single" w:sz="4" w:space="0" w:color="auto"/>
              <w:right w:val="single" w:sz="4" w:space="0" w:color="auto"/>
            </w:tcBorders>
            <w:shd w:val="clear" w:color="auto" w:fill="auto"/>
            <w:noWrap/>
            <w:vAlign w:val="bottom"/>
            <w:hideMark/>
          </w:tcPr>
          <w:p w:rsidR="00931AD2" w:rsidRPr="007C5037" w:rsidRDefault="00C677BB" w:rsidP="00AA0087">
            <w:pPr>
              <w:jc w:val="center"/>
              <w:rPr>
                <w:b/>
                <w:bCs/>
              </w:rPr>
            </w:pPr>
            <w:r>
              <w:rPr>
                <w:b/>
                <w:bCs/>
              </w:rPr>
              <w:t xml:space="preserve">  </w:t>
            </w:r>
            <w:r w:rsidR="00931AD2" w:rsidRPr="007C5037">
              <w:rPr>
                <w:b/>
                <w:bCs/>
              </w:rPr>
              <w:t>18%</w:t>
            </w:r>
          </w:p>
        </w:tc>
      </w:tr>
      <w:tr w:rsidR="00931AD2" w:rsidRPr="007C5037" w:rsidTr="00AA0087">
        <w:trPr>
          <w:trHeight w:val="315"/>
        </w:trPr>
        <w:tc>
          <w:tcPr>
            <w:tcW w:w="2549" w:type="dxa"/>
            <w:tcBorders>
              <w:top w:val="nil"/>
              <w:left w:val="single" w:sz="4" w:space="0" w:color="auto"/>
              <w:bottom w:val="single" w:sz="4" w:space="0" w:color="auto"/>
              <w:right w:val="single" w:sz="4" w:space="0" w:color="auto"/>
            </w:tcBorders>
            <w:shd w:val="clear" w:color="auto" w:fill="auto"/>
            <w:noWrap/>
            <w:vAlign w:val="bottom"/>
            <w:hideMark/>
          </w:tcPr>
          <w:p w:rsidR="00931AD2" w:rsidRPr="007C5037" w:rsidRDefault="00931AD2" w:rsidP="00AA0087">
            <w:pPr>
              <w:rPr>
                <w:b/>
                <w:bCs/>
              </w:rPr>
            </w:pPr>
            <w:r w:rsidRPr="007C5037">
              <w:rPr>
                <w:b/>
                <w:bCs/>
              </w:rPr>
              <w:t>TOTAL</w:t>
            </w:r>
          </w:p>
        </w:tc>
        <w:tc>
          <w:tcPr>
            <w:tcW w:w="639" w:type="dxa"/>
            <w:tcBorders>
              <w:top w:val="nil"/>
              <w:left w:val="nil"/>
              <w:bottom w:val="single" w:sz="4" w:space="0" w:color="auto"/>
              <w:right w:val="single" w:sz="4" w:space="0" w:color="auto"/>
            </w:tcBorders>
            <w:shd w:val="clear" w:color="auto" w:fill="auto"/>
            <w:noWrap/>
            <w:vAlign w:val="bottom"/>
            <w:hideMark/>
          </w:tcPr>
          <w:p w:rsidR="00931AD2" w:rsidRPr="007C5037" w:rsidRDefault="00931AD2" w:rsidP="00AA0087">
            <w:pPr>
              <w:jc w:val="center"/>
              <w:rPr>
                <w:b/>
                <w:bCs/>
              </w:rPr>
            </w:pPr>
            <w:r w:rsidRPr="007C5037">
              <w:rPr>
                <w:b/>
                <w:bCs/>
              </w:rPr>
              <w:t>150</w:t>
            </w:r>
          </w:p>
        </w:tc>
        <w:tc>
          <w:tcPr>
            <w:tcW w:w="1053" w:type="dxa"/>
            <w:tcBorders>
              <w:top w:val="nil"/>
              <w:left w:val="nil"/>
              <w:bottom w:val="single" w:sz="4" w:space="0" w:color="auto"/>
              <w:right w:val="single" w:sz="4" w:space="0" w:color="auto"/>
            </w:tcBorders>
            <w:shd w:val="clear" w:color="auto" w:fill="auto"/>
            <w:noWrap/>
            <w:vAlign w:val="bottom"/>
            <w:hideMark/>
          </w:tcPr>
          <w:p w:rsidR="00931AD2" w:rsidRPr="007C5037" w:rsidRDefault="00931AD2" w:rsidP="00AA0087">
            <w:pPr>
              <w:jc w:val="center"/>
              <w:rPr>
                <w:b/>
                <w:bCs/>
              </w:rPr>
            </w:pPr>
            <w:r w:rsidRPr="007C5037">
              <w:rPr>
                <w:b/>
                <w:bCs/>
              </w:rPr>
              <w:t>100%</w:t>
            </w:r>
          </w:p>
        </w:tc>
      </w:tr>
      <w:tr w:rsidR="00931AD2" w:rsidRPr="007C5037" w:rsidTr="00AA0087">
        <w:trPr>
          <w:trHeight w:val="255"/>
        </w:trPr>
        <w:tc>
          <w:tcPr>
            <w:tcW w:w="4241" w:type="dxa"/>
            <w:gridSpan w:val="3"/>
            <w:tcBorders>
              <w:top w:val="nil"/>
              <w:left w:val="nil"/>
              <w:bottom w:val="nil"/>
              <w:right w:val="nil"/>
            </w:tcBorders>
            <w:shd w:val="clear" w:color="auto" w:fill="auto"/>
            <w:noWrap/>
            <w:vAlign w:val="bottom"/>
            <w:hideMark/>
          </w:tcPr>
          <w:p w:rsidR="00931AD2" w:rsidRPr="007C5037" w:rsidRDefault="00931AD2" w:rsidP="00AA0087">
            <w:pPr>
              <w:rPr>
                <w:sz w:val="20"/>
                <w:szCs w:val="20"/>
              </w:rPr>
            </w:pPr>
            <w:r w:rsidRPr="00D95827">
              <w:rPr>
                <w:b/>
                <w:sz w:val="20"/>
                <w:szCs w:val="20"/>
              </w:rPr>
              <w:t>Fuente</w:t>
            </w:r>
            <w:r w:rsidRPr="007C5037">
              <w:rPr>
                <w:sz w:val="20"/>
                <w:szCs w:val="20"/>
              </w:rPr>
              <w:t xml:space="preserve">: </w:t>
            </w:r>
            <w:r>
              <w:rPr>
                <w:sz w:val="20"/>
                <w:szCs w:val="20"/>
              </w:rPr>
              <w:t>E</w:t>
            </w:r>
            <w:r w:rsidRPr="007C5037">
              <w:rPr>
                <w:sz w:val="20"/>
                <w:szCs w:val="20"/>
              </w:rPr>
              <w:t xml:space="preserve">ncuesta            </w:t>
            </w:r>
            <w:r w:rsidRPr="00D95827">
              <w:rPr>
                <w:b/>
                <w:sz w:val="20"/>
                <w:szCs w:val="20"/>
              </w:rPr>
              <w:t>Autor</w:t>
            </w:r>
            <w:r w:rsidRPr="007C5037">
              <w:rPr>
                <w:sz w:val="20"/>
                <w:szCs w:val="20"/>
              </w:rPr>
              <w:t>: Maestrante</w:t>
            </w:r>
          </w:p>
        </w:tc>
      </w:tr>
    </w:tbl>
    <w:p w:rsidR="00931AD2" w:rsidRDefault="00931AD2" w:rsidP="00931AD2">
      <w:pPr>
        <w:jc w:val="center"/>
      </w:pPr>
    </w:p>
    <w:p w:rsidR="00F54577" w:rsidRDefault="00F54577" w:rsidP="00931AD2">
      <w:pPr>
        <w:jc w:val="center"/>
      </w:pPr>
    </w:p>
    <w:p w:rsidR="00931AD2" w:rsidRDefault="00931AD2" w:rsidP="00931AD2">
      <w:pPr>
        <w:jc w:val="center"/>
      </w:pPr>
    </w:p>
    <w:p w:rsidR="00931AD2" w:rsidRDefault="00931AD2" w:rsidP="00931AD2">
      <w:pPr>
        <w:jc w:val="center"/>
      </w:pPr>
      <w:r w:rsidRPr="007C5037">
        <w:rPr>
          <w:noProof/>
        </w:rPr>
        <w:drawing>
          <wp:inline distT="0" distB="0" distL="0" distR="0">
            <wp:extent cx="4572000" cy="2743200"/>
            <wp:effectExtent l="38100" t="0" r="57150" b="57150"/>
            <wp:docPr id="4"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931AD2" w:rsidRDefault="00931AD2" w:rsidP="00931AD2"/>
    <w:p w:rsidR="00931AD2" w:rsidRPr="007C5037" w:rsidRDefault="00931AD2" w:rsidP="00931AD2"/>
    <w:p w:rsidR="00931AD2" w:rsidRPr="007C5037" w:rsidRDefault="005F0F34" w:rsidP="00EB0529">
      <w:pPr>
        <w:spacing w:line="360" w:lineRule="auto"/>
        <w:jc w:val="both"/>
      </w:pPr>
      <w:r>
        <w:t xml:space="preserve">Es muy notorio que la mayoría de la </w:t>
      </w:r>
      <w:r w:rsidR="00931AD2" w:rsidRPr="002B18CC">
        <w:t>población de este barrio</w:t>
      </w:r>
      <w:r w:rsidR="0029668A">
        <w:t xml:space="preserve"> 87%,</w:t>
      </w:r>
      <w:r w:rsidR="00931AD2" w:rsidRPr="002B18CC">
        <w:t xml:space="preserve"> está formada por personas que han </w:t>
      </w:r>
      <w:r>
        <w:t xml:space="preserve">migrado del campo a la ciudad, que apenas el 13% son </w:t>
      </w:r>
      <w:r w:rsidR="0029668A">
        <w:t>oriundos de Manta. De las personas nacidas en otros lugares de la provincia de Manabí,</w:t>
      </w:r>
      <w:r w:rsidR="00931AD2" w:rsidRPr="002B18CC">
        <w:t xml:space="preserve"> según la investigación realizada</w:t>
      </w:r>
      <w:r w:rsidR="0029668A">
        <w:t>,</w:t>
      </w:r>
      <w:r w:rsidR="00931AD2" w:rsidRPr="002B18CC">
        <w:t xml:space="preserve"> el 37% son originarios del cantón Santa Ana, el 23% de 24 de Mayo, </w:t>
      </w:r>
      <w:r w:rsidR="0029668A">
        <w:t xml:space="preserve">correspondiendo a la mayoría de </w:t>
      </w:r>
      <w:r w:rsidR="00EB0529">
        <w:t>la población rural asentada en esta localidad; aspecto muy importante respecto al trabajo u ocupación que desarrollaba en su lugar de origen y las actividades, industrias y trabajos que existen en Manta.</w:t>
      </w:r>
    </w:p>
    <w:p w:rsidR="00931AD2" w:rsidRPr="00EB0529" w:rsidRDefault="00EB0529" w:rsidP="00B6297C">
      <w:pPr>
        <w:pStyle w:val="Prrafodelista"/>
        <w:numPr>
          <w:ilvl w:val="0"/>
          <w:numId w:val="17"/>
        </w:numPr>
        <w:rPr>
          <w:b/>
        </w:rPr>
      </w:pPr>
      <w:r>
        <w:rPr>
          <w:b/>
        </w:rPr>
        <w:lastRenderedPageBreak/>
        <w:t>Cuántos años está viviendo en este barrio ?</w:t>
      </w:r>
    </w:p>
    <w:p w:rsidR="00931AD2" w:rsidRDefault="00931AD2" w:rsidP="00931AD2"/>
    <w:p w:rsidR="00EB0529" w:rsidRDefault="00EB0529" w:rsidP="00931AD2"/>
    <w:tbl>
      <w:tblPr>
        <w:tblW w:w="4060" w:type="dxa"/>
        <w:tblInd w:w="2219" w:type="dxa"/>
        <w:tblCellMar>
          <w:left w:w="70" w:type="dxa"/>
          <w:right w:w="70" w:type="dxa"/>
        </w:tblCellMar>
        <w:tblLook w:val="04A0"/>
      </w:tblPr>
      <w:tblGrid>
        <w:gridCol w:w="579"/>
        <w:gridCol w:w="1667"/>
        <w:gridCol w:w="714"/>
        <w:gridCol w:w="1100"/>
      </w:tblGrid>
      <w:tr w:rsidR="00931AD2" w:rsidRPr="007C5037" w:rsidTr="00AA0087">
        <w:trPr>
          <w:trHeight w:val="315"/>
        </w:trPr>
        <w:tc>
          <w:tcPr>
            <w:tcW w:w="4060" w:type="dxa"/>
            <w:gridSpan w:val="4"/>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931AD2" w:rsidRPr="007C5037" w:rsidRDefault="00931AD2" w:rsidP="00AA0087">
            <w:pPr>
              <w:jc w:val="center"/>
            </w:pPr>
            <w:r w:rsidRPr="007C5037">
              <w:t>CUADRO No. 3</w:t>
            </w:r>
          </w:p>
        </w:tc>
      </w:tr>
      <w:tr w:rsidR="00931AD2" w:rsidRPr="007C5037" w:rsidTr="00AA0087">
        <w:trPr>
          <w:trHeight w:val="735"/>
        </w:trPr>
        <w:tc>
          <w:tcPr>
            <w:tcW w:w="4060" w:type="dxa"/>
            <w:gridSpan w:val="4"/>
            <w:tcBorders>
              <w:top w:val="single" w:sz="4" w:space="0" w:color="auto"/>
              <w:left w:val="single" w:sz="4" w:space="0" w:color="auto"/>
              <w:bottom w:val="single" w:sz="4" w:space="0" w:color="auto"/>
              <w:right w:val="single" w:sz="4" w:space="0" w:color="000000"/>
            </w:tcBorders>
            <w:shd w:val="clear" w:color="000000" w:fill="F2F2F2"/>
            <w:vAlign w:val="center"/>
            <w:hideMark/>
          </w:tcPr>
          <w:p w:rsidR="00931AD2" w:rsidRPr="007C5037" w:rsidRDefault="00931AD2" w:rsidP="00AA0087">
            <w:pPr>
              <w:jc w:val="center"/>
            </w:pPr>
            <w:r w:rsidRPr="007C5037">
              <w:t>¿QUÉ TIEMPO VIVE EN ESTE BARRIO?</w:t>
            </w:r>
          </w:p>
        </w:tc>
      </w:tr>
      <w:tr w:rsidR="00931AD2" w:rsidRPr="007C5037" w:rsidTr="00AA0087">
        <w:trPr>
          <w:trHeight w:val="315"/>
        </w:trPr>
        <w:tc>
          <w:tcPr>
            <w:tcW w:w="579"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931AD2" w:rsidRPr="007C5037" w:rsidRDefault="00931AD2" w:rsidP="00AA0087">
            <w:pPr>
              <w:jc w:val="center"/>
            </w:pPr>
            <w:r w:rsidRPr="007C5037">
              <w:t>AÑOS</w:t>
            </w:r>
          </w:p>
        </w:tc>
        <w:tc>
          <w:tcPr>
            <w:tcW w:w="1667" w:type="dxa"/>
            <w:tcBorders>
              <w:top w:val="nil"/>
              <w:left w:val="nil"/>
              <w:bottom w:val="single" w:sz="4" w:space="0" w:color="auto"/>
              <w:right w:val="single" w:sz="4" w:space="0" w:color="auto"/>
            </w:tcBorders>
            <w:shd w:val="clear" w:color="auto" w:fill="auto"/>
            <w:noWrap/>
            <w:vAlign w:val="bottom"/>
            <w:hideMark/>
          </w:tcPr>
          <w:p w:rsidR="00931AD2" w:rsidRPr="007C5037" w:rsidRDefault="00931AD2" w:rsidP="00AA0087">
            <w:r w:rsidRPr="007C5037">
              <w:t>1 a 10</w:t>
            </w:r>
          </w:p>
        </w:tc>
        <w:tc>
          <w:tcPr>
            <w:tcW w:w="714" w:type="dxa"/>
            <w:tcBorders>
              <w:top w:val="nil"/>
              <w:left w:val="nil"/>
              <w:bottom w:val="single" w:sz="4" w:space="0" w:color="auto"/>
              <w:right w:val="single" w:sz="4" w:space="0" w:color="auto"/>
            </w:tcBorders>
            <w:shd w:val="clear" w:color="auto" w:fill="auto"/>
            <w:noWrap/>
            <w:vAlign w:val="bottom"/>
            <w:hideMark/>
          </w:tcPr>
          <w:p w:rsidR="00931AD2" w:rsidRPr="00E901F2" w:rsidRDefault="007D1196" w:rsidP="00AA0087">
            <w:pPr>
              <w:jc w:val="center"/>
              <w:rPr>
                <w:b/>
              </w:rPr>
            </w:pPr>
            <w:r>
              <w:rPr>
                <w:b/>
              </w:rPr>
              <w:t xml:space="preserve"> </w:t>
            </w:r>
            <w:r w:rsidR="00931AD2" w:rsidRPr="00E901F2">
              <w:rPr>
                <w:b/>
              </w:rPr>
              <w:t>45</w:t>
            </w:r>
          </w:p>
        </w:tc>
        <w:tc>
          <w:tcPr>
            <w:tcW w:w="1100" w:type="dxa"/>
            <w:tcBorders>
              <w:top w:val="nil"/>
              <w:left w:val="nil"/>
              <w:bottom w:val="single" w:sz="4" w:space="0" w:color="auto"/>
              <w:right w:val="single" w:sz="4" w:space="0" w:color="auto"/>
            </w:tcBorders>
            <w:shd w:val="clear" w:color="auto" w:fill="auto"/>
            <w:noWrap/>
            <w:vAlign w:val="bottom"/>
            <w:hideMark/>
          </w:tcPr>
          <w:p w:rsidR="00931AD2" w:rsidRPr="007C5037" w:rsidRDefault="001854E9" w:rsidP="00AA0087">
            <w:pPr>
              <w:jc w:val="center"/>
            </w:pPr>
            <w:r>
              <w:t xml:space="preserve">  </w:t>
            </w:r>
            <w:r w:rsidR="00931AD2" w:rsidRPr="007C5037">
              <w:t>30%</w:t>
            </w:r>
          </w:p>
        </w:tc>
      </w:tr>
      <w:tr w:rsidR="00931AD2" w:rsidRPr="007C5037" w:rsidTr="00AA0087">
        <w:trPr>
          <w:trHeight w:val="315"/>
        </w:trPr>
        <w:tc>
          <w:tcPr>
            <w:tcW w:w="579" w:type="dxa"/>
            <w:vMerge/>
            <w:tcBorders>
              <w:top w:val="nil"/>
              <w:left w:val="single" w:sz="4" w:space="0" w:color="auto"/>
              <w:bottom w:val="single" w:sz="4" w:space="0" w:color="auto"/>
              <w:right w:val="single" w:sz="4" w:space="0" w:color="auto"/>
            </w:tcBorders>
            <w:vAlign w:val="center"/>
            <w:hideMark/>
          </w:tcPr>
          <w:p w:rsidR="00931AD2" w:rsidRPr="007C5037" w:rsidRDefault="00931AD2" w:rsidP="00AA0087"/>
        </w:tc>
        <w:tc>
          <w:tcPr>
            <w:tcW w:w="1667" w:type="dxa"/>
            <w:tcBorders>
              <w:top w:val="nil"/>
              <w:left w:val="nil"/>
              <w:bottom w:val="single" w:sz="4" w:space="0" w:color="auto"/>
              <w:right w:val="single" w:sz="4" w:space="0" w:color="auto"/>
            </w:tcBorders>
            <w:shd w:val="clear" w:color="auto" w:fill="auto"/>
            <w:noWrap/>
            <w:vAlign w:val="bottom"/>
            <w:hideMark/>
          </w:tcPr>
          <w:p w:rsidR="00931AD2" w:rsidRPr="007C5037" w:rsidRDefault="00931AD2" w:rsidP="00AA0087">
            <w:r w:rsidRPr="007C5037">
              <w:t>10 a 20</w:t>
            </w:r>
          </w:p>
        </w:tc>
        <w:tc>
          <w:tcPr>
            <w:tcW w:w="714" w:type="dxa"/>
            <w:tcBorders>
              <w:top w:val="nil"/>
              <w:left w:val="nil"/>
              <w:bottom w:val="single" w:sz="4" w:space="0" w:color="auto"/>
              <w:right w:val="single" w:sz="4" w:space="0" w:color="auto"/>
            </w:tcBorders>
            <w:shd w:val="clear" w:color="auto" w:fill="auto"/>
            <w:noWrap/>
            <w:vAlign w:val="bottom"/>
            <w:hideMark/>
          </w:tcPr>
          <w:p w:rsidR="00931AD2" w:rsidRPr="00E901F2" w:rsidRDefault="007D1196" w:rsidP="00AA0087">
            <w:pPr>
              <w:jc w:val="center"/>
              <w:rPr>
                <w:b/>
              </w:rPr>
            </w:pPr>
            <w:r>
              <w:rPr>
                <w:b/>
              </w:rPr>
              <w:t xml:space="preserve"> </w:t>
            </w:r>
            <w:r w:rsidR="00931AD2" w:rsidRPr="00E901F2">
              <w:rPr>
                <w:b/>
              </w:rPr>
              <w:t>47</w:t>
            </w:r>
          </w:p>
        </w:tc>
        <w:tc>
          <w:tcPr>
            <w:tcW w:w="1100" w:type="dxa"/>
            <w:tcBorders>
              <w:top w:val="nil"/>
              <w:left w:val="nil"/>
              <w:bottom w:val="single" w:sz="4" w:space="0" w:color="auto"/>
              <w:right w:val="single" w:sz="4" w:space="0" w:color="auto"/>
            </w:tcBorders>
            <w:shd w:val="clear" w:color="auto" w:fill="auto"/>
            <w:noWrap/>
            <w:vAlign w:val="bottom"/>
            <w:hideMark/>
          </w:tcPr>
          <w:p w:rsidR="00931AD2" w:rsidRPr="007C5037" w:rsidRDefault="001854E9" w:rsidP="00AA0087">
            <w:pPr>
              <w:jc w:val="center"/>
            </w:pPr>
            <w:r>
              <w:t xml:space="preserve">   </w:t>
            </w:r>
            <w:r w:rsidR="00931AD2" w:rsidRPr="007C5037">
              <w:t>31%</w:t>
            </w:r>
          </w:p>
        </w:tc>
      </w:tr>
      <w:tr w:rsidR="00931AD2" w:rsidRPr="007C5037" w:rsidTr="00AA0087">
        <w:trPr>
          <w:trHeight w:val="315"/>
        </w:trPr>
        <w:tc>
          <w:tcPr>
            <w:tcW w:w="579" w:type="dxa"/>
            <w:vMerge/>
            <w:tcBorders>
              <w:top w:val="nil"/>
              <w:left w:val="single" w:sz="4" w:space="0" w:color="auto"/>
              <w:bottom w:val="single" w:sz="4" w:space="0" w:color="auto"/>
              <w:right w:val="single" w:sz="4" w:space="0" w:color="auto"/>
            </w:tcBorders>
            <w:vAlign w:val="center"/>
            <w:hideMark/>
          </w:tcPr>
          <w:p w:rsidR="00931AD2" w:rsidRPr="007C5037" w:rsidRDefault="00931AD2" w:rsidP="00AA0087"/>
        </w:tc>
        <w:tc>
          <w:tcPr>
            <w:tcW w:w="1667" w:type="dxa"/>
            <w:tcBorders>
              <w:top w:val="nil"/>
              <w:left w:val="nil"/>
              <w:bottom w:val="single" w:sz="4" w:space="0" w:color="auto"/>
              <w:right w:val="single" w:sz="4" w:space="0" w:color="auto"/>
            </w:tcBorders>
            <w:shd w:val="clear" w:color="auto" w:fill="auto"/>
            <w:noWrap/>
            <w:vAlign w:val="bottom"/>
            <w:hideMark/>
          </w:tcPr>
          <w:p w:rsidR="00931AD2" w:rsidRPr="007C5037" w:rsidRDefault="00931AD2" w:rsidP="00AA0087">
            <w:r w:rsidRPr="007C5037">
              <w:t xml:space="preserve">20 a 30 </w:t>
            </w:r>
          </w:p>
        </w:tc>
        <w:tc>
          <w:tcPr>
            <w:tcW w:w="714" w:type="dxa"/>
            <w:tcBorders>
              <w:top w:val="nil"/>
              <w:left w:val="nil"/>
              <w:bottom w:val="single" w:sz="4" w:space="0" w:color="auto"/>
              <w:right w:val="single" w:sz="4" w:space="0" w:color="auto"/>
            </w:tcBorders>
            <w:shd w:val="clear" w:color="auto" w:fill="auto"/>
            <w:noWrap/>
            <w:vAlign w:val="bottom"/>
            <w:hideMark/>
          </w:tcPr>
          <w:p w:rsidR="00931AD2" w:rsidRPr="00E901F2" w:rsidRDefault="007D1196" w:rsidP="00AA0087">
            <w:pPr>
              <w:jc w:val="center"/>
              <w:rPr>
                <w:b/>
              </w:rPr>
            </w:pPr>
            <w:r>
              <w:rPr>
                <w:b/>
              </w:rPr>
              <w:t xml:space="preserve"> </w:t>
            </w:r>
            <w:r w:rsidR="00931AD2" w:rsidRPr="00E901F2">
              <w:rPr>
                <w:b/>
              </w:rPr>
              <w:t>55</w:t>
            </w:r>
          </w:p>
        </w:tc>
        <w:tc>
          <w:tcPr>
            <w:tcW w:w="1100" w:type="dxa"/>
            <w:tcBorders>
              <w:top w:val="nil"/>
              <w:left w:val="nil"/>
              <w:bottom w:val="single" w:sz="4" w:space="0" w:color="auto"/>
              <w:right w:val="single" w:sz="4" w:space="0" w:color="auto"/>
            </w:tcBorders>
            <w:shd w:val="clear" w:color="auto" w:fill="auto"/>
            <w:noWrap/>
            <w:vAlign w:val="bottom"/>
            <w:hideMark/>
          </w:tcPr>
          <w:p w:rsidR="00931AD2" w:rsidRPr="007C5037" w:rsidRDefault="001854E9" w:rsidP="00AA0087">
            <w:pPr>
              <w:jc w:val="center"/>
            </w:pPr>
            <w:r>
              <w:t xml:space="preserve">  </w:t>
            </w:r>
            <w:r w:rsidR="00502D53">
              <w:t xml:space="preserve"> </w:t>
            </w:r>
            <w:r w:rsidR="00931AD2" w:rsidRPr="007C5037">
              <w:t>37%</w:t>
            </w:r>
          </w:p>
        </w:tc>
      </w:tr>
      <w:tr w:rsidR="00931AD2" w:rsidRPr="007C5037" w:rsidTr="00AA0087">
        <w:trPr>
          <w:trHeight w:val="315"/>
        </w:trPr>
        <w:tc>
          <w:tcPr>
            <w:tcW w:w="579" w:type="dxa"/>
            <w:vMerge/>
            <w:tcBorders>
              <w:top w:val="nil"/>
              <w:left w:val="single" w:sz="4" w:space="0" w:color="auto"/>
              <w:bottom w:val="single" w:sz="4" w:space="0" w:color="auto"/>
              <w:right w:val="single" w:sz="4" w:space="0" w:color="auto"/>
            </w:tcBorders>
            <w:vAlign w:val="center"/>
            <w:hideMark/>
          </w:tcPr>
          <w:p w:rsidR="00931AD2" w:rsidRPr="007C5037" w:rsidRDefault="00931AD2" w:rsidP="00AA0087"/>
        </w:tc>
        <w:tc>
          <w:tcPr>
            <w:tcW w:w="1667" w:type="dxa"/>
            <w:tcBorders>
              <w:top w:val="nil"/>
              <w:left w:val="nil"/>
              <w:bottom w:val="single" w:sz="4" w:space="0" w:color="auto"/>
              <w:right w:val="single" w:sz="4" w:space="0" w:color="auto"/>
            </w:tcBorders>
            <w:shd w:val="clear" w:color="auto" w:fill="auto"/>
            <w:noWrap/>
            <w:vAlign w:val="bottom"/>
            <w:hideMark/>
          </w:tcPr>
          <w:p w:rsidR="00931AD2" w:rsidRPr="007C5037" w:rsidRDefault="00931AD2" w:rsidP="00AA0087">
            <w:r w:rsidRPr="007C5037">
              <w:t>30 a 40</w:t>
            </w:r>
          </w:p>
        </w:tc>
        <w:tc>
          <w:tcPr>
            <w:tcW w:w="714" w:type="dxa"/>
            <w:tcBorders>
              <w:top w:val="nil"/>
              <w:left w:val="nil"/>
              <w:bottom w:val="single" w:sz="4" w:space="0" w:color="auto"/>
              <w:right w:val="single" w:sz="4" w:space="0" w:color="auto"/>
            </w:tcBorders>
            <w:shd w:val="clear" w:color="auto" w:fill="auto"/>
            <w:noWrap/>
            <w:vAlign w:val="bottom"/>
            <w:hideMark/>
          </w:tcPr>
          <w:p w:rsidR="00931AD2" w:rsidRPr="00E901F2" w:rsidRDefault="007D1196" w:rsidP="00AA0087">
            <w:pPr>
              <w:jc w:val="center"/>
              <w:rPr>
                <w:b/>
              </w:rPr>
            </w:pPr>
            <w:r>
              <w:rPr>
                <w:b/>
              </w:rPr>
              <w:t xml:space="preserve"> </w:t>
            </w:r>
            <w:r w:rsidR="00E901F2">
              <w:rPr>
                <w:b/>
              </w:rPr>
              <w:t xml:space="preserve"> </w:t>
            </w:r>
            <w:r w:rsidR="00931AD2" w:rsidRPr="00E901F2">
              <w:rPr>
                <w:b/>
              </w:rPr>
              <w:t>3</w:t>
            </w:r>
          </w:p>
        </w:tc>
        <w:tc>
          <w:tcPr>
            <w:tcW w:w="1100" w:type="dxa"/>
            <w:tcBorders>
              <w:top w:val="nil"/>
              <w:left w:val="nil"/>
              <w:bottom w:val="single" w:sz="4" w:space="0" w:color="auto"/>
              <w:right w:val="single" w:sz="4" w:space="0" w:color="auto"/>
            </w:tcBorders>
            <w:shd w:val="clear" w:color="auto" w:fill="auto"/>
            <w:noWrap/>
            <w:vAlign w:val="bottom"/>
            <w:hideMark/>
          </w:tcPr>
          <w:p w:rsidR="00931AD2" w:rsidRPr="007C5037" w:rsidRDefault="001854E9" w:rsidP="00AA0087">
            <w:pPr>
              <w:jc w:val="center"/>
            </w:pPr>
            <w:r>
              <w:t xml:space="preserve">    </w:t>
            </w:r>
            <w:r w:rsidR="00931AD2" w:rsidRPr="007C5037">
              <w:t>2%</w:t>
            </w:r>
          </w:p>
        </w:tc>
      </w:tr>
      <w:tr w:rsidR="00931AD2" w:rsidRPr="007C5037" w:rsidTr="00AA0087">
        <w:trPr>
          <w:trHeight w:val="315"/>
        </w:trPr>
        <w:tc>
          <w:tcPr>
            <w:tcW w:w="579" w:type="dxa"/>
            <w:vMerge/>
            <w:tcBorders>
              <w:top w:val="nil"/>
              <w:left w:val="single" w:sz="4" w:space="0" w:color="auto"/>
              <w:bottom w:val="single" w:sz="4" w:space="0" w:color="auto"/>
              <w:right w:val="single" w:sz="4" w:space="0" w:color="auto"/>
            </w:tcBorders>
            <w:vAlign w:val="center"/>
            <w:hideMark/>
          </w:tcPr>
          <w:p w:rsidR="00931AD2" w:rsidRPr="007C5037" w:rsidRDefault="00931AD2" w:rsidP="00AA0087"/>
        </w:tc>
        <w:tc>
          <w:tcPr>
            <w:tcW w:w="1667" w:type="dxa"/>
            <w:tcBorders>
              <w:top w:val="nil"/>
              <w:left w:val="nil"/>
              <w:bottom w:val="single" w:sz="4" w:space="0" w:color="auto"/>
              <w:right w:val="single" w:sz="4" w:space="0" w:color="auto"/>
            </w:tcBorders>
            <w:shd w:val="clear" w:color="auto" w:fill="auto"/>
            <w:noWrap/>
            <w:vAlign w:val="bottom"/>
            <w:hideMark/>
          </w:tcPr>
          <w:p w:rsidR="00931AD2" w:rsidRPr="007C5037" w:rsidRDefault="00931AD2" w:rsidP="00AA0087">
            <w:r w:rsidRPr="007C5037">
              <w:t xml:space="preserve">40 a más </w:t>
            </w:r>
          </w:p>
        </w:tc>
        <w:tc>
          <w:tcPr>
            <w:tcW w:w="714" w:type="dxa"/>
            <w:tcBorders>
              <w:top w:val="nil"/>
              <w:left w:val="nil"/>
              <w:bottom w:val="single" w:sz="4" w:space="0" w:color="auto"/>
              <w:right w:val="single" w:sz="4" w:space="0" w:color="auto"/>
            </w:tcBorders>
            <w:shd w:val="clear" w:color="auto" w:fill="auto"/>
            <w:noWrap/>
            <w:vAlign w:val="bottom"/>
            <w:hideMark/>
          </w:tcPr>
          <w:p w:rsidR="00931AD2" w:rsidRPr="007C5037" w:rsidRDefault="00931AD2" w:rsidP="00AA0087">
            <w:pPr>
              <w:jc w:val="center"/>
            </w:pPr>
            <w:r w:rsidRPr="007C5037">
              <w:t> </w:t>
            </w:r>
            <w:r w:rsidR="007D1196">
              <w:t xml:space="preserve">  0</w:t>
            </w:r>
          </w:p>
        </w:tc>
        <w:tc>
          <w:tcPr>
            <w:tcW w:w="1100" w:type="dxa"/>
            <w:tcBorders>
              <w:top w:val="nil"/>
              <w:left w:val="nil"/>
              <w:bottom w:val="single" w:sz="4" w:space="0" w:color="auto"/>
              <w:right w:val="single" w:sz="4" w:space="0" w:color="auto"/>
            </w:tcBorders>
            <w:shd w:val="clear" w:color="auto" w:fill="auto"/>
            <w:noWrap/>
            <w:vAlign w:val="bottom"/>
            <w:hideMark/>
          </w:tcPr>
          <w:p w:rsidR="00931AD2" w:rsidRPr="007C5037" w:rsidRDefault="001854E9" w:rsidP="00AA0087">
            <w:pPr>
              <w:jc w:val="center"/>
            </w:pPr>
            <w:r>
              <w:t xml:space="preserve">    </w:t>
            </w:r>
            <w:r w:rsidR="00931AD2" w:rsidRPr="007C5037">
              <w:t>0%</w:t>
            </w:r>
          </w:p>
        </w:tc>
      </w:tr>
      <w:tr w:rsidR="00931AD2" w:rsidRPr="007C5037" w:rsidTr="00AA0087">
        <w:trPr>
          <w:trHeight w:val="315"/>
        </w:trPr>
        <w:tc>
          <w:tcPr>
            <w:tcW w:w="579" w:type="dxa"/>
            <w:vMerge/>
            <w:tcBorders>
              <w:top w:val="nil"/>
              <w:left w:val="single" w:sz="4" w:space="0" w:color="auto"/>
              <w:bottom w:val="single" w:sz="4" w:space="0" w:color="auto"/>
              <w:right w:val="single" w:sz="4" w:space="0" w:color="auto"/>
            </w:tcBorders>
            <w:vAlign w:val="center"/>
            <w:hideMark/>
          </w:tcPr>
          <w:p w:rsidR="00931AD2" w:rsidRPr="007C5037" w:rsidRDefault="00931AD2" w:rsidP="00AA0087"/>
        </w:tc>
        <w:tc>
          <w:tcPr>
            <w:tcW w:w="1667" w:type="dxa"/>
            <w:tcBorders>
              <w:top w:val="nil"/>
              <w:left w:val="nil"/>
              <w:bottom w:val="single" w:sz="4" w:space="0" w:color="auto"/>
              <w:right w:val="single" w:sz="4" w:space="0" w:color="auto"/>
            </w:tcBorders>
            <w:shd w:val="clear" w:color="auto" w:fill="auto"/>
            <w:noWrap/>
            <w:vAlign w:val="bottom"/>
            <w:hideMark/>
          </w:tcPr>
          <w:p w:rsidR="00931AD2" w:rsidRPr="007C5037" w:rsidRDefault="00931AD2" w:rsidP="00AA0087">
            <w:r w:rsidRPr="007C5037">
              <w:t>TOTAL</w:t>
            </w:r>
          </w:p>
        </w:tc>
        <w:tc>
          <w:tcPr>
            <w:tcW w:w="714" w:type="dxa"/>
            <w:tcBorders>
              <w:top w:val="nil"/>
              <w:left w:val="nil"/>
              <w:bottom w:val="single" w:sz="4" w:space="0" w:color="auto"/>
              <w:right w:val="single" w:sz="4" w:space="0" w:color="auto"/>
            </w:tcBorders>
            <w:shd w:val="clear" w:color="auto" w:fill="auto"/>
            <w:noWrap/>
            <w:vAlign w:val="bottom"/>
            <w:hideMark/>
          </w:tcPr>
          <w:p w:rsidR="00931AD2" w:rsidRPr="00E901F2" w:rsidRDefault="00931AD2" w:rsidP="00AA0087">
            <w:pPr>
              <w:jc w:val="center"/>
              <w:rPr>
                <w:b/>
              </w:rPr>
            </w:pPr>
            <w:r w:rsidRPr="00E901F2">
              <w:rPr>
                <w:b/>
              </w:rPr>
              <w:t>150</w:t>
            </w:r>
          </w:p>
        </w:tc>
        <w:tc>
          <w:tcPr>
            <w:tcW w:w="1100" w:type="dxa"/>
            <w:tcBorders>
              <w:top w:val="nil"/>
              <w:left w:val="nil"/>
              <w:bottom w:val="single" w:sz="4" w:space="0" w:color="auto"/>
              <w:right w:val="single" w:sz="4" w:space="0" w:color="auto"/>
            </w:tcBorders>
            <w:shd w:val="clear" w:color="auto" w:fill="auto"/>
            <w:noWrap/>
            <w:vAlign w:val="bottom"/>
            <w:hideMark/>
          </w:tcPr>
          <w:p w:rsidR="00931AD2" w:rsidRPr="007C5037" w:rsidRDefault="00931AD2" w:rsidP="00AA0087">
            <w:pPr>
              <w:jc w:val="center"/>
            </w:pPr>
            <w:r w:rsidRPr="007C5037">
              <w:t>100%</w:t>
            </w:r>
          </w:p>
        </w:tc>
      </w:tr>
      <w:tr w:rsidR="00931AD2" w:rsidRPr="007C5037" w:rsidTr="00AA0087">
        <w:trPr>
          <w:trHeight w:val="255"/>
        </w:trPr>
        <w:tc>
          <w:tcPr>
            <w:tcW w:w="4060" w:type="dxa"/>
            <w:gridSpan w:val="4"/>
            <w:tcBorders>
              <w:top w:val="nil"/>
              <w:left w:val="nil"/>
              <w:bottom w:val="nil"/>
              <w:right w:val="nil"/>
            </w:tcBorders>
            <w:shd w:val="clear" w:color="auto" w:fill="auto"/>
            <w:noWrap/>
            <w:vAlign w:val="bottom"/>
            <w:hideMark/>
          </w:tcPr>
          <w:p w:rsidR="00931AD2" w:rsidRDefault="00931AD2" w:rsidP="00AA0087">
            <w:pPr>
              <w:rPr>
                <w:sz w:val="20"/>
                <w:szCs w:val="20"/>
              </w:rPr>
            </w:pPr>
            <w:r w:rsidRPr="00D95827">
              <w:rPr>
                <w:b/>
                <w:sz w:val="20"/>
                <w:szCs w:val="20"/>
              </w:rPr>
              <w:t>Fuente</w:t>
            </w:r>
            <w:r w:rsidRPr="007C5037">
              <w:rPr>
                <w:sz w:val="20"/>
                <w:szCs w:val="20"/>
              </w:rPr>
              <w:t xml:space="preserve">: </w:t>
            </w:r>
            <w:r>
              <w:rPr>
                <w:sz w:val="20"/>
                <w:szCs w:val="20"/>
              </w:rPr>
              <w:t>E</w:t>
            </w:r>
            <w:r w:rsidRPr="007C5037">
              <w:rPr>
                <w:sz w:val="20"/>
                <w:szCs w:val="20"/>
              </w:rPr>
              <w:t xml:space="preserve">ncuesta           </w:t>
            </w:r>
            <w:r w:rsidRPr="00D95827">
              <w:rPr>
                <w:b/>
                <w:sz w:val="20"/>
                <w:szCs w:val="20"/>
              </w:rPr>
              <w:t xml:space="preserve"> Autor</w:t>
            </w:r>
            <w:r w:rsidRPr="007C5037">
              <w:rPr>
                <w:sz w:val="20"/>
                <w:szCs w:val="20"/>
              </w:rPr>
              <w:t>: Maestrante</w:t>
            </w:r>
          </w:p>
          <w:p w:rsidR="00931AD2" w:rsidRDefault="00931AD2" w:rsidP="00AA0087">
            <w:pPr>
              <w:rPr>
                <w:sz w:val="20"/>
                <w:szCs w:val="20"/>
              </w:rPr>
            </w:pPr>
          </w:p>
          <w:p w:rsidR="00931AD2" w:rsidRDefault="00931AD2" w:rsidP="00AA0087">
            <w:pPr>
              <w:rPr>
                <w:sz w:val="20"/>
                <w:szCs w:val="20"/>
              </w:rPr>
            </w:pPr>
          </w:p>
          <w:p w:rsidR="00931AD2" w:rsidRDefault="00931AD2" w:rsidP="00AA0087">
            <w:pPr>
              <w:rPr>
                <w:sz w:val="20"/>
                <w:szCs w:val="20"/>
              </w:rPr>
            </w:pPr>
          </w:p>
          <w:p w:rsidR="00931AD2" w:rsidRPr="007C5037" w:rsidRDefault="00931AD2" w:rsidP="00AA0087">
            <w:pPr>
              <w:jc w:val="center"/>
              <w:rPr>
                <w:sz w:val="20"/>
                <w:szCs w:val="20"/>
              </w:rPr>
            </w:pPr>
          </w:p>
        </w:tc>
      </w:tr>
    </w:tbl>
    <w:p w:rsidR="00931AD2" w:rsidRDefault="00931AD2" w:rsidP="00931AD2">
      <w:pPr>
        <w:jc w:val="center"/>
      </w:pPr>
      <w:r w:rsidRPr="00FA414A">
        <w:rPr>
          <w:noProof/>
        </w:rPr>
        <w:drawing>
          <wp:inline distT="0" distB="0" distL="0" distR="0">
            <wp:extent cx="4572000" cy="2781300"/>
            <wp:effectExtent l="19050" t="0" r="19050" b="0"/>
            <wp:docPr id="5"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931AD2" w:rsidRPr="00FA414A" w:rsidRDefault="00931AD2" w:rsidP="00931AD2"/>
    <w:p w:rsidR="001854E9" w:rsidRDefault="001854E9" w:rsidP="00F54577">
      <w:pPr>
        <w:spacing w:line="360" w:lineRule="auto"/>
        <w:jc w:val="both"/>
      </w:pPr>
    </w:p>
    <w:p w:rsidR="00931AD2" w:rsidRPr="002B18CC" w:rsidRDefault="00931AD2" w:rsidP="00F54577">
      <w:pPr>
        <w:spacing w:line="360" w:lineRule="auto"/>
        <w:jc w:val="both"/>
      </w:pPr>
      <w:r w:rsidRPr="002B18CC">
        <w:t xml:space="preserve">En referencia al tiempo </w:t>
      </w:r>
      <w:r w:rsidR="00411EC8">
        <w:t>que vive</w:t>
      </w:r>
      <w:r w:rsidRPr="002B18CC">
        <w:t xml:space="preserve"> en este </w:t>
      </w:r>
      <w:r w:rsidR="00BD5FFD">
        <w:t>b</w:t>
      </w:r>
      <w:r w:rsidRPr="002B18CC">
        <w:t xml:space="preserve">arrio, se constata que hay familias que </w:t>
      </w:r>
      <w:r w:rsidR="0065041E">
        <w:t>llegaron</w:t>
      </w:r>
      <w:r w:rsidRPr="002B18CC">
        <w:t xml:space="preserve"> </w:t>
      </w:r>
      <w:r w:rsidR="0065041E">
        <w:t>hace</w:t>
      </w:r>
      <w:r w:rsidRPr="002B18CC">
        <w:t xml:space="preserve"> 20 </w:t>
      </w:r>
      <w:r w:rsidR="0065041E">
        <w:t>o</w:t>
      </w:r>
      <w:r w:rsidRPr="002B18CC">
        <w:t xml:space="preserve"> 30 años un 3</w:t>
      </w:r>
      <w:r w:rsidR="001854E9">
        <w:t>7</w:t>
      </w:r>
      <w:r w:rsidRPr="002B18CC">
        <w:t>%, entre 10 a 20 años 3</w:t>
      </w:r>
      <w:r w:rsidR="001854E9">
        <w:t>1</w:t>
      </w:r>
      <w:r w:rsidRPr="002B18CC">
        <w:t xml:space="preserve">% </w:t>
      </w:r>
      <w:r w:rsidR="0065041E">
        <w:t xml:space="preserve">, </w:t>
      </w:r>
      <w:r w:rsidRPr="002B18CC">
        <w:t>y entre 1 a 10 años existe un 30%. Estos datos permiten establecer que se mantienen estructuras familiares con estereotipos de machismo y patriarcado</w:t>
      </w:r>
      <w:r w:rsidR="0065041E">
        <w:t xml:space="preserve"> propias de las comunidades rurales manabitas, que siguen manteniéndose así</w:t>
      </w:r>
      <w:r w:rsidR="00AA6180">
        <w:t>;</w:t>
      </w:r>
      <w:r w:rsidR="0065041E">
        <w:t xml:space="preserve">  pese a que en esta gran urbe por la situación de ser un puerto internacional</w:t>
      </w:r>
      <w:r w:rsidR="00AA6180">
        <w:t>, de</w:t>
      </w:r>
      <w:r w:rsidR="003174AE">
        <w:t>l</w:t>
      </w:r>
      <w:r w:rsidR="00AA6180">
        <w:t xml:space="preserve"> desarrollo educativo, cultural, económico</w:t>
      </w:r>
      <w:r w:rsidR="003174AE">
        <w:t>; y</w:t>
      </w:r>
      <w:r w:rsidR="009A1B0D">
        <w:t xml:space="preserve"> de</w:t>
      </w:r>
      <w:r w:rsidR="00AA6180">
        <w:t xml:space="preserve"> otras formas de vida, no han logrado adaptarse a este medio social</w:t>
      </w:r>
      <w:r w:rsidR="009A1B0D">
        <w:t xml:space="preserve">.     </w:t>
      </w:r>
    </w:p>
    <w:p w:rsidR="00931AD2" w:rsidRDefault="00C00047" w:rsidP="00B6297C">
      <w:pPr>
        <w:pStyle w:val="Prrafodelista"/>
        <w:numPr>
          <w:ilvl w:val="0"/>
          <w:numId w:val="17"/>
        </w:numPr>
        <w:rPr>
          <w:b/>
        </w:rPr>
      </w:pPr>
      <w:r>
        <w:rPr>
          <w:b/>
        </w:rPr>
        <w:lastRenderedPageBreak/>
        <w:t>Cuántos años tiene ?</w:t>
      </w:r>
    </w:p>
    <w:p w:rsidR="006E5362" w:rsidRPr="003174AE" w:rsidRDefault="006E5362" w:rsidP="003174AE">
      <w:pPr>
        <w:rPr>
          <w:b/>
        </w:rPr>
      </w:pPr>
    </w:p>
    <w:p w:rsidR="00931AD2" w:rsidRDefault="00931AD2" w:rsidP="00931AD2"/>
    <w:tbl>
      <w:tblPr>
        <w:tblW w:w="3600" w:type="dxa"/>
        <w:tblInd w:w="2859" w:type="dxa"/>
        <w:tblCellMar>
          <w:left w:w="70" w:type="dxa"/>
          <w:right w:w="70" w:type="dxa"/>
        </w:tblCellMar>
        <w:tblLook w:val="04A0"/>
      </w:tblPr>
      <w:tblGrid>
        <w:gridCol w:w="1727"/>
        <w:gridCol w:w="707"/>
        <w:gridCol w:w="1166"/>
      </w:tblGrid>
      <w:tr w:rsidR="00931AD2" w:rsidRPr="00FA414A" w:rsidTr="00AA0087">
        <w:trPr>
          <w:trHeight w:val="315"/>
        </w:trPr>
        <w:tc>
          <w:tcPr>
            <w:tcW w:w="3600" w:type="dxa"/>
            <w:gridSpan w:val="3"/>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931AD2" w:rsidRPr="00FA414A" w:rsidRDefault="00931AD2" w:rsidP="00AA0087">
            <w:pPr>
              <w:jc w:val="center"/>
              <w:rPr>
                <w:b/>
                <w:bCs/>
              </w:rPr>
            </w:pPr>
            <w:r w:rsidRPr="00FA414A">
              <w:rPr>
                <w:b/>
                <w:bCs/>
              </w:rPr>
              <w:t>CUADRO No. 4</w:t>
            </w:r>
          </w:p>
        </w:tc>
      </w:tr>
      <w:tr w:rsidR="00931AD2" w:rsidRPr="00FA414A" w:rsidTr="00AA0087">
        <w:trPr>
          <w:trHeight w:val="315"/>
        </w:trPr>
        <w:tc>
          <w:tcPr>
            <w:tcW w:w="3600" w:type="dxa"/>
            <w:gridSpan w:val="3"/>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931AD2" w:rsidRPr="00FA414A" w:rsidRDefault="00931AD2" w:rsidP="00AA0087">
            <w:pPr>
              <w:jc w:val="center"/>
              <w:rPr>
                <w:b/>
                <w:bCs/>
              </w:rPr>
            </w:pPr>
            <w:r w:rsidRPr="00FA414A">
              <w:rPr>
                <w:b/>
                <w:bCs/>
              </w:rPr>
              <w:t>¿QUÉ EDAD TIENE UD.?</w:t>
            </w:r>
          </w:p>
        </w:tc>
      </w:tr>
      <w:tr w:rsidR="00931AD2" w:rsidRPr="00FA414A" w:rsidTr="00AA0087">
        <w:trPr>
          <w:trHeight w:val="315"/>
        </w:trPr>
        <w:tc>
          <w:tcPr>
            <w:tcW w:w="1727" w:type="dxa"/>
            <w:tcBorders>
              <w:top w:val="nil"/>
              <w:left w:val="single" w:sz="4" w:space="0" w:color="auto"/>
              <w:bottom w:val="single" w:sz="4" w:space="0" w:color="auto"/>
              <w:right w:val="single" w:sz="4" w:space="0" w:color="auto"/>
            </w:tcBorders>
            <w:shd w:val="clear" w:color="auto" w:fill="auto"/>
            <w:noWrap/>
            <w:vAlign w:val="bottom"/>
            <w:hideMark/>
          </w:tcPr>
          <w:p w:rsidR="00931AD2" w:rsidRPr="00FA414A" w:rsidRDefault="00931AD2" w:rsidP="00AA0087">
            <w:pPr>
              <w:rPr>
                <w:b/>
                <w:bCs/>
              </w:rPr>
            </w:pPr>
            <w:r w:rsidRPr="00FA414A">
              <w:rPr>
                <w:b/>
                <w:bCs/>
              </w:rPr>
              <w:t xml:space="preserve">15 - </w:t>
            </w:r>
            <w:r w:rsidR="00C00047">
              <w:rPr>
                <w:b/>
                <w:bCs/>
              </w:rPr>
              <w:t xml:space="preserve"> </w:t>
            </w:r>
            <w:r w:rsidRPr="00FA414A">
              <w:rPr>
                <w:b/>
                <w:bCs/>
              </w:rPr>
              <w:t xml:space="preserve">20 </w:t>
            </w:r>
          </w:p>
        </w:tc>
        <w:tc>
          <w:tcPr>
            <w:tcW w:w="707" w:type="dxa"/>
            <w:tcBorders>
              <w:top w:val="nil"/>
              <w:left w:val="nil"/>
              <w:bottom w:val="single" w:sz="4" w:space="0" w:color="auto"/>
              <w:right w:val="single" w:sz="4" w:space="0" w:color="auto"/>
            </w:tcBorders>
            <w:shd w:val="clear" w:color="auto" w:fill="auto"/>
            <w:noWrap/>
            <w:vAlign w:val="bottom"/>
            <w:hideMark/>
          </w:tcPr>
          <w:p w:rsidR="00931AD2" w:rsidRPr="00FA414A" w:rsidRDefault="00C00047" w:rsidP="00AA0087">
            <w:pPr>
              <w:jc w:val="center"/>
              <w:rPr>
                <w:b/>
                <w:bCs/>
              </w:rPr>
            </w:pPr>
            <w:r>
              <w:rPr>
                <w:b/>
                <w:bCs/>
              </w:rPr>
              <w:t xml:space="preserve"> </w:t>
            </w:r>
            <w:r w:rsidR="00984A85">
              <w:rPr>
                <w:b/>
                <w:bCs/>
              </w:rPr>
              <w:t xml:space="preserve"> </w:t>
            </w:r>
            <w:r w:rsidR="00931AD2" w:rsidRPr="00FA414A">
              <w:rPr>
                <w:b/>
                <w:bCs/>
              </w:rPr>
              <w:t>3</w:t>
            </w:r>
          </w:p>
        </w:tc>
        <w:tc>
          <w:tcPr>
            <w:tcW w:w="1166" w:type="dxa"/>
            <w:tcBorders>
              <w:top w:val="nil"/>
              <w:left w:val="nil"/>
              <w:bottom w:val="single" w:sz="4" w:space="0" w:color="auto"/>
              <w:right w:val="single" w:sz="4" w:space="0" w:color="auto"/>
            </w:tcBorders>
            <w:shd w:val="clear" w:color="auto" w:fill="auto"/>
            <w:noWrap/>
            <w:vAlign w:val="bottom"/>
            <w:hideMark/>
          </w:tcPr>
          <w:p w:rsidR="00931AD2" w:rsidRPr="00FA414A" w:rsidRDefault="008E4A6E" w:rsidP="00AA0087">
            <w:pPr>
              <w:jc w:val="center"/>
              <w:rPr>
                <w:b/>
                <w:bCs/>
              </w:rPr>
            </w:pPr>
            <w:r>
              <w:rPr>
                <w:b/>
                <w:bCs/>
              </w:rPr>
              <w:t xml:space="preserve">  </w:t>
            </w:r>
            <w:r w:rsidR="00931AD2" w:rsidRPr="00FA414A">
              <w:rPr>
                <w:b/>
                <w:bCs/>
              </w:rPr>
              <w:t>2%</w:t>
            </w:r>
          </w:p>
        </w:tc>
      </w:tr>
      <w:tr w:rsidR="00931AD2" w:rsidRPr="00FA414A" w:rsidTr="00AA0087">
        <w:trPr>
          <w:trHeight w:val="315"/>
        </w:trPr>
        <w:tc>
          <w:tcPr>
            <w:tcW w:w="1727" w:type="dxa"/>
            <w:tcBorders>
              <w:top w:val="nil"/>
              <w:left w:val="single" w:sz="4" w:space="0" w:color="auto"/>
              <w:bottom w:val="single" w:sz="4" w:space="0" w:color="auto"/>
              <w:right w:val="single" w:sz="4" w:space="0" w:color="auto"/>
            </w:tcBorders>
            <w:shd w:val="clear" w:color="auto" w:fill="auto"/>
            <w:noWrap/>
            <w:vAlign w:val="bottom"/>
            <w:hideMark/>
          </w:tcPr>
          <w:p w:rsidR="00931AD2" w:rsidRPr="00FA414A" w:rsidRDefault="00931AD2" w:rsidP="00C04BFE">
            <w:pPr>
              <w:rPr>
                <w:b/>
                <w:bCs/>
              </w:rPr>
            </w:pPr>
            <w:r w:rsidRPr="00FA414A">
              <w:rPr>
                <w:b/>
                <w:bCs/>
              </w:rPr>
              <w:t>2</w:t>
            </w:r>
            <w:r w:rsidR="00C04BFE">
              <w:rPr>
                <w:b/>
                <w:bCs/>
              </w:rPr>
              <w:t>0</w:t>
            </w:r>
            <w:r w:rsidRPr="00FA414A">
              <w:rPr>
                <w:b/>
                <w:bCs/>
              </w:rPr>
              <w:t xml:space="preserve"> - </w:t>
            </w:r>
            <w:r w:rsidR="00C00047">
              <w:rPr>
                <w:b/>
                <w:bCs/>
              </w:rPr>
              <w:t xml:space="preserve"> </w:t>
            </w:r>
            <w:r w:rsidRPr="00FA414A">
              <w:rPr>
                <w:b/>
                <w:bCs/>
              </w:rPr>
              <w:t xml:space="preserve">25 </w:t>
            </w:r>
          </w:p>
        </w:tc>
        <w:tc>
          <w:tcPr>
            <w:tcW w:w="707" w:type="dxa"/>
            <w:tcBorders>
              <w:top w:val="nil"/>
              <w:left w:val="nil"/>
              <w:bottom w:val="single" w:sz="4" w:space="0" w:color="auto"/>
              <w:right w:val="single" w:sz="4" w:space="0" w:color="auto"/>
            </w:tcBorders>
            <w:shd w:val="clear" w:color="auto" w:fill="auto"/>
            <w:noWrap/>
            <w:vAlign w:val="bottom"/>
            <w:hideMark/>
          </w:tcPr>
          <w:p w:rsidR="00931AD2" w:rsidRPr="00FA414A" w:rsidRDefault="00C00047" w:rsidP="00AA0087">
            <w:pPr>
              <w:jc w:val="center"/>
              <w:rPr>
                <w:b/>
                <w:bCs/>
              </w:rPr>
            </w:pPr>
            <w:r>
              <w:rPr>
                <w:b/>
                <w:bCs/>
              </w:rPr>
              <w:t xml:space="preserve"> </w:t>
            </w:r>
            <w:r w:rsidR="00931AD2" w:rsidRPr="00FA414A">
              <w:rPr>
                <w:b/>
                <w:bCs/>
              </w:rPr>
              <w:t>21</w:t>
            </w:r>
          </w:p>
        </w:tc>
        <w:tc>
          <w:tcPr>
            <w:tcW w:w="1166" w:type="dxa"/>
            <w:tcBorders>
              <w:top w:val="nil"/>
              <w:left w:val="nil"/>
              <w:bottom w:val="single" w:sz="4" w:space="0" w:color="auto"/>
              <w:right w:val="single" w:sz="4" w:space="0" w:color="auto"/>
            </w:tcBorders>
            <w:shd w:val="clear" w:color="auto" w:fill="auto"/>
            <w:noWrap/>
            <w:vAlign w:val="bottom"/>
            <w:hideMark/>
          </w:tcPr>
          <w:p w:rsidR="00931AD2" w:rsidRPr="00FA414A" w:rsidRDefault="00931AD2" w:rsidP="00AA0087">
            <w:pPr>
              <w:jc w:val="center"/>
              <w:rPr>
                <w:b/>
                <w:bCs/>
              </w:rPr>
            </w:pPr>
            <w:r w:rsidRPr="00FA414A">
              <w:rPr>
                <w:b/>
                <w:bCs/>
              </w:rPr>
              <w:t>13%</w:t>
            </w:r>
          </w:p>
        </w:tc>
      </w:tr>
      <w:tr w:rsidR="00931AD2" w:rsidRPr="00FA414A" w:rsidTr="00AA0087">
        <w:trPr>
          <w:trHeight w:val="315"/>
        </w:trPr>
        <w:tc>
          <w:tcPr>
            <w:tcW w:w="1727" w:type="dxa"/>
            <w:tcBorders>
              <w:top w:val="nil"/>
              <w:left w:val="single" w:sz="4" w:space="0" w:color="auto"/>
              <w:bottom w:val="single" w:sz="4" w:space="0" w:color="auto"/>
              <w:right w:val="single" w:sz="4" w:space="0" w:color="auto"/>
            </w:tcBorders>
            <w:shd w:val="clear" w:color="auto" w:fill="auto"/>
            <w:noWrap/>
            <w:vAlign w:val="bottom"/>
            <w:hideMark/>
          </w:tcPr>
          <w:p w:rsidR="00931AD2" w:rsidRPr="00FA414A" w:rsidRDefault="00931AD2" w:rsidP="00C04BFE">
            <w:pPr>
              <w:rPr>
                <w:b/>
                <w:bCs/>
              </w:rPr>
            </w:pPr>
            <w:r w:rsidRPr="00FA414A">
              <w:rPr>
                <w:b/>
                <w:bCs/>
              </w:rPr>
              <w:t>2</w:t>
            </w:r>
            <w:r w:rsidR="00C04BFE">
              <w:rPr>
                <w:b/>
                <w:bCs/>
              </w:rPr>
              <w:t>5</w:t>
            </w:r>
            <w:r w:rsidRPr="00FA414A">
              <w:rPr>
                <w:b/>
                <w:bCs/>
              </w:rPr>
              <w:t>-</w:t>
            </w:r>
            <w:r w:rsidR="00C00047">
              <w:rPr>
                <w:b/>
                <w:bCs/>
              </w:rPr>
              <w:t xml:space="preserve"> </w:t>
            </w:r>
            <w:r w:rsidRPr="00FA414A">
              <w:rPr>
                <w:b/>
                <w:bCs/>
              </w:rPr>
              <w:t xml:space="preserve"> </w:t>
            </w:r>
            <w:r w:rsidR="00C00047">
              <w:rPr>
                <w:b/>
                <w:bCs/>
              </w:rPr>
              <w:t xml:space="preserve"> </w:t>
            </w:r>
            <w:r w:rsidRPr="00FA414A">
              <w:rPr>
                <w:b/>
                <w:bCs/>
              </w:rPr>
              <w:t xml:space="preserve">30 </w:t>
            </w:r>
          </w:p>
        </w:tc>
        <w:tc>
          <w:tcPr>
            <w:tcW w:w="707" w:type="dxa"/>
            <w:tcBorders>
              <w:top w:val="nil"/>
              <w:left w:val="nil"/>
              <w:bottom w:val="single" w:sz="4" w:space="0" w:color="auto"/>
              <w:right w:val="single" w:sz="4" w:space="0" w:color="auto"/>
            </w:tcBorders>
            <w:shd w:val="clear" w:color="auto" w:fill="auto"/>
            <w:noWrap/>
            <w:vAlign w:val="bottom"/>
            <w:hideMark/>
          </w:tcPr>
          <w:p w:rsidR="00931AD2" w:rsidRPr="00FA414A" w:rsidRDefault="00C00047" w:rsidP="00984A85">
            <w:pPr>
              <w:jc w:val="center"/>
              <w:rPr>
                <w:b/>
                <w:bCs/>
              </w:rPr>
            </w:pPr>
            <w:r>
              <w:rPr>
                <w:b/>
                <w:bCs/>
              </w:rPr>
              <w:t xml:space="preserve"> </w:t>
            </w:r>
            <w:r w:rsidR="00931AD2" w:rsidRPr="00FA414A">
              <w:rPr>
                <w:b/>
                <w:bCs/>
              </w:rPr>
              <w:t>5</w:t>
            </w:r>
            <w:r w:rsidR="00984A85">
              <w:rPr>
                <w:b/>
                <w:bCs/>
              </w:rPr>
              <w:t>1</w:t>
            </w:r>
          </w:p>
        </w:tc>
        <w:tc>
          <w:tcPr>
            <w:tcW w:w="1166" w:type="dxa"/>
            <w:tcBorders>
              <w:top w:val="nil"/>
              <w:left w:val="nil"/>
              <w:bottom w:val="single" w:sz="4" w:space="0" w:color="auto"/>
              <w:right w:val="single" w:sz="4" w:space="0" w:color="auto"/>
            </w:tcBorders>
            <w:shd w:val="clear" w:color="auto" w:fill="auto"/>
            <w:noWrap/>
            <w:vAlign w:val="bottom"/>
            <w:hideMark/>
          </w:tcPr>
          <w:p w:rsidR="00931AD2" w:rsidRPr="00FA414A" w:rsidRDefault="00931AD2" w:rsidP="008E4A6E">
            <w:pPr>
              <w:jc w:val="center"/>
              <w:rPr>
                <w:b/>
                <w:bCs/>
              </w:rPr>
            </w:pPr>
            <w:r w:rsidRPr="00FA414A">
              <w:rPr>
                <w:b/>
                <w:bCs/>
              </w:rPr>
              <w:t>3</w:t>
            </w:r>
            <w:r w:rsidR="008E4A6E">
              <w:rPr>
                <w:b/>
                <w:bCs/>
              </w:rPr>
              <w:t>4</w:t>
            </w:r>
            <w:r w:rsidRPr="00FA414A">
              <w:rPr>
                <w:b/>
                <w:bCs/>
              </w:rPr>
              <w:t>%</w:t>
            </w:r>
          </w:p>
        </w:tc>
      </w:tr>
      <w:tr w:rsidR="00931AD2" w:rsidRPr="00FA414A" w:rsidTr="00AA0087">
        <w:trPr>
          <w:trHeight w:val="315"/>
        </w:trPr>
        <w:tc>
          <w:tcPr>
            <w:tcW w:w="1727" w:type="dxa"/>
            <w:tcBorders>
              <w:top w:val="nil"/>
              <w:left w:val="single" w:sz="4" w:space="0" w:color="auto"/>
              <w:bottom w:val="single" w:sz="4" w:space="0" w:color="auto"/>
              <w:right w:val="single" w:sz="4" w:space="0" w:color="auto"/>
            </w:tcBorders>
            <w:shd w:val="clear" w:color="auto" w:fill="auto"/>
            <w:noWrap/>
            <w:vAlign w:val="bottom"/>
            <w:hideMark/>
          </w:tcPr>
          <w:p w:rsidR="00931AD2" w:rsidRPr="00FA414A" w:rsidRDefault="00931AD2" w:rsidP="00C04BFE">
            <w:pPr>
              <w:rPr>
                <w:b/>
                <w:bCs/>
              </w:rPr>
            </w:pPr>
            <w:r w:rsidRPr="00FA414A">
              <w:rPr>
                <w:b/>
                <w:bCs/>
              </w:rPr>
              <w:t>3</w:t>
            </w:r>
            <w:r w:rsidR="00C04BFE">
              <w:rPr>
                <w:b/>
                <w:bCs/>
              </w:rPr>
              <w:t>0</w:t>
            </w:r>
            <w:r w:rsidRPr="00FA414A">
              <w:rPr>
                <w:b/>
                <w:bCs/>
              </w:rPr>
              <w:t xml:space="preserve"> -  35 </w:t>
            </w:r>
          </w:p>
        </w:tc>
        <w:tc>
          <w:tcPr>
            <w:tcW w:w="707" w:type="dxa"/>
            <w:tcBorders>
              <w:top w:val="nil"/>
              <w:left w:val="nil"/>
              <w:bottom w:val="single" w:sz="4" w:space="0" w:color="auto"/>
              <w:right w:val="single" w:sz="4" w:space="0" w:color="auto"/>
            </w:tcBorders>
            <w:shd w:val="clear" w:color="auto" w:fill="auto"/>
            <w:noWrap/>
            <w:vAlign w:val="bottom"/>
            <w:hideMark/>
          </w:tcPr>
          <w:p w:rsidR="00931AD2" w:rsidRPr="00FA414A" w:rsidRDefault="00C00047" w:rsidP="00984A85">
            <w:pPr>
              <w:jc w:val="center"/>
              <w:rPr>
                <w:b/>
                <w:bCs/>
              </w:rPr>
            </w:pPr>
            <w:r>
              <w:rPr>
                <w:b/>
                <w:bCs/>
              </w:rPr>
              <w:t xml:space="preserve"> </w:t>
            </w:r>
            <w:r w:rsidR="00931AD2" w:rsidRPr="00FA414A">
              <w:rPr>
                <w:b/>
                <w:bCs/>
              </w:rPr>
              <w:t>2</w:t>
            </w:r>
            <w:r w:rsidR="00984A85">
              <w:rPr>
                <w:b/>
                <w:bCs/>
              </w:rPr>
              <w:t>3</w:t>
            </w:r>
          </w:p>
        </w:tc>
        <w:tc>
          <w:tcPr>
            <w:tcW w:w="1166" w:type="dxa"/>
            <w:tcBorders>
              <w:top w:val="nil"/>
              <w:left w:val="nil"/>
              <w:bottom w:val="single" w:sz="4" w:space="0" w:color="auto"/>
              <w:right w:val="single" w:sz="4" w:space="0" w:color="auto"/>
            </w:tcBorders>
            <w:shd w:val="clear" w:color="auto" w:fill="auto"/>
            <w:noWrap/>
            <w:vAlign w:val="bottom"/>
            <w:hideMark/>
          </w:tcPr>
          <w:p w:rsidR="00931AD2" w:rsidRPr="00FA414A" w:rsidRDefault="00931AD2" w:rsidP="00AA0087">
            <w:pPr>
              <w:jc w:val="center"/>
              <w:rPr>
                <w:b/>
                <w:bCs/>
              </w:rPr>
            </w:pPr>
            <w:r w:rsidRPr="00FA414A">
              <w:rPr>
                <w:b/>
                <w:bCs/>
              </w:rPr>
              <w:t>16%</w:t>
            </w:r>
          </w:p>
        </w:tc>
      </w:tr>
      <w:tr w:rsidR="00931AD2" w:rsidRPr="00FA414A" w:rsidTr="00AA0087">
        <w:trPr>
          <w:trHeight w:val="315"/>
        </w:trPr>
        <w:tc>
          <w:tcPr>
            <w:tcW w:w="1727" w:type="dxa"/>
            <w:tcBorders>
              <w:top w:val="nil"/>
              <w:left w:val="single" w:sz="4" w:space="0" w:color="auto"/>
              <w:bottom w:val="single" w:sz="4" w:space="0" w:color="auto"/>
              <w:right w:val="single" w:sz="4" w:space="0" w:color="auto"/>
            </w:tcBorders>
            <w:shd w:val="clear" w:color="auto" w:fill="auto"/>
            <w:noWrap/>
            <w:vAlign w:val="bottom"/>
            <w:hideMark/>
          </w:tcPr>
          <w:p w:rsidR="00931AD2" w:rsidRPr="00FA414A" w:rsidRDefault="00931AD2" w:rsidP="00C04BFE">
            <w:pPr>
              <w:rPr>
                <w:b/>
                <w:bCs/>
              </w:rPr>
            </w:pPr>
            <w:r w:rsidRPr="00FA414A">
              <w:rPr>
                <w:b/>
                <w:bCs/>
              </w:rPr>
              <w:t>3</w:t>
            </w:r>
            <w:r w:rsidR="00C04BFE">
              <w:rPr>
                <w:b/>
                <w:bCs/>
              </w:rPr>
              <w:t xml:space="preserve">5 – 40 </w:t>
            </w:r>
            <w:r w:rsidRPr="00FA414A">
              <w:rPr>
                <w:b/>
                <w:bCs/>
              </w:rPr>
              <w:t xml:space="preserve">o más </w:t>
            </w:r>
          </w:p>
        </w:tc>
        <w:tc>
          <w:tcPr>
            <w:tcW w:w="707" w:type="dxa"/>
            <w:tcBorders>
              <w:top w:val="nil"/>
              <w:left w:val="nil"/>
              <w:bottom w:val="single" w:sz="4" w:space="0" w:color="auto"/>
              <w:right w:val="single" w:sz="4" w:space="0" w:color="auto"/>
            </w:tcBorders>
            <w:shd w:val="clear" w:color="auto" w:fill="auto"/>
            <w:noWrap/>
            <w:vAlign w:val="bottom"/>
            <w:hideMark/>
          </w:tcPr>
          <w:p w:rsidR="00931AD2" w:rsidRPr="00FA414A" w:rsidRDefault="00C00047" w:rsidP="00984A85">
            <w:pPr>
              <w:jc w:val="center"/>
              <w:rPr>
                <w:b/>
                <w:bCs/>
              </w:rPr>
            </w:pPr>
            <w:r>
              <w:rPr>
                <w:b/>
                <w:bCs/>
              </w:rPr>
              <w:t xml:space="preserve"> </w:t>
            </w:r>
            <w:r w:rsidR="00931AD2" w:rsidRPr="00FA414A">
              <w:rPr>
                <w:b/>
                <w:bCs/>
              </w:rPr>
              <w:t>5</w:t>
            </w:r>
            <w:r w:rsidR="00984A85">
              <w:rPr>
                <w:b/>
                <w:bCs/>
              </w:rPr>
              <w:t>2</w:t>
            </w:r>
          </w:p>
        </w:tc>
        <w:tc>
          <w:tcPr>
            <w:tcW w:w="1166" w:type="dxa"/>
            <w:tcBorders>
              <w:top w:val="nil"/>
              <w:left w:val="nil"/>
              <w:bottom w:val="single" w:sz="4" w:space="0" w:color="auto"/>
              <w:right w:val="single" w:sz="4" w:space="0" w:color="auto"/>
            </w:tcBorders>
            <w:shd w:val="clear" w:color="auto" w:fill="auto"/>
            <w:noWrap/>
            <w:vAlign w:val="bottom"/>
            <w:hideMark/>
          </w:tcPr>
          <w:p w:rsidR="00931AD2" w:rsidRPr="00FA414A" w:rsidRDefault="008E4A6E" w:rsidP="00AA0087">
            <w:pPr>
              <w:jc w:val="center"/>
              <w:rPr>
                <w:b/>
                <w:bCs/>
              </w:rPr>
            </w:pPr>
            <w:r>
              <w:rPr>
                <w:b/>
                <w:bCs/>
              </w:rPr>
              <w:t xml:space="preserve"> </w:t>
            </w:r>
            <w:r w:rsidR="00931AD2" w:rsidRPr="00FA414A">
              <w:rPr>
                <w:b/>
                <w:bCs/>
              </w:rPr>
              <w:t>35%</w:t>
            </w:r>
          </w:p>
        </w:tc>
      </w:tr>
      <w:tr w:rsidR="00931AD2" w:rsidRPr="00FA414A" w:rsidTr="00AA0087">
        <w:trPr>
          <w:trHeight w:val="315"/>
        </w:trPr>
        <w:tc>
          <w:tcPr>
            <w:tcW w:w="1727" w:type="dxa"/>
            <w:tcBorders>
              <w:top w:val="nil"/>
              <w:left w:val="single" w:sz="4" w:space="0" w:color="auto"/>
              <w:bottom w:val="single" w:sz="4" w:space="0" w:color="auto"/>
              <w:right w:val="single" w:sz="4" w:space="0" w:color="auto"/>
            </w:tcBorders>
            <w:shd w:val="clear" w:color="auto" w:fill="auto"/>
            <w:noWrap/>
            <w:vAlign w:val="bottom"/>
            <w:hideMark/>
          </w:tcPr>
          <w:p w:rsidR="00931AD2" w:rsidRPr="00FA414A" w:rsidRDefault="00931AD2" w:rsidP="00AA0087">
            <w:pPr>
              <w:rPr>
                <w:b/>
                <w:bCs/>
              </w:rPr>
            </w:pPr>
            <w:r w:rsidRPr="00FA414A">
              <w:rPr>
                <w:b/>
                <w:bCs/>
              </w:rPr>
              <w:t>TOTAL</w:t>
            </w:r>
          </w:p>
        </w:tc>
        <w:tc>
          <w:tcPr>
            <w:tcW w:w="707" w:type="dxa"/>
            <w:tcBorders>
              <w:top w:val="nil"/>
              <w:left w:val="nil"/>
              <w:bottom w:val="single" w:sz="4" w:space="0" w:color="auto"/>
              <w:right w:val="single" w:sz="4" w:space="0" w:color="auto"/>
            </w:tcBorders>
            <w:shd w:val="clear" w:color="auto" w:fill="auto"/>
            <w:noWrap/>
            <w:vAlign w:val="bottom"/>
            <w:hideMark/>
          </w:tcPr>
          <w:p w:rsidR="00931AD2" w:rsidRPr="00FA414A" w:rsidRDefault="00931AD2" w:rsidP="00984A85">
            <w:pPr>
              <w:jc w:val="center"/>
              <w:rPr>
                <w:b/>
                <w:bCs/>
              </w:rPr>
            </w:pPr>
            <w:r w:rsidRPr="00FA414A">
              <w:rPr>
                <w:b/>
                <w:bCs/>
              </w:rPr>
              <w:t>15</w:t>
            </w:r>
            <w:r w:rsidR="00984A85">
              <w:rPr>
                <w:b/>
                <w:bCs/>
              </w:rPr>
              <w:t>0</w:t>
            </w:r>
          </w:p>
        </w:tc>
        <w:tc>
          <w:tcPr>
            <w:tcW w:w="1166" w:type="dxa"/>
            <w:tcBorders>
              <w:top w:val="nil"/>
              <w:left w:val="nil"/>
              <w:bottom w:val="single" w:sz="4" w:space="0" w:color="auto"/>
              <w:right w:val="single" w:sz="4" w:space="0" w:color="auto"/>
            </w:tcBorders>
            <w:shd w:val="clear" w:color="auto" w:fill="auto"/>
            <w:noWrap/>
            <w:vAlign w:val="bottom"/>
            <w:hideMark/>
          </w:tcPr>
          <w:p w:rsidR="00931AD2" w:rsidRPr="00FA414A" w:rsidRDefault="008E4A6E" w:rsidP="00AA0087">
            <w:pPr>
              <w:jc w:val="center"/>
              <w:rPr>
                <w:b/>
                <w:bCs/>
              </w:rPr>
            </w:pPr>
            <w:r>
              <w:rPr>
                <w:b/>
                <w:bCs/>
              </w:rPr>
              <w:t>1</w:t>
            </w:r>
            <w:r w:rsidR="00931AD2" w:rsidRPr="00FA414A">
              <w:rPr>
                <w:b/>
                <w:bCs/>
              </w:rPr>
              <w:t>00%</w:t>
            </w:r>
          </w:p>
        </w:tc>
      </w:tr>
      <w:tr w:rsidR="00931AD2" w:rsidRPr="00FA414A" w:rsidTr="00AA0087">
        <w:trPr>
          <w:trHeight w:val="255"/>
        </w:trPr>
        <w:tc>
          <w:tcPr>
            <w:tcW w:w="3600" w:type="dxa"/>
            <w:gridSpan w:val="3"/>
            <w:tcBorders>
              <w:top w:val="nil"/>
              <w:left w:val="nil"/>
              <w:bottom w:val="nil"/>
              <w:right w:val="nil"/>
            </w:tcBorders>
            <w:shd w:val="clear" w:color="auto" w:fill="auto"/>
            <w:noWrap/>
            <w:vAlign w:val="bottom"/>
            <w:hideMark/>
          </w:tcPr>
          <w:p w:rsidR="00931AD2" w:rsidRPr="00FA414A" w:rsidRDefault="00931AD2" w:rsidP="00AA0087">
            <w:pPr>
              <w:rPr>
                <w:sz w:val="20"/>
                <w:szCs w:val="20"/>
              </w:rPr>
            </w:pPr>
            <w:r w:rsidRPr="00D95827">
              <w:rPr>
                <w:b/>
                <w:sz w:val="20"/>
                <w:szCs w:val="20"/>
              </w:rPr>
              <w:t>Fuente</w:t>
            </w:r>
            <w:r w:rsidRPr="00FA414A">
              <w:rPr>
                <w:sz w:val="20"/>
                <w:szCs w:val="20"/>
              </w:rPr>
              <w:t xml:space="preserve">: </w:t>
            </w:r>
            <w:r>
              <w:rPr>
                <w:sz w:val="20"/>
                <w:szCs w:val="20"/>
              </w:rPr>
              <w:t>En</w:t>
            </w:r>
            <w:r w:rsidRPr="00FA414A">
              <w:rPr>
                <w:sz w:val="20"/>
                <w:szCs w:val="20"/>
              </w:rPr>
              <w:t xml:space="preserve">cuesta         </w:t>
            </w:r>
            <w:r w:rsidRPr="00D95827">
              <w:rPr>
                <w:b/>
                <w:sz w:val="20"/>
                <w:szCs w:val="20"/>
              </w:rPr>
              <w:t>Autor</w:t>
            </w:r>
            <w:r w:rsidRPr="00FA414A">
              <w:rPr>
                <w:sz w:val="20"/>
                <w:szCs w:val="20"/>
              </w:rPr>
              <w:t>: Maestrante</w:t>
            </w:r>
          </w:p>
        </w:tc>
      </w:tr>
    </w:tbl>
    <w:p w:rsidR="006E5362" w:rsidRDefault="006E5362" w:rsidP="00931AD2"/>
    <w:p w:rsidR="00931AD2" w:rsidRDefault="00931AD2" w:rsidP="00931AD2">
      <w:pPr>
        <w:jc w:val="center"/>
      </w:pPr>
    </w:p>
    <w:p w:rsidR="00931AD2" w:rsidRDefault="00931AD2" w:rsidP="00931AD2">
      <w:pPr>
        <w:jc w:val="center"/>
      </w:pPr>
      <w:r w:rsidRPr="00FA414A">
        <w:rPr>
          <w:noProof/>
        </w:rPr>
        <w:drawing>
          <wp:inline distT="0" distB="0" distL="0" distR="0">
            <wp:extent cx="4572000" cy="2819400"/>
            <wp:effectExtent l="19050" t="0" r="19050" b="0"/>
            <wp:docPr id="6"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931AD2" w:rsidRDefault="00931AD2" w:rsidP="00931AD2"/>
    <w:p w:rsidR="003174AE" w:rsidRDefault="003174AE" w:rsidP="00931AD2"/>
    <w:p w:rsidR="006E5362" w:rsidRDefault="006E5362" w:rsidP="00931AD2"/>
    <w:p w:rsidR="00F82527" w:rsidRDefault="00931AD2" w:rsidP="00E50E02">
      <w:pPr>
        <w:spacing w:line="360" w:lineRule="auto"/>
        <w:jc w:val="both"/>
      </w:pPr>
      <w:r w:rsidRPr="002B18CC">
        <w:t xml:space="preserve">La edad de las personas entrevistadas fluctúa entre los 20 años a más de 40 años, detectándose así: de </w:t>
      </w:r>
      <w:r w:rsidR="00E07A4B">
        <w:t>3</w:t>
      </w:r>
      <w:r w:rsidR="00C04BFE">
        <w:t>5</w:t>
      </w:r>
      <w:r w:rsidRPr="002B18CC">
        <w:t xml:space="preserve"> a </w:t>
      </w:r>
      <w:r w:rsidR="00DC1B71">
        <w:t>más de 40</w:t>
      </w:r>
      <w:r w:rsidRPr="002B18CC">
        <w:t xml:space="preserve"> años 35% (</w:t>
      </w:r>
      <w:r w:rsidR="00E07A4B">
        <w:t>5</w:t>
      </w:r>
      <w:r w:rsidR="00DC1B71">
        <w:t>2</w:t>
      </w:r>
      <w:r w:rsidRPr="002B18CC">
        <w:t xml:space="preserve"> personas),</w:t>
      </w:r>
      <w:r w:rsidR="00C04BFE">
        <w:t xml:space="preserve"> </w:t>
      </w:r>
      <w:r w:rsidRPr="002B18CC">
        <w:t xml:space="preserve">entre </w:t>
      </w:r>
      <w:r w:rsidR="00DC1B71">
        <w:t>2</w:t>
      </w:r>
      <w:r w:rsidR="00C04BFE">
        <w:t>5</w:t>
      </w:r>
      <w:r w:rsidRPr="002B18CC">
        <w:t xml:space="preserve"> a </w:t>
      </w:r>
      <w:r w:rsidR="00DC1B71">
        <w:t>30</w:t>
      </w:r>
      <w:r w:rsidRPr="002B18CC">
        <w:t xml:space="preserve"> años 3</w:t>
      </w:r>
      <w:r w:rsidR="00BF1A5B">
        <w:t>4</w:t>
      </w:r>
      <w:r w:rsidRPr="002B18CC">
        <w:t>%</w:t>
      </w:r>
      <w:r w:rsidR="00DC1B71">
        <w:t xml:space="preserve"> (51 personas)</w:t>
      </w:r>
      <w:r w:rsidR="00F82527">
        <w:t>.</w:t>
      </w:r>
      <w:r w:rsidRPr="002B18CC">
        <w:t xml:space="preserve">  De esta realidad se colige que, aproximadamente el </w:t>
      </w:r>
      <w:r w:rsidR="00A40100">
        <w:t>75</w:t>
      </w:r>
      <w:r w:rsidRPr="002B18CC">
        <w:t>% de la población del Barrio 15 de Abril, son personas adultas</w:t>
      </w:r>
      <w:r w:rsidR="00F82527">
        <w:t>, que llegaron a esta ciudad siendo jóvenes, con la expectativa de mejorar sus condiciones de vida.</w:t>
      </w:r>
    </w:p>
    <w:p w:rsidR="00E50E02" w:rsidRDefault="00F82527" w:rsidP="006E5362">
      <w:pPr>
        <w:spacing w:line="360" w:lineRule="auto"/>
        <w:jc w:val="both"/>
      </w:pPr>
      <w:r>
        <w:t xml:space="preserve">Así  también se observa que un mínimo porcentaje </w:t>
      </w:r>
      <w:r w:rsidR="00931AD2" w:rsidRPr="002B18CC">
        <w:t xml:space="preserve"> </w:t>
      </w:r>
      <w:r>
        <w:t>2% (3 personas mujeres) tienen menos de 17, 18 y 1</w:t>
      </w:r>
      <w:r w:rsidR="006E5362">
        <w:t>8</w:t>
      </w:r>
      <w:r>
        <w:t>9 años</w:t>
      </w:r>
      <w:r w:rsidR="006E5362">
        <w:t xml:space="preserve"> respectivamente</w:t>
      </w:r>
      <w:r>
        <w:t>,  son madres de familia, que muy jóvenes han asumido esta responsabilidad</w:t>
      </w:r>
      <w:r w:rsidR="006E5362">
        <w:t>.</w:t>
      </w:r>
      <w:r>
        <w:t xml:space="preserve"> </w:t>
      </w:r>
    </w:p>
    <w:p w:rsidR="00576358" w:rsidRDefault="00F82527" w:rsidP="006E5362">
      <w:pPr>
        <w:spacing w:line="360" w:lineRule="auto"/>
        <w:jc w:val="both"/>
      </w:pPr>
      <w:r>
        <w:t xml:space="preserve">  </w:t>
      </w:r>
      <w:r w:rsidR="00931AD2" w:rsidRPr="002B18CC">
        <w:t xml:space="preserve"> </w:t>
      </w:r>
    </w:p>
    <w:p w:rsidR="006E5362" w:rsidRPr="00650992" w:rsidRDefault="00650992" w:rsidP="00B6297C">
      <w:pPr>
        <w:pStyle w:val="Prrafodelista"/>
        <w:numPr>
          <w:ilvl w:val="0"/>
          <w:numId w:val="17"/>
        </w:numPr>
        <w:spacing w:line="360" w:lineRule="auto"/>
        <w:jc w:val="both"/>
        <w:rPr>
          <w:b/>
        </w:rPr>
      </w:pPr>
      <w:r>
        <w:rPr>
          <w:b/>
        </w:rPr>
        <w:lastRenderedPageBreak/>
        <w:t>Cuántos hijas e hijos tiene ?</w:t>
      </w:r>
    </w:p>
    <w:p w:rsidR="00576358" w:rsidRDefault="00576358" w:rsidP="00C04BFE"/>
    <w:p w:rsidR="00576358" w:rsidRDefault="00576358" w:rsidP="00931AD2">
      <w:pPr>
        <w:jc w:val="center"/>
      </w:pPr>
    </w:p>
    <w:p w:rsidR="00931AD2" w:rsidRDefault="00931AD2" w:rsidP="00931AD2">
      <w:pPr>
        <w:jc w:val="center"/>
      </w:pPr>
    </w:p>
    <w:tbl>
      <w:tblPr>
        <w:tblW w:w="5227" w:type="dxa"/>
        <w:tblInd w:w="1747" w:type="dxa"/>
        <w:tblCellMar>
          <w:left w:w="70" w:type="dxa"/>
          <w:right w:w="70" w:type="dxa"/>
        </w:tblCellMar>
        <w:tblLook w:val="04A0"/>
      </w:tblPr>
      <w:tblGrid>
        <w:gridCol w:w="2151"/>
        <w:gridCol w:w="1559"/>
        <w:gridCol w:w="1517"/>
      </w:tblGrid>
      <w:tr w:rsidR="00931AD2" w:rsidRPr="009843E2" w:rsidTr="00AA0087">
        <w:trPr>
          <w:trHeight w:val="380"/>
        </w:trPr>
        <w:tc>
          <w:tcPr>
            <w:tcW w:w="5227" w:type="dxa"/>
            <w:gridSpan w:val="3"/>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931AD2" w:rsidRPr="009843E2" w:rsidRDefault="00931AD2" w:rsidP="00AA0087">
            <w:pPr>
              <w:jc w:val="center"/>
              <w:rPr>
                <w:b/>
              </w:rPr>
            </w:pPr>
            <w:r w:rsidRPr="009843E2">
              <w:rPr>
                <w:b/>
              </w:rPr>
              <w:t>CUADRO No.5</w:t>
            </w:r>
          </w:p>
        </w:tc>
      </w:tr>
      <w:tr w:rsidR="00931AD2" w:rsidRPr="009843E2" w:rsidTr="00AA0087">
        <w:trPr>
          <w:trHeight w:val="380"/>
        </w:trPr>
        <w:tc>
          <w:tcPr>
            <w:tcW w:w="5227" w:type="dxa"/>
            <w:gridSpan w:val="3"/>
            <w:tcBorders>
              <w:top w:val="nil"/>
              <w:left w:val="single" w:sz="4" w:space="0" w:color="auto"/>
              <w:bottom w:val="single" w:sz="4" w:space="0" w:color="auto"/>
              <w:right w:val="single" w:sz="4" w:space="0" w:color="auto"/>
            </w:tcBorders>
            <w:shd w:val="clear" w:color="auto" w:fill="auto"/>
            <w:noWrap/>
            <w:vAlign w:val="bottom"/>
            <w:hideMark/>
          </w:tcPr>
          <w:p w:rsidR="00931AD2" w:rsidRPr="009843E2" w:rsidRDefault="00931AD2" w:rsidP="00AA0087">
            <w:pPr>
              <w:jc w:val="center"/>
              <w:rPr>
                <w:b/>
              </w:rPr>
            </w:pPr>
          </w:p>
          <w:p w:rsidR="00931AD2" w:rsidRPr="009843E2" w:rsidRDefault="00931AD2" w:rsidP="00AA0087">
            <w:pPr>
              <w:jc w:val="center"/>
              <w:rPr>
                <w:b/>
              </w:rPr>
            </w:pPr>
            <w:r w:rsidRPr="009843E2">
              <w:rPr>
                <w:b/>
              </w:rPr>
              <w:t>¿CUÁNTOS HIJOS/as TIENE?</w:t>
            </w:r>
          </w:p>
          <w:p w:rsidR="00931AD2" w:rsidRPr="009843E2" w:rsidRDefault="00931AD2" w:rsidP="00AA0087">
            <w:pPr>
              <w:jc w:val="center"/>
              <w:rPr>
                <w:b/>
              </w:rPr>
            </w:pPr>
          </w:p>
          <w:p w:rsidR="00931AD2" w:rsidRPr="009843E2" w:rsidRDefault="00931AD2" w:rsidP="00AA0087">
            <w:pPr>
              <w:jc w:val="center"/>
              <w:rPr>
                <w:b/>
              </w:rPr>
            </w:pPr>
          </w:p>
        </w:tc>
      </w:tr>
      <w:tr w:rsidR="00931AD2" w:rsidRPr="009843E2" w:rsidTr="00AA0087">
        <w:trPr>
          <w:trHeight w:val="380"/>
        </w:trPr>
        <w:tc>
          <w:tcPr>
            <w:tcW w:w="2151" w:type="dxa"/>
            <w:tcBorders>
              <w:top w:val="nil"/>
              <w:left w:val="single" w:sz="4" w:space="0" w:color="auto"/>
              <w:bottom w:val="single" w:sz="4" w:space="0" w:color="auto"/>
              <w:right w:val="single" w:sz="4" w:space="0" w:color="auto"/>
            </w:tcBorders>
            <w:shd w:val="clear" w:color="auto" w:fill="auto"/>
            <w:noWrap/>
            <w:vAlign w:val="center"/>
            <w:hideMark/>
          </w:tcPr>
          <w:p w:rsidR="00931AD2" w:rsidRPr="009843E2" w:rsidRDefault="00931AD2" w:rsidP="00AA0087">
            <w:pPr>
              <w:jc w:val="center"/>
              <w:rPr>
                <w:b/>
              </w:rPr>
            </w:pPr>
            <w:r w:rsidRPr="009843E2">
              <w:rPr>
                <w:b/>
              </w:rPr>
              <w:t>Varones</w:t>
            </w:r>
          </w:p>
        </w:tc>
        <w:tc>
          <w:tcPr>
            <w:tcW w:w="1559" w:type="dxa"/>
            <w:tcBorders>
              <w:top w:val="nil"/>
              <w:left w:val="nil"/>
              <w:bottom w:val="single" w:sz="4" w:space="0" w:color="auto"/>
              <w:right w:val="single" w:sz="4" w:space="0" w:color="auto"/>
            </w:tcBorders>
            <w:shd w:val="clear" w:color="auto" w:fill="auto"/>
            <w:noWrap/>
            <w:vAlign w:val="center"/>
            <w:hideMark/>
          </w:tcPr>
          <w:p w:rsidR="00931AD2" w:rsidRPr="009843E2" w:rsidRDefault="00931AD2" w:rsidP="00AA0087">
            <w:pPr>
              <w:jc w:val="center"/>
              <w:rPr>
                <w:b/>
              </w:rPr>
            </w:pPr>
            <w:r w:rsidRPr="009843E2">
              <w:rPr>
                <w:b/>
              </w:rPr>
              <w:t>Mujeres</w:t>
            </w:r>
          </w:p>
        </w:tc>
        <w:tc>
          <w:tcPr>
            <w:tcW w:w="1517" w:type="dxa"/>
            <w:tcBorders>
              <w:top w:val="nil"/>
              <w:left w:val="nil"/>
              <w:bottom w:val="single" w:sz="4" w:space="0" w:color="auto"/>
              <w:right w:val="single" w:sz="4" w:space="0" w:color="auto"/>
            </w:tcBorders>
            <w:shd w:val="clear" w:color="auto" w:fill="auto"/>
            <w:noWrap/>
            <w:vAlign w:val="center"/>
            <w:hideMark/>
          </w:tcPr>
          <w:p w:rsidR="00931AD2" w:rsidRPr="009843E2" w:rsidRDefault="00931AD2" w:rsidP="00AA0087">
            <w:pPr>
              <w:jc w:val="center"/>
              <w:rPr>
                <w:b/>
              </w:rPr>
            </w:pPr>
            <w:r w:rsidRPr="009843E2">
              <w:rPr>
                <w:b/>
              </w:rPr>
              <w:t>TOTAL</w:t>
            </w:r>
          </w:p>
        </w:tc>
      </w:tr>
      <w:tr w:rsidR="00931AD2" w:rsidRPr="009843E2" w:rsidTr="00AA0087">
        <w:trPr>
          <w:trHeight w:val="380"/>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931AD2" w:rsidRPr="009843E2" w:rsidRDefault="00931AD2" w:rsidP="00AA0087">
            <w:pPr>
              <w:jc w:val="center"/>
              <w:rPr>
                <w:b/>
              </w:rPr>
            </w:pPr>
            <w:r w:rsidRPr="009843E2">
              <w:rPr>
                <w:b/>
              </w:rPr>
              <w:t>265</w:t>
            </w:r>
          </w:p>
        </w:tc>
        <w:tc>
          <w:tcPr>
            <w:tcW w:w="1559" w:type="dxa"/>
            <w:tcBorders>
              <w:top w:val="nil"/>
              <w:left w:val="nil"/>
              <w:bottom w:val="single" w:sz="4" w:space="0" w:color="auto"/>
              <w:right w:val="single" w:sz="4" w:space="0" w:color="auto"/>
            </w:tcBorders>
            <w:shd w:val="clear" w:color="auto" w:fill="auto"/>
            <w:noWrap/>
            <w:vAlign w:val="bottom"/>
            <w:hideMark/>
          </w:tcPr>
          <w:p w:rsidR="00931AD2" w:rsidRPr="009843E2" w:rsidRDefault="00931AD2" w:rsidP="00AA0087">
            <w:pPr>
              <w:jc w:val="center"/>
              <w:rPr>
                <w:b/>
              </w:rPr>
            </w:pPr>
            <w:r w:rsidRPr="009843E2">
              <w:rPr>
                <w:b/>
              </w:rPr>
              <w:t>268</w:t>
            </w:r>
          </w:p>
        </w:tc>
        <w:tc>
          <w:tcPr>
            <w:tcW w:w="1517" w:type="dxa"/>
            <w:tcBorders>
              <w:top w:val="nil"/>
              <w:left w:val="nil"/>
              <w:bottom w:val="single" w:sz="4" w:space="0" w:color="auto"/>
              <w:right w:val="single" w:sz="4" w:space="0" w:color="auto"/>
            </w:tcBorders>
            <w:shd w:val="clear" w:color="auto" w:fill="auto"/>
            <w:noWrap/>
            <w:vAlign w:val="bottom"/>
            <w:hideMark/>
          </w:tcPr>
          <w:p w:rsidR="00931AD2" w:rsidRPr="009843E2" w:rsidRDefault="00931AD2" w:rsidP="00AA0087">
            <w:pPr>
              <w:jc w:val="center"/>
              <w:rPr>
                <w:b/>
              </w:rPr>
            </w:pPr>
            <w:r w:rsidRPr="009843E2">
              <w:rPr>
                <w:b/>
              </w:rPr>
              <w:t>533</w:t>
            </w:r>
          </w:p>
        </w:tc>
      </w:tr>
      <w:tr w:rsidR="00931AD2" w:rsidRPr="009843E2" w:rsidTr="00AA0087">
        <w:trPr>
          <w:trHeight w:val="380"/>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931AD2" w:rsidRPr="009843E2" w:rsidRDefault="00931AD2" w:rsidP="00AA0087">
            <w:pPr>
              <w:jc w:val="center"/>
              <w:rPr>
                <w:b/>
              </w:rPr>
            </w:pPr>
            <w:r w:rsidRPr="009843E2">
              <w:rPr>
                <w:b/>
              </w:rPr>
              <w:t>49,72%</w:t>
            </w:r>
          </w:p>
        </w:tc>
        <w:tc>
          <w:tcPr>
            <w:tcW w:w="1559" w:type="dxa"/>
            <w:tcBorders>
              <w:top w:val="nil"/>
              <w:left w:val="nil"/>
              <w:bottom w:val="single" w:sz="4" w:space="0" w:color="auto"/>
              <w:right w:val="single" w:sz="4" w:space="0" w:color="auto"/>
            </w:tcBorders>
            <w:shd w:val="clear" w:color="auto" w:fill="auto"/>
            <w:noWrap/>
            <w:vAlign w:val="bottom"/>
            <w:hideMark/>
          </w:tcPr>
          <w:p w:rsidR="00931AD2" w:rsidRPr="009843E2" w:rsidRDefault="00931AD2" w:rsidP="00AA0087">
            <w:pPr>
              <w:jc w:val="center"/>
              <w:rPr>
                <w:b/>
              </w:rPr>
            </w:pPr>
            <w:r w:rsidRPr="009843E2">
              <w:rPr>
                <w:b/>
              </w:rPr>
              <w:t>50,28%</w:t>
            </w:r>
          </w:p>
        </w:tc>
        <w:tc>
          <w:tcPr>
            <w:tcW w:w="1517" w:type="dxa"/>
            <w:tcBorders>
              <w:top w:val="nil"/>
              <w:left w:val="nil"/>
              <w:bottom w:val="single" w:sz="4" w:space="0" w:color="auto"/>
              <w:right w:val="single" w:sz="4" w:space="0" w:color="auto"/>
            </w:tcBorders>
            <w:shd w:val="clear" w:color="auto" w:fill="auto"/>
            <w:noWrap/>
            <w:vAlign w:val="bottom"/>
            <w:hideMark/>
          </w:tcPr>
          <w:p w:rsidR="00931AD2" w:rsidRPr="009843E2" w:rsidRDefault="00931AD2" w:rsidP="00AA0087">
            <w:pPr>
              <w:jc w:val="center"/>
              <w:rPr>
                <w:b/>
              </w:rPr>
            </w:pPr>
            <w:r w:rsidRPr="009843E2">
              <w:rPr>
                <w:b/>
              </w:rPr>
              <w:t>100,00%</w:t>
            </w:r>
          </w:p>
        </w:tc>
      </w:tr>
      <w:tr w:rsidR="00931AD2" w:rsidRPr="009843E2" w:rsidTr="00AA0087">
        <w:trPr>
          <w:trHeight w:val="307"/>
        </w:trPr>
        <w:tc>
          <w:tcPr>
            <w:tcW w:w="5227" w:type="dxa"/>
            <w:gridSpan w:val="3"/>
            <w:tcBorders>
              <w:top w:val="nil"/>
              <w:left w:val="nil"/>
              <w:bottom w:val="nil"/>
              <w:right w:val="nil"/>
            </w:tcBorders>
            <w:shd w:val="clear" w:color="auto" w:fill="auto"/>
            <w:noWrap/>
            <w:vAlign w:val="bottom"/>
            <w:hideMark/>
          </w:tcPr>
          <w:p w:rsidR="00931AD2" w:rsidRPr="00E21D11" w:rsidRDefault="00931AD2" w:rsidP="00AA0087">
            <w:pPr>
              <w:rPr>
                <w:sz w:val="20"/>
                <w:szCs w:val="20"/>
              </w:rPr>
            </w:pPr>
            <w:r w:rsidRPr="00E21D11">
              <w:rPr>
                <w:b/>
                <w:sz w:val="20"/>
                <w:szCs w:val="20"/>
              </w:rPr>
              <w:t>Fuente</w:t>
            </w:r>
            <w:r w:rsidRPr="00E21D11">
              <w:rPr>
                <w:sz w:val="20"/>
                <w:szCs w:val="20"/>
              </w:rPr>
              <w:t xml:space="preserve">: </w:t>
            </w:r>
            <w:r>
              <w:rPr>
                <w:sz w:val="20"/>
                <w:szCs w:val="20"/>
              </w:rPr>
              <w:t>E</w:t>
            </w:r>
            <w:r w:rsidRPr="00E21D11">
              <w:rPr>
                <w:sz w:val="20"/>
                <w:szCs w:val="20"/>
              </w:rPr>
              <w:t xml:space="preserve">ncuesta                  </w:t>
            </w:r>
            <w:r w:rsidRPr="00E21D11">
              <w:rPr>
                <w:b/>
                <w:sz w:val="20"/>
                <w:szCs w:val="20"/>
              </w:rPr>
              <w:t xml:space="preserve"> Autor</w:t>
            </w:r>
            <w:r w:rsidRPr="00E21D11">
              <w:rPr>
                <w:sz w:val="20"/>
                <w:szCs w:val="20"/>
              </w:rPr>
              <w:t>: Maestrante</w:t>
            </w:r>
          </w:p>
        </w:tc>
      </w:tr>
    </w:tbl>
    <w:p w:rsidR="00931AD2" w:rsidRDefault="00931AD2" w:rsidP="00931AD2">
      <w:pPr>
        <w:jc w:val="center"/>
      </w:pPr>
    </w:p>
    <w:p w:rsidR="00D36D2F" w:rsidRDefault="00D36D2F" w:rsidP="00550F7E"/>
    <w:p w:rsidR="00F54577" w:rsidRDefault="00F54577" w:rsidP="00931AD2">
      <w:pPr>
        <w:jc w:val="center"/>
      </w:pPr>
    </w:p>
    <w:p w:rsidR="00931AD2" w:rsidRDefault="00931AD2" w:rsidP="00931AD2">
      <w:pPr>
        <w:jc w:val="center"/>
      </w:pPr>
      <w:r w:rsidRPr="009843E2">
        <w:rPr>
          <w:noProof/>
        </w:rPr>
        <w:drawing>
          <wp:inline distT="0" distB="0" distL="0" distR="0">
            <wp:extent cx="4572000" cy="2743200"/>
            <wp:effectExtent l="38100" t="19050" r="19050" b="0"/>
            <wp:docPr id="7"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931AD2" w:rsidRDefault="00931AD2" w:rsidP="00931AD2">
      <w:pPr>
        <w:jc w:val="center"/>
      </w:pPr>
    </w:p>
    <w:p w:rsidR="00650992" w:rsidRDefault="00650992" w:rsidP="00650992"/>
    <w:p w:rsidR="00650992" w:rsidRDefault="00650992" w:rsidP="00650992">
      <w:pPr>
        <w:jc w:val="both"/>
      </w:pPr>
    </w:p>
    <w:p w:rsidR="00550F7E" w:rsidRDefault="00650992" w:rsidP="00E50E02">
      <w:pPr>
        <w:spacing w:line="360" w:lineRule="auto"/>
        <w:jc w:val="both"/>
      </w:pPr>
      <w:r>
        <w:t xml:space="preserve">En las familias que habitan en este </w:t>
      </w:r>
      <w:r w:rsidR="00BD5FFD">
        <w:t>b</w:t>
      </w:r>
      <w:r>
        <w:t>arrio, en relación al número de hijas e hijos es muy poca la diferencia</w:t>
      </w:r>
      <w:r w:rsidR="00911B8B">
        <w:t>. Pues, las mujeres representan el 50.28% y los hijos</w:t>
      </w:r>
      <w:r w:rsidR="00D36D2F">
        <w:t xml:space="preserve"> varones el 49.72%, de tal manera que existe una buena proyección en relación al género, para poder cambiar la forma de pensar y actuar en la nueva generación, que tiene otras oportunidades de vida</w:t>
      </w:r>
      <w:r w:rsidR="00513E1E">
        <w:t>, especialmente con la educación</w:t>
      </w:r>
      <w:r w:rsidR="00D36D2F">
        <w:t xml:space="preserve"> </w:t>
      </w:r>
      <w:r w:rsidR="00513E1E">
        <w:t xml:space="preserve">en los tres niveles,  abandonando </w:t>
      </w:r>
      <w:r w:rsidR="00D36D2F">
        <w:t xml:space="preserve">los estereotipos tradicionales de sus </w:t>
      </w:r>
      <w:r w:rsidR="00513E1E">
        <w:t>ascendientes.</w:t>
      </w:r>
    </w:p>
    <w:p w:rsidR="00550F7E" w:rsidRDefault="00550F7E" w:rsidP="00E50E02">
      <w:pPr>
        <w:spacing w:line="360" w:lineRule="auto"/>
        <w:jc w:val="both"/>
      </w:pPr>
    </w:p>
    <w:p w:rsidR="003174AE" w:rsidRDefault="003174AE" w:rsidP="00E50E02">
      <w:pPr>
        <w:spacing w:line="360" w:lineRule="auto"/>
        <w:jc w:val="both"/>
      </w:pPr>
    </w:p>
    <w:p w:rsidR="00BE773D" w:rsidRDefault="00550F7E" w:rsidP="00B6297C">
      <w:pPr>
        <w:pStyle w:val="Prrafodelista"/>
        <w:numPr>
          <w:ilvl w:val="0"/>
          <w:numId w:val="17"/>
        </w:numPr>
        <w:spacing w:line="360" w:lineRule="auto"/>
        <w:jc w:val="both"/>
      </w:pPr>
      <w:r>
        <w:rPr>
          <w:b/>
        </w:rPr>
        <w:lastRenderedPageBreak/>
        <w:t xml:space="preserve">Cómo considera que es su </w:t>
      </w:r>
      <w:r w:rsidRPr="00550F7E">
        <w:rPr>
          <w:b/>
        </w:rPr>
        <w:t xml:space="preserve"> situación económica</w:t>
      </w:r>
      <w:r w:rsidR="00D36D2F">
        <w:t xml:space="preserve"> </w:t>
      </w:r>
      <w:r>
        <w:rPr>
          <w:b/>
        </w:rPr>
        <w:t>?</w:t>
      </w:r>
    </w:p>
    <w:p w:rsidR="00D2510D" w:rsidRDefault="00D2510D" w:rsidP="00D2510D"/>
    <w:p w:rsidR="00D2510D" w:rsidRDefault="00D2510D" w:rsidP="00D2510D"/>
    <w:tbl>
      <w:tblPr>
        <w:tblW w:w="4000" w:type="dxa"/>
        <w:tblInd w:w="2249" w:type="dxa"/>
        <w:tblCellMar>
          <w:left w:w="70" w:type="dxa"/>
          <w:right w:w="70" w:type="dxa"/>
        </w:tblCellMar>
        <w:tblLook w:val="04A0"/>
      </w:tblPr>
      <w:tblGrid>
        <w:gridCol w:w="2183"/>
        <w:gridCol w:w="686"/>
        <w:gridCol w:w="1131"/>
      </w:tblGrid>
      <w:tr w:rsidR="00D2510D" w:rsidRPr="009843E2" w:rsidTr="00425229">
        <w:trPr>
          <w:trHeight w:val="315"/>
        </w:trPr>
        <w:tc>
          <w:tcPr>
            <w:tcW w:w="4000" w:type="dxa"/>
            <w:gridSpan w:val="3"/>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D2510D" w:rsidRPr="009843E2" w:rsidRDefault="00D2510D" w:rsidP="00425229">
            <w:pPr>
              <w:jc w:val="center"/>
              <w:rPr>
                <w:b/>
                <w:bCs/>
              </w:rPr>
            </w:pPr>
            <w:r w:rsidRPr="009843E2">
              <w:rPr>
                <w:b/>
                <w:bCs/>
              </w:rPr>
              <w:t>CUADRO No. 6</w:t>
            </w:r>
          </w:p>
        </w:tc>
      </w:tr>
      <w:tr w:rsidR="00D2510D" w:rsidRPr="009843E2" w:rsidTr="00425229">
        <w:trPr>
          <w:trHeight w:val="825"/>
        </w:trPr>
        <w:tc>
          <w:tcPr>
            <w:tcW w:w="4000" w:type="dxa"/>
            <w:gridSpan w:val="3"/>
            <w:tcBorders>
              <w:top w:val="single" w:sz="4" w:space="0" w:color="auto"/>
              <w:left w:val="single" w:sz="4" w:space="0" w:color="auto"/>
              <w:bottom w:val="single" w:sz="4" w:space="0" w:color="auto"/>
              <w:right w:val="single" w:sz="4" w:space="0" w:color="auto"/>
            </w:tcBorders>
            <w:shd w:val="clear" w:color="000000" w:fill="F2F2F2"/>
            <w:vAlign w:val="center"/>
            <w:hideMark/>
          </w:tcPr>
          <w:p w:rsidR="00D2510D" w:rsidRPr="009843E2" w:rsidRDefault="00D2510D" w:rsidP="00425229">
            <w:pPr>
              <w:jc w:val="center"/>
              <w:rPr>
                <w:b/>
                <w:bCs/>
              </w:rPr>
            </w:pPr>
            <w:r w:rsidRPr="009843E2">
              <w:rPr>
                <w:b/>
                <w:bCs/>
              </w:rPr>
              <w:t>¿CÓMO ES SU SITUACIÓN ECONÓMICA?</w:t>
            </w:r>
          </w:p>
        </w:tc>
      </w:tr>
      <w:tr w:rsidR="00D2510D" w:rsidRPr="009843E2" w:rsidTr="00425229">
        <w:trPr>
          <w:trHeight w:val="315"/>
        </w:trPr>
        <w:tc>
          <w:tcPr>
            <w:tcW w:w="2183" w:type="dxa"/>
            <w:tcBorders>
              <w:top w:val="nil"/>
              <w:left w:val="single" w:sz="4" w:space="0" w:color="auto"/>
              <w:bottom w:val="single" w:sz="4" w:space="0" w:color="auto"/>
              <w:right w:val="single" w:sz="4" w:space="0" w:color="auto"/>
            </w:tcBorders>
            <w:shd w:val="clear" w:color="auto" w:fill="auto"/>
            <w:noWrap/>
            <w:vAlign w:val="bottom"/>
            <w:hideMark/>
          </w:tcPr>
          <w:p w:rsidR="00D2510D" w:rsidRPr="009843E2" w:rsidRDefault="00D2510D" w:rsidP="00425229">
            <w:pPr>
              <w:rPr>
                <w:b/>
                <w:bCs/>
              </w:rPr>
            </w:pPr>
            <w:r w:rsidRPr="009843E2">
              <w:rPr>
                <w:b/>
                <w:bCs/>
              </w:rPr>
              <w:t>Regular</w:t>
            </w:r>
          </w:p>
        </w:tc>
        <w:tc>
          <w:tcPr>
            <w:tcW w:w="686" w:type="dxa"/>
            <w:tcBorders>
              <w:top w:val="nil"/>
              <w:left w:val="nil"/>
              <w:bottom w:val="single" w:sz="4" w:space="0" w:color="auto"/>
              <w:right w:val="single" w:sz="4" w:space="0" w:color="auto"/>
            </w:tcBorders>
            <w:shd w:val="clear" w:color="auto" w:fill="auto"/>
            <w:noWrap/>
            <w:vAlign w:val="bottom"/>
            <w:hideMark/>
          </w:tcPr>
          <w:p w:rsidR="00D2510D" w:rsidRPr="009843E2" w:rsidRDefault="00D2510D" w:rsidP="00425229">
            <w:pPr>
              <w:jc w:val="center"/>
              <w:rPr>
                <w:b/>
                <w:bCs/>
              </w:rPr>
            </w:pPr>
            <w:r w:rsidRPr="009843E2">
              <w:rPr>
                <w:b/>
                <w:bCs/>
              </w:rPr>
              <w:t>123</w:t>
            </w:r>
          </w:p>
        </w:tc>
        <w:tc>
          <w:tcPr>
            <w:tcW w:w="1131" w:type="dxa"/>
            <w:tcBorders>
              <w:top w:val="nil"/>
              <w:left w:val="nil"/>
              <w:bottom w:val="single" w:sz="4" w:space="0" w:color="auto"/>
              <w:right w:val="single" w:sz="4" w:space="0" w:color="auto"/>
            </w:tcBorders>
            <w:shd w:val="clear" w:color="auto" w:fill="auto"/>
            <w:noWrap/>
            <w:vAlign w:val="bottom"/>
            <w:hideMark/>
          </w:tcPr>
          <w:p w:rsidR="00D2510D" w:rsidRPr="009843E2" w:rsidRDefault="00D2510D" w:rsidP="00425229">
            <w:pPr>
              <w:jc w:val="center"/>
              <w:rPr>
                <w:b/>
                <w:bCs/>
              </w:rPr>
            </w:pPr>
            <w:r w:rsidRPr="009843E2">
              <w:rPr>
                <w:b/>
                <w:bCs/>
              </w:rPr>
              <w:t>82%</w:t>
            </w:r>
          </w:p>
        </w:tc>
      </w:tr>
      <w:tr w:rsidR="00D2510D" w:rsidRPr="009843E2" w:rsidTr="00425229">
        <w:trPr>
          <w:trHeight w:val="315"/>
        </w:trPr>
        <w:tc>
          <w:tcPr>
            <w:tcW w:w="2183" w:type="dxa"/>
            <w:tcBorders>
              <w:top w:val="nil"/>
              <w:left w:val="single" w:sz="4" w:space="0" w:color="auto"/>
              <w:bottom w:val="single" w:sz="4" w:space="0" w:color="auto"/>
              <w:right w:val="single" w:sz="4" w:space="0" w:color="auto"/>
            </w:tcBorders>
            <w:shd w:val="clear" w:color="auto" w:fill="auto"/>
            <w:noWrap/>
            <w:vAlign w:val="bottom"/>
            <w:hideMark/>
          </w:tcPr>
          <w:p w:rsidR="00D2510D" w:rsidRPr="009843E2" w:rsidRDefault="00D2510D" w:rsidP="00425229">
            <w:pPr>
              <w:rPr>
                <w:b/>
                <w:bCs/>
              </w:rPr>
            </w:pPr>
            <w:r w:rsidRPr="009843E2">
              <w:rPr>
                <w:b/>
                <w:bCs/>
              </w:rPr>
              <w:t>Bueno</w:t>
            </w:r>
          </w:p>
        </w:tc>
        <w:tc>
          <w:tcPr>
            <w:tcW w:w="686" w:type="dxa"/>
            <w:tcBorders>
              <w:top w:val="nil"/>
              <w:left w:val="nil"/>
              <w:bottom w:val="single" w:sz="4" w:space="0" w:color="auto"/>
              <w:right w:val="single" w:sz="4" w:space="0" w:color="auto"/>
            </w:tcBorders>
            <w:shd w:val="clear" w:color="auto" w:fill="auto"/>
            <w:noWrap/>
            <w:vAlign w:val="bottom"/>
            <w:hideMark/>
          </w:tcPr>
          <w:p w:rsidR="00D2510D" w:rsidRPr="009843E2" w:rsidRDefault="00D2510D" w:rsidP="00425229">
            <w:pPr>
              <w:jc w:val="center"/>
              <w:rPr>
                <w:b/>
                <w:bCs/>
              </w:rPr>
            </w:pPr>
            <w:r w:rsidRPr="009843E2">
              <w:rPr>
                <w:b/>
                <w:bCs/>
              </w:rPr>
              <w:t>23</w:t>
            </w:r>
          </w:p>
        </w:tc>
        <w:tc>
          <w:tcPr>
            <w:tcW w:w="1131" w:type="dxa"/>
            <w:tcBorders>
              <w:top w:val="nil"/>
              <w:left w:val="nil"/>
              <w:bottom w:val="single" w:sz="4" w:space="0" w:color="auto"/>
              <w:right w:val="single" w:sz="4" w:space="0" w:color="auto"/>
            </w:tcBorders>
            <w:shd w:val="clear" w:color="auto" w:fill="auto"/>
            <w:noWrap/>
            <w:vAlign w:val="bottom"/>
            <w:hideMark/>
          </w:tcPr>
          <w:p w:rsidR="00D2510D" w:rsidRPr="009843E2" w:rsidRDefault="00D2510D" w:rsidP="00425229">
            <w:pPr>
              <w:jc w:val="center"/>
              <w:rPr>
                <w:b/>
                <w:bCs/>
              </w:rPr>
            </w:pPr>
            <w:r w:rsidRPr="009843E2">
              <w:rPr>
                <w:b/>
                <w:bCs/>
              </w:rPr>
              <w:t>15%</w:t>
            </w:r>
          </w:p>
        </w:tc>
      </w:tr>
      <w:tr w:rsidR="00D2510D" w:rsidRPr="009843E2" w:rsidTr="00425229">
        <w:trPr>
          <w:trHeight w:val="315"/>
        </w:trPr>
        <w:tc>
          <w:tcPr>
            <w:tcW w:w="2183" w:type="dxa"/>
            <w:tcBorders>
              <w:top w:val="nil"/>
              <w:left w:val="single" w:sz="4" w:space="0" w:color="auto"/>
              <w:bottom w:val="single" w:sz="4" w:space="0" w:color="auto"/>
              <w:right w:val="single" w:sz="4" w:space="0" w:color="auto"/>
            </w:tcBorders>
            <w:shd w:val="clear" w:color="auto" w:fill="auto"/>
            <w:noWrap/>
            <w:vAlign w:val="bottom"/>
            <w:hideMark/>
          </w:tcPr>
          <w:p w:rsidR="00D2510D" w:rsidRPr="009843E2" w:rsidRDefault="00D2510D" w:rsidP="00425229">
            <w:pPr>
              <w:rPr>
                <w:b/>
                <w:bCs/>
              </w:rPr>
            </w:pPr>
            <w:r w:rsidRPr="009843E2">
              <w:rPr>
                <w:b/>
                <w:bCs/>
              </w:rPr>
              <w:t>Muy buena</w:t>
            </w:r>
          </w:p>
        </w:tc>
        <w:tc>
          <w:tcPr>
            <w:tcW w:w="686" w:type="dxa"/>
            <w:tcBorders>
              <w:top w:val="nil"/>
              <w:left w:val="nil"/>
              <w:bottom w:val="single" w:sz="4" w:space="0" w:color="auto"/>
              <w:right w:val="single" w:sz="4" w:space="0" w:color="auto"/>
            </w:tcBorders>
            <w:shd w:val="clear" w:color="auto" w:fill="auto"/>
            <w:noWrap/>
            <w:vAlign w:val="bottom"/>
            <w:hideMark/>
          </w:tcPr>
          <w:p w:rsidR="00D2510D" w:rsidRPr="009843E2" w:rsidRDefault="00D2510D" w:rsidP="00425229">
            <w:pPr>
              <w:jc w:val="center"/>
              <w:rPr>
                <w:b/>
                <w:bCs/>
              </w:rPr>
            </w:pPr>
            <w:r w:rsidRPr="009843E2">
              <w:rPr>
                <w:b/>
                <w:bCs/>
              </w:rPr>
              <w:t>4</w:t>
            </w:r>
          </w:p>
        </w:tc>
        <w:tc>
          <w:tcPr>
            <w:tcW w:w="1131" w:type="dxa"/>
            <w:tcBorders>
              <w:top w:val="nil"/>
              <w:left w:val="nil"/>
              <w:bottom w:val="single" w:sz="4" w:space="0" w:color="auto"/>
              <w:right w:val="single" w:sz="4" w:space="0" w:color="auto"/>
            </w:tcBorders>
            <w:shd w:val="clear" w:color="auto" w:fill="auto"/>
            <w:noWrap/>
            <w:vAlign w:val="bottom"/>
            <w:hideMark/>
          </w:tcPr>
          <w:p w:rsidR="00D2510D" w:rsidRPr="009843E2" w:rsidRDefault="00D2510D" w:rsidP="00425229">
            <w:pPr>
              <w:jc w:val="center"/>
              <w:rPr>
                <w:b/>
                <w:bCs/>
              </w:rPr>
            </w:pPr>
            <w:r w:rsidRPr="009843E2">
              <w:rPr>
                <w:b/>
                <w:bCs/>
              </w:rPr>
              <w:t>3%</w:t>
            </w:r>
          </w:p>
        </w:tc>
      </w:tr>
      <w:tr w:rsidR="00D2510D" w:rsidRPr="009843E2" w:rsidTr="00425229">
        <w:trPr>
          <w:trHeight w:val="315"/>
        </w:trPr>
        <w:tc>
          <w:tcPr>
            <w:tcW w:w="2183" w:type="dxa"/>
            <w:tcBorders>
              <w:top w:val="nil"/>
              <w:left w:val="single" w:sz="4" w:space="0" w:color="auto"/>
              <w:bottom w:val="single" w:sz="4" w:space="0" w:color="auto"/>
              <w:right w:val="single" w:sz="4" w:space="0" w:color="auto"/>
            </w:tcBorders>
            <w:shd w:val="clear" w:color="auto" w:fill="auto"/>
            <w:noWrap/>
            <w:vAlign w:val="bottom"/>
            <w:hideMark/>
          </w:tcPr>
          <w:p w:rsidR="00D2510D" w:rsidRPr="009843E2" w:rsidRDefault="00D2510D" w:rsidP="00425229">
            <w:pPr>
              <w:rPr>
                <w:b/>
                <w:bCs/>
              </w:rPr>
            </w:pPr>
            <w:r w:rsidRPr="009843E2">
              <w:rPr>
                <w:b/>
                <w:bCs/>
              </w:rPr>
              <w:t>TOTAL</w:t>
            </w:r>
          </w:p>
        </w:tc>
        <w:tc>
          <w:tcPr>
            <w:tcW w:w="686" w:type="dxa"/>
            <w:tcBorders>
              <w:top w:val="nil"/>
              <w:left w:val="nil"/>
              <w:bottom w:val="single" w:sz="4" w:space="0" w:color="auto"/>
              <w:right w:val="single" w:sz="4" w:space="0" w:color="auto"/>
            </w:tcBorders>
            <w:shd w:val="clear" w:color="auto" w:fill="auto"/>
            <w:noWrap/>
            <w:vAlign w:val="bottom"/>
            <w:hideMark/>
          </w:tcPr>
          <w:p w:rsidR="00D2510D" w:rsidRPr="009843E2" w:rsidRDefault="00D2510D" w:rsidP="00425229">
            <w:pPr>
              <w:jc w:val="center"/>
              <w:rPr>
                <w:b/>
                <w:bCs/>
              </w:rPr>
            </w:pPr>
            <w:r w:rsidRPr="009843E2">
              <w:rPr>
                <w:b/>
                <w:bCs/>
              </w:rPr>
              <w:t>150</w:t>
            </w:r>
          </w:p>
        </w:tc>
        <w:tc>
          <w:tcPr>
            <w:tcW w:w="1131" w:type="dxa"/>
            <w:tcBorders>
              <w:top w:val="nil"/>
              <w:left w:val="nil"/>
              <w:bottom w:val="single" w:sz="4" w:space="0" w:color="auto"/>
              <w:right w:val="single" w:sz="4" w:space="0" w:color="auto"/>
            </w:tcBorders>
            <w:shd w:val="clear" w:color="auto" w:fill="auto"/>
            <w:noWrap/>
            <w:vAlign w:val="bottom"/>
            <w:hideMark/>
          </w:tcPr>
          <w:p w:rsidR="00D2510D" w:rsidRPr="009843E2" w:rsidRDefault="00D2510D" w:rsidP="00425229">
            <w:pPr>
              <w:jc w:val="center"/>
              <w:rPr>
                <w:b/>
                <w:bCs/>
              </w:rPr>
            </w:pPr>
            <w:r w:rsidRPr="009843E2">
              <w:rPr>
                <w:b/>
                <w:bCs/>
              </w:rPr>
              <w:t>100%</w:t>
            </w:r>
          </w:p>
        </w:tc>
      </w:tr>
      <w:tr w:rsidR="00D2510D" w:rsidRPr="009843E2" w:rsidTr="00425229">
        <w:trPr>
          <w:trHeight w:val="255"/>
        </w:trPr>
        <w:tc>
          <w:tcPr>
            <w:tcW w:w="4000" w:type="dxa"/>
            <w:gridSpan w:val="3"/>
            <w:tcBorders>
              <w:top w:val="nil"/>
              <w:left w:val="nil"/>
              <w:bottom w:val="nil"/>
              <w:right w:val="nil"/>
            </w:tcBorders>
            <w:shd w:val="clear" w:color="auto" w:fill="auto"/>
            <w:noWrap/>
            <w:vAlign w:val="bottom"/>
            <w:hideMark/>
          </w:tcPr>
          <w:p w:rsidR="00D2510D" w:rsidRDefault="00D2510D" w:rsidP="00425229">
            <w:pPr>
              <w:rPr>
                <w:sz w:val="18"/>
                <w:szCs w:val="18"/>
              </w:rPr>
            </w:pPr>
            <w:r w:rsidRPr="009843E2">
              <w:rPr>
                <w:sz w:val="18"/>
                <w:szCs w:val="18"/>
              </w:rPr>
              <w:t>fuente: encuesta            autor: Maestrante</w:t>
            </w:r>
          </w:p>
          <w:p w:rsidR="00D2510D" w:rsidRDefault="00D2510D" w:rsidP="00425229">
            <w:pPr>
              <w:rPr>
                <w:sz w:val="18"/>
                <w:szCs w:val="18"/>
              </w:rPr>
            </w:pPr>
          </w:p>
          <w:p w:rsidR="00D2510D" w:rsidRPr="009843E2" w:rsidRDefault="00D2510D" w:rsidP="00071E9D">
            <w:pPr>
              <w:rPr>
                <w:sz w:val="18"/>
                <w:szCs w:val="18"/>
              </w:rPr>
            </w:pPr>
          </w:p>
        </w:tc>
      </w:tr>
    </w:tbl>
    <w:p w:rsidR="00D2510D" w:rsidRDefault="00D2510D" w:rsidP="00071E9D"/>
    <w:p w:rsidR="00D2510D" w:rsidRDefault="00D2510D" w:rsidP="00D2510D">
      <w:pPr>
        <w:jc w:val="center"/>
      </w:pPr>
      <w:r w:rsidRPr="009843E2">
        <w:rPr>
          <w:noProof/>
        </w:rPr>
        <w:drawing>
          <wp:inline distT="0" distB="0" distL="0" distR="0">
            <wp:extent cx="4572000" cy="2743200"/>
            <wp:effectExtent l="38100" t="19050" r="19050" b="0"/>
            <wp:docPr id="36"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BE773D" w:rsidRDefault="00BE773D" w:rsidP="00BE773D">
      <w:pPr>
        <w:pStyle w:val="Prrafodelista"/>
        <w:spacing w:line="360" w:lineRule="auto"/>
        <w:ind w:left="1069"/>
        <w:jc w:val="both"/>
      </w:pPr>
    </w:p>
    <w:p w:rsidR="00D2510D" w:rsidRDefault="00D2510D" w:rsidP="00D2510D">
      <w:pPr>
        <w:spacing w:line="360" w:lineRule="auto"/>
        <w:jc w:val="both"/>
      </w:pPr>
    </w:p>
    <w:p w:rsidR="00D2510D" w:rsidRPr="00B330C1" w:rsidRDefault="00071E9D" w:rsidP="00D2510D">
      <w:pPr>
        <w:spacing w:line="360" w:lineRule="auto"/>
        <w:jc w:val="both"/>
      </w:pPr>
      <w:r>
        <w:t>Tomando en cuenta la fuente de ingresos, como la mayoría son migrantes del campo a esta ciudad, no tiene una profesión determinada ni títulos o competencias que ponga en práctica en los trabajos que realiza, l</w:t>
      </w:r>
      <w:r w:rsidR="00D2510D" w:rsidRPr="002B18CC">
        <w:t xml:space="preserve">a situación económica que predomina en este </w:t>
      </w:r>
      <w:r w:rsidR="00BD5FFD">
        <w:t>b</w:t>
      </w:r>
      <w:r w:rsidR="00D2510D" w:rsidRPr="002B18CC">
        <w:t>arrio es regular con un 8</w:t>
      </w:r>
      <w:r w:rsidR="00D2510D">
        <w:t>2</w:t>
      </w:r>
      <w:r w:rsidR="00D2510D" w:rsidRPr="002B18CC">
        <w:t>%, buena el 1</w:t>
      </w:r>
      <w:r w:rsidR="00D2510D">
        <w:t>5</w:t>
      </w:r>
      <w:r w:rsidR="00D2510D" w:rsidRPr="002B18CC">
        <w:t xml:space="preserve">% y muy buena apenas el 3%. Estos datos confirman aquello que habíamos citado como una causa de la violencia de género, el aspecto económico; como se expresó son personas que no tienen un oficio o profesión específica, por el hecho de ser oriundos en la zona rural de la provincia y las actividades económicas en este puerto </w:t>
      </w:r>
      <w:r w:rsidR="00D2510D">
        <w:t xml:space="preserve">son muy </w:t>
      </w:r>
      <w:r w:rsidR="00D2510D" w:rsidRPr="002B18CC">
        <w:t>diferente</w:t>
      </w:r>
      <w:r w:rsidR="00D2510D">
        <w:t>s</w:t>
      </w:r>
      <w:r w:rsidR="00D2510D" w:rsidRPr="002B18CC">
        <w:t xml:space="preserve"> a las agrícolas y ganaderas de su lugar de orige</w:t>
      </w:r>
      <w:r w:rsidR="00D2510D">
        <w:t>n.</w:t>
      </w:r>
    </w:p>
    <w:p w:rsidR="00931AD2" w:rsidRDefault="00425229" w:rsidP="00B6297C">
      <w:pPr>
        <w:pStyle w:val="Prrafodelista"/>
        <w:numPr>
          <w:ilvl w:val="0"/>
          <w:numId w:val="17"/>
        </w:numPr>
        <w:rPr>
          <w:b/>
        </w:rPr>
      </w:pPr>
      <w:r>
        <w:rPr>
          <w:b/>
        </w:rPr>
        <w:lastRenderedPageBreak/>
        <w:t>La vivienda donde usted habita es propia, arrendada, de otros familiares:</w:t>
      </w:r>
    </w:p>
    <w:p w:rsidR="00425229" w:rsidRPr="00425229" w:rsidRDefault="00425229" w:rsidP="00425229">
      <w:pPr>
        <w:rPr>
          <w:b/>
        </w:rPr>
      </w:pPr>
    </w:p>
    <w:p w:rsidR="00425229" w:rsidRDefault="00425229" w:rsidP="00425229"/>
    <w:tbl>
      <w:tblPr>
        <w:tblW w:w="3600" w:type="dxa"/>
        <w:tblInd w:w="2452" w:type="dxa"/>
        <w:tblCellMar>
          <w:left w:w="70" w:type="dxa"/>
          <w:right w:w="70" w:type="dxa"/>
        </w:tblCellMar>
        <w:tblLook w:val="04A0"/>
      </w:tblPr>
      <w:tblGrid>
        <w:gridCol w:w="2103"/>
        <w:gridCol w:w="565"/>
        <w:gridCol w:w="932"/>
      </w:tblGrid>
      <w:tr w:rsidR="00931AD2" w:rsidRPr="00E139CA" w:rsidTr="00AA0087">
        <w:trPr>
          <w:trHeight w:val="315"/>
        </w:trPr>
        <w:tc>
          <w:tcPr>
            <w:tcW w:w="3600" w:type="dxa"/>
            <w:gridSpan w:val="3"/>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931AD2" w:rsidRPr="00E139CA" w:rsidRDefault="00931AD2" w:rsidP="00AA0087">
            <w:pPr>
              <w:jc w:val="center"/>
              <w:rPr>
                <w:b/>
                <w:bCs/>
              </w:rPr>
            </w:pPr>
            <w:r w:rsidRPr="00E139CA">
              <w:rPr>
                <w:b/>
                <w:bCs/>
              </w:rPr>
              <w:t>CUADRO No. 7</w:t>
            </w:r>
          </w:p>
        </w:tc>
      </w:tr>
      <w:tr w:rsidR="00931AD2" w:rsidRPr="00E139CA" w:rsidTr="00AA0087">
        <w:trPr>
          <w:trHeight w:val="540"/>
        </w:trPr>
        <w:tc>
          <w:tcPr>
            <w:tcW w:w="3600" w:type="dxa"/>
            <w:gridSpan w:val="3"/>
            <w:tcBorders>
              <w:top w:val="single" w:sz="4" w:space="0" w:color="auto"/>
              <w:left w:val="single" w:sz="4" w:space="0" w:color="auto"/>
              <w:bottom w:val="single" w:sz="4" w:space="0" w:color="auto"/>
              <w:right w:val="single" w:sz="4" w:space="0" w:color="auto"/>
            </w:tcBorders>
            <w:shd w:val="clear" w:color="000000" w:fill="F2F2F2"/>
            <w:vAlign w:val="center"/>
            <w:hideMark/>
          </w:tcPr>
          <w:p w:rsidR="00931AD2" w:rsidRPr="00E139CA" w:rsidRDefault="00931AD2" w:rsidP="00AA0087">
            <w:pPr>
              <w:jc w:val="center"/>
              <w:rPr>
                <w:b/>
                <w:bCs/>
              </w:rPr>
            </w:pPr>
            <w:r w:rsidRPr="00E139CA">
              <w:rPr>
                <w:b/>
                <w:bCs/>
              </w:rPr>
              <w:t xml:space="preserve">LA VIVIENDA QUE HABITA ES </w:t>
            </w:r>
          </w:p>
        </w:tc>
      </w:tr>
      <w:tr w:rsidR="00931AD2" w:rsidRPr="00E139CA" w:rsidTr="00AA0087">
        <w:trPr>
          <w:trHeight w:val="315"/>
        </w:trPr>
        <w:tc>
          <w:tcPr>
            <w:tcW w:w="2103" w:type="dxa"/>
            <w:tcBorders>
              <w:top w:val="nil"/>
              <w:left w:val="single" w:sz="4" w:space="0" w:color="auto"/>
              <w:bottom w:val="single" w:sz="4" w:space="0" w:color="auto"/>
              <w:right w:val="single" w:sz="4" w:space="0" w:color="auto"/>
            </w:tcBorders>
            <w:shd w:val="clear" w:color="auto" w:fill="auto"/>
            <w:noWrap/>
            <w:vAlign w:val="bottom"/>
            <w:hideMark/>
          </w:tcPr>
          <w:p w:rsidR="00931AD2" w:rsidRPr="00E139CA" w:rsidRDefault="00931AD2" w:rsidP="00AA0087">
            <w:pPr>
              <w:rPr>
                <w:b/>
                <w:bCs/>
              </w:rPr>
            </w:pPr>
            <w:r w:rsidRPr="00E139CA">
              <w:rPr>
                <w:b/>
                <w:bCs/>
              </w:rPr>
              <w:t xml:space="preserve">Propia </w:t>
            </w:r>
          </w:p>
        </w:tc>
        <w:tc>
          <w:tcPr>
            <w:tcW w:w="565" w:type="dxa"/>
            <w:tcBorders>
              <w:top w:val="nil"/>
              <w:left w:val="nil"/>
              <w:bottom w:val="single" w:sz="4" w:space="0" w:color="auto"/>
              <w:right w:val="single" w:sz="4" w:space="0" w:color="auto"/>
            </w:tcBorders>
            <w:shd w:val="clear" w:color="auto" w:fill="auto"/>
            <w:noWrap/>
            <w:vAlign w:val="bottom"/>
            <w:hideMark/>
          </w:tcPr>
          <w:p w:rsidR="00931AD2" w:rsidRPr="00E139CA" w:rsidRDefault="00931AD2" w:rsidP="00AA0087">
            <w:pPr>
              <w:jc w:val="center"/>
              <w:rPr>
                <w:b/>
                <w:bCs/>
              </w:rPr>
            </w:pPr>
            <w:r w:rsidRPr="00E139CA">
              <w:rPr>
                <w:b/>
                <w:bCs/>
              </w:rPr>
              <w:t>30</w:t>
            </w:r>
          </w:p>
        </w:tc>
        <w:tc>
          <w:tcPr>
            <w:tcW w:w="932" w:type="dxa"/>
            <w:tcBorders>
              <w:top w:val="nil"/>
              <w:left w:val="nil"/>
              <w:bottom w:val="single" w:sz="4" w:space="0" w:color="auto"/>
              <w:right w:val="single" w:sz="4" w:space="0" w:color="auto"/>
            </w:tcBorders>
            <w:shd w:val="clear" w:color="auto" w:fill="auto"/>
            <w:noWrap/>
            <w:vAlign w:val="bottom"/>
            <w:hideMark/>
          </w:tcPr>
          <w:p w:rsidR="00931AD2" w:rsidRPr="00E139CA" w:rsidRDefault="003B7FEC" w:rsidP="00AA0087">
            <w:pPr>
              <w:jc w:val="center"/>
              <w:rPr>
                <w:b/>
                <w:bCs/>
              </w:rPr>
            </w:pPr>
            <w:r>
              <w:rPr>
                <w:b/>
                <w:bCs/>
              </w:rPr>
              <w:t xml:space="preserve"> </w:t>
            </w:r>
            <w:r w:rsidR="00931AD2" w:rsidRPr="00E139CA">
              <w:rPr>
                <w:b/>
                <w:bCs/>
              </w:rPr>
              <w:t>20%</w:t>
            </w:r>
          </w:p>
        </w:tc>
      </w:tr>
      <w:tr w:rsidR="00931AD2" w:rsidRPr="00E139CA" w:rsidTr="00AA0087">
        <w:trPr>
          <w:trHeight w:val="315"/>
        </w:trPr>
        <w:tc>
          <w:tcPr>
            <w:tcW w:w="2103" w:type="dxa"/>
            <w:tcBorders>
              <w:top w:val="nil"/>
              <w:left w:val="single" w:sz="4" w:space="0" w:color="auto"/>
              <w:bottom w:val="single" w:sz="4" w:space="0" w:color="auto"/>
              <w:right w:val="single" w:sz="4" w:space="0" w:color="auto"/>
            </w:tcBorders>
            <w:shd w:val="clear" w:color="auto" w:fill="auto"/>
            <w:noWrap/>
            <w:vAlign w:val="bottom"/>
            <w:hideMark/>
          </w:tcPr>
          <w:p w:rsidR="00931AD2" w:rsidRPr="00E139CA" w:rsidRDefault="00931AD2" w:rsidP="00AA0087">
            <w:pPr>
              <w:rPr>
                <w:b/>
                <w:bCs/>
              </w:rPr>
            </w:pPr>
            <w:r w:rsidRPr="00E139CA">
              <w:rPr>
                <w:b/>
                <w:bCs/>
              </w:rPr>
              <w:t>Arrendada</w:t>
            </w:r>
          </w:p>
        </w:tc>
        <w:tc>
          <w:tcPr>
            <w:tcW w:w="565" w:type="dxa"/>
            <w:tcBorders>
              <w:top w:val="nil"/>
              <w:left w:val="nil"/>
              <w:bottom w:val="single" w:sz="4" w:space="0" w:color="auto"/>
              <w:right w:val="single" w:sz="4" w:space="0" w:color="auto"/>
            </w:tcBorders>
            <w:shd w:val="clear" w:color="auto" w:fill="auto"/>
            <w:noWrap/>
            <w:vAlign w:val="bottom"/>
            <w:hideMark/>
          </w:tcPr>
          <w:p w:rsidR="00931AD2" w:rsidRPr="00E139CA" w:rsidRDefault="00931AD2" w:rsidP="00AA0087">
            <w:pPr>
              <w:jc w:val="center"/>
              <w:rPr>
                <w:b/>
                <w:bCs/>
              </w:rPr>
            </w:pPr>
            <w:r w:rsidRPr="00E139CA">
              <w:rPr>
                <w:b/>
                <w:bCs/>
              </w:rPr>
              <w:t>62</w:t>
            </w:r>
          </w:p>
        </w:tc>
        <w:tc>
          <w:tcPr>
            <w:tcW w:w="932" w:type="dxa"/>
            <w:tcBorders>
              <w:top w:val="nil"/>
              <w:left w:val="nil"/>
              <w:bottom w:val="single" w:sz="4" w:space="0" w:color="auto"/>
              <w:right w:val="single" w:sz="4" w:space="0" w:color="auto"/>
            </w:tcBorders>
            <w:shd w:val="clear" w:color="auto" w:fill="auto"/>
            <w:noWrap/>
            <w:vAlign w:val="bottom"/>
            <w:hideMark/>
          </w:tcPr>
          <w:p w:rsidR="00931AD2" w:rsidRPr="00E139CA" w:rsidRDefault="003B7FEC" w:rsidP="00AA0087">
            <w:pPr>
              <w:jc w:val="center"/>
              <w:rPr>
                <w:b/>
                <w:bCs/>
              </w:rPr>
            </w:pPr>
            <w:r>
              <w:rPr>
                <w:b/>
                <w:bCs/>
              </w:rPr>
              <w:t xml:space="preserve"> </w:t>
            </w:r>
            <w:r w:rsidR="00931AD2" w:rsidRPr="00E139CA">
              <w:rPr>
                <w:b/>
                <w:bCs/>
              </w:rPr>
              <w:t>41%</w:t>
            </w:r>
          </w:p>
        </w:tc>
      </w:tr>
      <w:tr w:rsidR="00931AD2" w:rsidRPr="00E139CA" w:rsidTr="00AA0087">
        <w:trPr>
          <w:trHeight w:val="315"/>
        </w:trPr>
        <w:tc>
          <w:tcPr>
            <w:tcW w:w="2103" w:type="dxa"/>
            <w:tcBorders>
              <w:top w:val="nil"/>
              <w:left w:val="single" w:sz="4" w:space="0" w:color="auto"/>
              <w:bottom w:val="single" w:sz="4" w:space="0" w:color="auto"/>
              <w:right w:val="single" w:sz="4" w:space="0" w:color="auto"/>
            </w:tcBorders>
            <w:shd w:val="clear" w:color="auto" w:fill="auto"/>
            <w:noWrap/>
            <w:vAlign w:val="bottom"/>
            <w:hideMark/>
          </w:tcPr>
          <w:p w:rsidR="00931AD2" w:rsidRPr="00E139CA" w:rsidRDefault="00931AD2" w:rsidP="00AA0087">
            <w:pPr>
              <w:rPr>
                <w:b/>
                <w:bCs/>
              </w:rPr>
            </w:pPr>
            <w:r w:rsidRPr="00E139CA">
              <w:rPr>
                <w:b/>
                <w:bCs/>
              </w:rPr>
              <w:t>De familiares</w:t>
            </w:r>
          </w:p>
        </w:tc>
        <w:tc>
          <w:tcPr>
            <w:tcW w:w="565" w:type="dxa"/>
            <w:tcBorders>
              <w:top w:val="nil"/>
              <w:left w:val="nil"/>
              <w:bottom w:val="single" w:sz="4" w:space="0" w:color="auto"/>
              <w:right w:val="single" w:sz="4" w:space="0" w:color="auto"/>
            </w:tcBorders>
            <w:shd w:val="clear" w:color="auto" w:fill="auto"/>
            <w:noWrap/>
            <w:vAlign w:val="bottom"/>
            <w:hideMark/>
          </w:tcPr>
          <w:p w:rsidR="00931AD2" w:rsidRPr="00E139CA" w:rsidRDefault="00931AD2" w:rsidP="00AA0087">
            <w:pPr>
              <w:jc w:val="center"/>
              <w:rPr>
                <w:b/>
                <w:bCs/>
              </w:rPr>
            </w:pPr>
            <w:r w:rsidRPr="00E139CA">
              <w:rPr>
                <w:b/>
                <w:bCs/>
              </w:rPr>
              <w:t>58</w:t>
            </w:r>
          </w:p>
        </w:tc>
        <w:tc>
          <w:tcPr>
            <w:tcW w:w="932" w:type="dxa"/>
            <w:tcBorders>
              <w:top w:val="nil"/>
              <w:left w:val="nil"/>
              <w:bottom w:val="single" w:sz="4" w:space="0" w:color="auto"/>
              <w:right w:val="single" w:sz="4" w:space="0" w:color="auto"/>
            </w:tcBorders>
            <w:shd w:val="clear" w:color="auto" w:fill="auto"/>
            <w:noWrap/>
            <w:vAlign w:val="bottom"/>
            <w:hideMark/>
          </w:tcPr>
          <w:p w:rsidR="00931AD2" w:rsidRPr="00E139CA" w:rsidRDefault="003B7FEC" w:rsidP="00AA0087">
            <w:pPr>
              <w:jc w:val="center"/>
              <w:rPr>
                <w:b/>
                <w:bCs/>
              </w:rPr>
            </w:pPr>
            <w:r>
              <w:rPr>
                <w:b/>
                <w:bCs/>
              </w:rPr>
              <w:t xml:space="preserve"> </w:t>
            </w:r>
            <w:r w:rsidR="00931AD2" w:rsidRPr="00E139CA">
              <w:rPr>
                <w:b/>
                <w:bCs/>
              </w:rPr>
              <w:t>39%</w:t>
            </w:r>
          </w:p>
        </w:tc>
      </w:tr>
      <w:tr w:rsidR="00931AD2" w:rsidRPr="00E139CA" w:rsidTr="00AA0087">
        <w:trPr>
          <w:trHeight w:val="315"/>
        </w:trPr>
        <w:tc>
          <w:tcPr>
            <w:tcW w:w="2103" w:type="dxa"/>
            <w:tcBorders>
              <w:top w:val="nil"/>
              <w:left w:val="single" w:sz="4" w:space="0" w:color="auto"/>
              <w:bottom w:val="single" w:sz="4" w:space="0" w:color="auto"/>
              <w:right w:val="single" w:sz="4" w:space="0" w:color="auto"/>
            </w:tcBorders>
            <w:shd w:val="clear" w:color="auto" w:fill="auto"/>
            <w:noWrap/>
            <w:vAlign w:val="bottom"/>
            <w:hideMark/>
          </w:tcPr>
          <w:p w:rsidR="00931AD2" w:rsidRPr="00E139CA" w:rsidRDefault="00931AD2" w:rsidP="00AA0087">
            <w:pPr>
              <w:rPr>
                <w:b/>
                <w:bCs/>
              </w:rPr>
            </w:pPr>
            <w:r w:rsidRPr="00E139CA">
              <w:rPr>
                <w:b/>
                <w:bCs/>
              </w:rPr>
              <w:t>TOTAL</w:t>
            </w:r>
          </w:p>
        </w:tc>
        <w:tc>
          <w:tcPr>
            <w:tcW w:w="565" w:type="dxa"/>
            <w:tcBorders>
              <w:top w:val="nil"/>
              <w:left w:val="nil"/>
              <w:bottom w:val="single" w:sz="4" w:space="0" w:color="auto"/>
              <w:right w:val="single" w:sz="4" w:space="0" w:color="auto"/>
            </w:tcBorders>
            <w:shd w:val="clear" w:color="auto" w:fill="auto"/>
            <w:noWrap/>
            <w:vAlign w:val="bottom"/>
            <w:hideMark/>
          </w:tcPr>
          <w:p w:rsidR="00931AD2" w:rsidRPr="00E139CA" w:rsidRDefault="00931AD2" w:rsidP="00AA0087">
            <w:pPr>
              <w:jc w:val="center"/>
              <w:rPr>
                <w:b/>
                <w:bCs/>
              </w:rPr>
            </w:pPr>
            <w:r w:rsidRPr="00E139CA">
              <w:rPr>
                <w:b/>
                <w:bCs/>
              </w:rPr>
              <w:t>150</w:t>
            </w:r>
          </w:p>
        </w:tc>
        <w:tc>
          <w:tcPr>
            <w:tcW w:w="932" w:type="dxa"/>
            <w:tcBorders>
              <w:top w:val="nil"/>
              <w:left w:val="nil"/>
              <w:bottom w:val="single" w:sz="4" w:space="0" w:color="auto"/>
              <w:right w:val="single" w:sz="4" w:space="0" w:color="auto"/>
            </w:tcBorders>
            <w:shd w:val="clear" w:color="auto" w:fill="auto"/>
            <w:noWrap/>
            <w:vAlign w:val="bottom"/>
            <w:hideMark/>
          </w:tcPr>
          <w:p w:rsidR="00931AD2" w:rsidRPr="00E139CA" w:rsidRDefault="00931AD2" w:rsidP="00AA0087">
            <w:pPr>
              <w:jc w:val="center"/>
              <w:rPr>
                <w:b/>
                <w:bCs/>
              </w:rPr>
            </w:pPr>
            <w:r w:rsidRPr="00E139CA">
              <w:rPr>
                <w:b/>
                <w:bCs/>
              </w:rPr>
              <w:t>100%</w:t>
            </w:r>
          </w:p>
        </w:tc>
      </w:tr>
      <w:tr w:rsidR="00931AD2" w:rsidRPr="00E139CA" w:rsidTr="00AA0087">
        <w:trPr>
          <w:trHeight w:val="255"/>
        </w:trPr>
        <w:tc>
          <w:tcPr>
            <w:tcW w:w="3600" w:type="dxa"/>
            <w:gridSpan w:val="3"/>
            <w:tcBorders>
              <w:top w:val="nil"/>
              <w:left w:val="nil"/>
              <w:bottom w:val="nil"/>
              <w:right w:val="nil"/>
            </w:tcBorders>
            <w:shd w:val="clear" w:color="auto" w:fill="auto"/>
            <w:noWrap/>
            <w:vAlign w:val="bottom"/>
            <w:hideMark/>
          </w:tcPr>
          <w:p w:rsidR="00931AD2" w:rsidRPr="00E21D11" w:rsidRDefault="00931AD2" w:rsidP="00AA0087">
            <w:pPr>
              <w:rPr>
                <w:b/>
                <w:bCs/>
                <w:sz w:val="20"/>
                <w:szCs w:val="20"/>
              </w:rPr>
            </w:pPr>
            <w:r w:rsidRPr="00E21D11">
              <w:rPr>
                <w:b/>
                <w:bCs/>
                <w:sz w:val="20"/>
                <w:szCs w:val="20"/>
              </w:rPr>
              <w:t xml:space="preserve">Fuente: </w:t>
            </w:r>
            <w:r w:rsidRPr="00E21D11">
              <w:rPr>
                <w:bCs/>
                <w:sz w:val="20"/>
                <w:szCs w:val="20"/>
              </w:rPr>
              <w:t>Encuesta</w:t>
            </w:r>
            <w:r w:rsidRPr="00E21D11">
              <w:rPr>
                <w:b/>
                <w:bCs/>
                <w:sz w:val="20"/>
                <w:szCs w:val="20"/>
              </w:rPr>
              <w:t xml:space="preserve">          Autor: </w:t>
            </w:r>
            <w:r w:rsidRPr="00E21D11">
              <w:rPr>
                <w:bCs/>
                <w:sz w:val="20"/>
                <w:szCs w:val="20"/>
              </w:rPr>
              <w:t>Maestrante</w:t>
            </w:r>
          </w:p>
        </w:tc>
      </w:tr>
    </w:tbl>
    <w:p w:rsidR="00931AD2" w:rsidRDefault="00931AD2" w:rsidP="00931AD2">
      <w:pPr>
        <w:jc w:val="center"/>
      </w:pPr>
    </w:p>
    <w:p w:rsidR="00F54577" w:rsidRDefault="00F54577" w:rsidP="00931AD2">
      <w:pPr>
        <w:jc w:val="center"/>
      </w:pPr>
    </w:p>
    <w:p w:rsidR="00931AD2" w:rsidRDefault="00931AD2" w:rsidP="00931AD2"/>
    <w:p w:rsidR="00931AD2" w:rsidRDefault="00931AD2" w:rsidP="00931AD2">
      <w:pPr>
        <w:ind w:left="567"/>
        <w:jc w:val="center"/>
      </w:pPr>
      <w:r w:rsidRPr="00E139CA">
        <w:rPr>
          <w:noProof/>
        </w:rPr>
        <w:drawing>
          <wp:inline distT="0" distB="0" distL="0" distR="0">
            <wp:extent cx="4572000" cy="2895600"/>
            <wp:effectExtent l="38100" t="19050" r="19050" b="0"/>
            <wp:docPr id="9"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931AD2" w:rsidRPr="007E4182" w:rsidRDefault="00931AD2" w:rsidP="00931AD2"/>
    <w:p w:rsidR="00576358" w:rsidRDefault="00576358" w:rsidP="00931AD2">
      <w:pPr>
        <w:jc w:val="both"/>
      </w:pPr>
    </w:p>
    <w:p w:rsidR="00576358" w:rsidRDefault="00576358" w:rsidP="00931AD2">
      <w:pPr>
        <w:jc w:val="both"/>
      </w:pPr>
    </w:p>
    <w:p w:rsidR="00F54577" w:rsidRDefault="00F54577" w:rsidP="00931AD2">
      <w:pPr>
        <w:jc w:val="both"/>
      </w:pPr>
    </w:p>
    <w:p w:rsidR="00931AD2" w:rsidRPr="002B18CC" w:rsidRDefault="00931AD2" w:rsidP="00F54577">
      <w:pPr>
        <w:spacing w:line="360" w:lineRule="auto"/>
        <w:jc w:val="both"/>
      </w:pPr>
      <w:r w:rsidRPr="002B18CC">
        <w:t>En  relación a la vivienda, tan sólo el 2</w:t>
      </w:r>
      <w:r w:rsidR="00680051">
        <w:t>0</w:t>
      </w:r>
      <w:r w:rsidRPr="002B18CC">
        <w:t xml:space="preserve">% es propietario, el </w:t>
      </w:r>
      <w:r w:rsidR="00680051">
        <w:t>80</w:t>
      </w:r>
      <w:r w:rsidRPr="002B18CC">
        <w:t>% carece de vivienda propia. La mayoría, esto es el 4</w:t>
      </w:r>
      <w:r w:rsidR="00680051">
        <w:t>1</w:t>
      </w:r>
      <w:r w:rsidRPr="002B18CC">
        <w:t>% paga arriendo y el 3</w:t>
      </w:r>
      <w:r w:rsidR="00680051">
        <w:t>9</w:t>
      </w:r>
      <w:r w:rsidRPr="002B18CC">
        <w:t xml:space="preserve">% habita en propiedades de otros familiares, que le han concedido su uso sea cuidando la propiedad </w:t>
      </w:r>
      <w:r w:rsidR="00425229">
        <w:t>porque el titular o dueñ</w:t>
      </w:r>
      <w:r w:rsidRPr="002B18CC">
        <w:t xml:space="preserve">o </w:t>
      </w:r>
      <w:r w:rsidR="00425229">
        <w:t>está en otro lugar de la provincia, del país o pueden estar en el extranjero</w:t>
      </w:r>
      <w:r w:rsidR="006A1C48">
        <w:t xml:space="preserve">. También se observa que un buen porcentaje viven  </w:t>
      </w:r>
      <w:r w:rsidR="00425229">
        <w:t xml:space="preserve"> </w:t>
      </w:r>
      <w:r w:rsidRPr="002B18CC">
        <w:t xml:space="preserve">compartiendo con </w:t>
      </w:r>
      <w:r w:rsidR="006A1C48">
        <w:t xml:space="preserve">otros  familiares sea </w:t>
      </w:r>
      <w:r w:rsidRPr="002B18CC">
        <w:t xml:space="preserve"> por vía materna o por vía paterna</w:t>
      </w:r>
      <w:r w:rsidR="006A1C48">
        <w:t>, lo cierto es que habitan en condiciones de arrimado</w:t>
      </w:r>
      <w:r w:rsidRPr="002B18CC">
        <w:t xml:space="preserve">.              </w:t>
      </w:r>
    </w:p>
    <w:p w:rsidR="00931AD2" w:rsidRDefault="00931AD2" w:rsidP="00931AD2"/>
    <w:p w:rsidR="00931AD2" w:rsidRPr="00F57254" w:rsidRDefault="00F57254" w:rsidP="00B6297C">
      <w:pPr>
        <w:pStyle w:val="Prrafodelista"/>
        <w:numPr>
          <w:ilvl w:val="0"/>
          <w:numId w:val="17"/>
        </w:numPr>
        <w:jc w:val="both"/>
        <w:rPr>
          <w:b/>
        </w:rPr>
      </w:pPr>
      <w:r>
        <w:rPr>
          <w:b/>
        </w:rPr>
        <w:lastRenderedPageBreak/>
        <w:t>Qué servicios básicos tienen en este barrio ?</w:t>
      </w:r>
    </w:p>
    <w:p w:rsidR="00F375D8" w:rsidRDefault="00F375D8" w:rsidP="00931AD2">
      <w:pPr>
        <w:jc w:val="center"/>
      </w:pPr>
    </w:p>
    <w:p w:rsidR="00F57254" w:rsidRDefault="00F57254" w:rsidP="00F57254">
      <w:pPr>
        <w:jc w:val="center"/>
      </w:pPr>
    </w:p>
    <w:tbl>
      <w:tblPr>
        <w:tblpPr w:leftFromText="141" w:rightFromText="141" w:vertAnchor="text" w:horzAnchor="page" w:tblpX="4446" w:tblpY="377"/>
        <w:tblW w:w="3960" w:type="dxa"/>
        <w:tblCellMar>
          <w:left w:w="70" w:type="dxa"/>
          <w:right w:w="70" w:type="dxa"/>
        </w:tblCellMar>
        <w:tblLook w:val="04A0"/>
      </w:tblPr>
      <w:tblGrid>
        <w:gridCol w:w="2389"/>
        <w:gridCol w:w="593"/>
        <w:gridCol w:w="978"/>
      </w:tblGrid>
      <w:tr w:rsidR="00F57254" w:rsidRPr="006365B7" w:rsidTr="003719F3">
        <w:trPr>
          <w:trHeight w:val="315"/>
        </w:trPr>
        <w:tc>
          <w:tcPr>
            <w:tcW w:w="3960" w:type="dxa"/>
            <w:gridSpan w:val="3"/>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F57254" w:rsidRPr="006365B7" w:rsidRDefault="00F57254" w:rsidP="003719F3">
            <w:pPr>
              <w:jc w:val="center"/>
              <w:rPr>
                <w:b/>
                <w:bCs/>
              </w:rPr>
            </w:pPr>
            <w:r w:rsidRPr="006365B7">
              <w:rPr>
                <w:b/>
                <w:bCs/>
              </w:rPr>
              <w:t>CUADRO No. 8</w:t>
            </w:r>
          </w:p>
        </w:tc>
      </w:tr>
      <w:tr w:rsidR="00F57254" w:rsidRPr="006365B7" w:rsidTr="003719F3">
        <w:trPr>
          <w:trHeight w:val="705"/>
        </w:trPr>
        <w:tc>
          <w:tcPr>
            <w:tcW w:w="3960" w:type="dxa"/>
            <w:gridSpan w:val="3"/>
            <w:tcBorders>
              <w:top w:val="single" w:sz="4" w:space="0" w:color="auto"/>
              <w:left w:val="single" w:sz="4" w:space="0" w:color="auto"/>
              <w:bottom w:val="single" w:sz="4" w:space="0" w:color="auto"/>
              <w:right w:val="single" w:sz="4" w:space="0" w:color="auto"/>
            </w:tcBorders>
            <w:shd w:val="clear" w:color="000000" w:fill="F2F2F2"/>
            <w:vAlign w:val="center"/>
            <w:hideMark/>
          </w:tcPr>
          <w:p w:rsidR="00F57254" w:rsidRPr="006365B7" w:rsidRDefault="00F57254" w:rsidP="003719F3">
            <w:pPr>
              <w:jc w:val="center"/>
              <w:rPr>
                <w:b/>
                <w:bCs/>
              </w:rPr>
            </w:pPr>
            <w:r w:rsidRPr="006365B7">
              <w:rPr>
                <w:b/>
                <w:bCs/>
              </w:rPr>
              <w:t>¿QUÉ SERVICIOS BÁSICOS TIENE?</w:t>
            </w:r>
          </w:p>
        </w:tc>
      </w:tr>
      <w:tr w:rsidR="00F57254" w:rsidRPr="006365B7" w:rsidTr="003719F3">
        <w:trPr>
          <w:trHeight w:val="315"/>
        </w:trPr>
        <w:tc>
          <w:tcPr>
            <w:tcW w:w="2389" w:type="dxa"/>
            <w:tcBorders>
              <w:top w:val="nil"/>
              <w:left w:val="single" w:sz="4" w:space="0" w:color="auto"/>
              <w:bottom w:val="single" w:sz="4" w:space="0" w:color="auto"/>
              <w:right w:val="single" w:sz="4" w:space="0" w:color="auto"/>
            </w:tcBorders>
            <w:shd w:val="clear" w:color="auto" w:fill="auto"/>
            <w:noWrap/>
            <w:vAlign w:val="bottom"/>
            <w:hideMark/>
          </w:tcPr>
          <w:p w:rsidR="00F57254" w:rsidRPr="006365B7" w:rsidRDefault="00F57254" w:rsidP="003719F3">
            <w:pPr>
              <w:rPr>
                <w:b/>
                <w:bCs/>
              </w:rPr>
            </w:pPr>
            <w:r w:rsidRPr="006365B7">
              <w:rPr>
                <w:b/>
                <w:bCs/>
              </w:rPr>
              <w:t>Luz eléctrica</w:t>
            </w:r>
          </w:p>
        </w:tc>
        <w:tc>
          <w:tcPr>
            <w:tcW w:w="593" w:type="dxa"/>
            <w:tcBorders>
              <w:top w:val="nil"/>
              <w:left w:val="nil"/>
              <w:bottom w:val="single" w:sz="4" w:space="0" w:color="auto"/>
              <w:right w:val="single" w:sz="4" w:space="0" w:color="auto"/>
            </w:tcBorders>
            <w:shd w:val="clear" w:color="auto" w:fill="auto"/>
            <w:noWrap/>
            <w:vAlign w:val="bottom"/>
            <w:hideMark/>
          </w:tcPr>
          <w:p w:rsidR="00F57254" w:rsidRPr="006365B7" w:rsidRDefault="00F57254" w:rsidP="003719F3">
            <w:pPr>
              <w:jc w:val="center"/>
              <w:rPr>
                <w:b/>
                <w:bCs/>
              </w:rPr>
            </w:pPr>
            <w:r w:rsidRPr="006365B7">
              <w:rPr>
                <w:b/>
                <w:bCs/>
              </w:rPr>
              <w:t>150</w:t>
            </w:r>
          </w:p>
        </w:tc>
        <w:tc>
          <w:tcPr>
            <w:tcW w:w="978" w:type="dxa"/>
            <w:tcBorders>
              <w:top w:val="nil"/>
              <w:left w:val="nil"/>
              <w:bottom w:val="single" w:sz="4" w:space="0" w:color="auto"/>
              <w:right w:val="single" w:sz="4" w:space="0" w:color="auto"/>
            </w:tcBorders>
            <w:shd w:val="clear" w:color="auto" w:fill="auto"/>
            <w:noWrap/>
            <w:vAlign w:val="bottom"/>
            <w:hideMark/>
          </w:tcPr>
          <w:p w:rsidR="00F57254" w:rsidRPr="006365B7" w:rsidRDefault="00F57254" w:rsidP="003719F3">
            <w:pPr>
              <w:jc w:val="center"/>
              <w:rPr>
                <w:b/>
                <w:bCs/>
              </w:rPr>
            </w:pPr>
            <w:r w:rsidRPr="006365B7">
              <w:rPr>
                <w:b/>
                <w:bCs/>
              </w:rPr>
              <w:t>100%</w:t>
            </w:r>
          </w:p>
        </w:tc>
      </w:tr>
      <w:tr w:rsidR="00F57254" w:rsidRPr="006365B7" w:rsidTr="003719F3">
        <w:trPr>
          <w:trHeight w:val="315"/>
        </w:trPr>
        <w:tc>
          <w:tcPr>
            <w:tcW w:w="2389" w:type="dxa"/>
            <w:tcBorders>
              <w:top w:val="nil"/>
              <w:left w:val="single" w:sz="4" w:space="0" w:color="auto"/>
              <w:bottom w:val="single" w:sz="4" w:space="0" w:color="auto"/>
              <w:right w:val="single" w:sz="4" w:space="0" w:color="auto"/>
            </w:tcBorders>
            <w:shd w:val="clear" w:color="auto" w:fill="auto"/>
            <w:noWrap/>
            <w:vAlign w:val="bottom"/>
            <w:hideMark/>
          </w:tcPr>
          <w:p w:rsidR="00F57254" w:rsidRPr="006365B7" w:rsidRDefault="00F57254" w:rsidP="003719F3">
            <w:pPr>
              <w:rPr>
                <w:b/>
                <w:bCs/>
              </w:rPr>
            </w:pPr>
            <w:r w:rsidRPr="006365B7">
              <w:rPr>
                <w:b/>
                <w:bCs/>
              </w:rPr>
              <w:t>Agua potable</w:t>
            </w:r>
          </w:p>
        </w:tc>
        <w:tc>
          <w:tcPr>
            <w:tcW w:w="593" w:type="dxa"/>
            <w:tcBorders>
              <w:top w:val="nil"/>
              <w:left w:val="nil"/>
              <w:bottom w:val="single" w:sz="4" w:space="0" w:color="auto"/>
              <w:right w:val="single" w:sz="4" w:space="0" w:color="auto"/>
            </w:tcBorders>
            <w:shd w:val="clear" w:color="auto" w:fill="auto"/>
            <w:noWrap/>
            <w:vAlign w:val="bottom"/>
            <w:hideMark/>
          </w:tcPr>
          <w:p w:rsidR="00F57254" w:rsidRPr="006365B7" w:rsidRDefault="00F57254" w:rsidP="00974235">
            <w:pPr>
              <w:jc w:val="center"/>
              <w:rPr>
                <w:b/>
                <w:bCs/>
              </w:rPr>
            </w:pPr>
            <w:r>
              <w:rPr>
                <w:b/>
                <w:bCs/>
              </w:rPr>
              <w:t xml:space="preserve">  </w:t>
            </w:r>
            <w:r w:rsidRPr="006365B7">
              <w:rPr>
                <w:b/>
                <w:bCs/>
              </w:rPr>
              <w:t>6</w:t>
            </w:r>
            <w:r w:rsidR="00974235">
              <w:rPr>
                <w:b/>
                <w:bCs/>
              </w:rPr>
              <w:t>0</w:t>
            </w:r>
          </w:p>
        </w:tc>
        <w:tc>
          <w:tcPr>
            <w:tcW w:w="978" w:type="dxa"/>
            <w:tcBorders>
              <w:top w:val="nil"/>
              <w:left w:val="nil"/>
              <w:bottom w:val="single" w:sz="4" w:space="0" w:color="auto"/>
              <w:right w:val="single" w:sz="4" w:space="0" w:color="auto"/>
            </w:tcBorders>
            <w:shd w:val="clear" w:color="auto" w:fill="auto"/>
            <w:noWrap/>
            <w:vAlign w:val="bottom"/>
            <w:hideMark/>
          </w:tcPr>
          <w:p w:rsidR="00F57254" w:rsidRPr="006365B7" w:rsidRDefault="00F57254" w:rsidP="00974235">
            <w:pPr>
              <w:jc w:val="center"/>
              <w:rPr>
                <w:b/>
                <w:bCs/>
              </w:rPr>
            </w:pPr>
            <w:r>
              <w:rPr>
                <w:b/>
                <w:bCs/>
              </w:rPr>
              <w:t xml:space="preserve">  </w:t>
            </w:r>
            <w:r w:rsidRPr="006365B7">
              <w:rPr>
                <w:b/>
                <w:bCs/>
              </w:rPr>
              <w:t>4</w:t>
            </w:r>
            <w:r w:rsidR="00974235">
              <w:rPr>
                <w:b/>
                <w:bCs/>
              </w:rPr>
              <w:t>0</w:t>
            </w:r>
            <w:r w:rsidRPr="006365B7">
              <w:rPr>
                <w:b/>
                <w:bCs/>
              </w:rPr>
              <w:t>%</w:t>
            </w:r>
          </w:p>
        </w:tc>
      </w:tr>
      <w:tr w:rsidR="00F57254" w:rsidRPr="006365B7" w:rsidTr="003719F3">
        <w:trPr>
          <w:trHeight w:val="315"/>
        </w:trPr>
        <w:tc>
          <w:tcPr>
            <w:tcW w:w="2389" w:type="dxa"/>
            <w:tcBorders>
              <w:top w:val="nil"/>
              <w:left w:val="single" w:sz="4" w:space="0" w:color="auto"/>
              <w:bottom w:val="single" w:sz="4" w:space="0" w:color="auto"/>
              <w:right w:val="single" w:sz="4" w:space="0" w:color="auto"/>
            </w:tcBorders>
            <w:shd w:val="clear" w:color="auto" w:fill="auto"/>
            <w:noWrap/>
            <w:vAlign w:val="bottom"/>
            <w:hideMark/>
          </w:tcPr>
          <w:p w:rsidR="00F57254" w:rsidRPr="006365B7" w:rsidRDefault="00F57254" w:rsidP="003719F3">
            <w:pPr>
              <w:rPr>
                <w:b/>
                <w:bCs/>
              </w:rPr>
            </w:pPr>
            <w:r w:rsidRPr="006365B7">
              <w:rPr>
                <w:b/>
                <w:bCs/>
              </w:rPr>
              <w:t>Por tanquero</w:t>
            </w:r>
          </w:p>
        </w:tc>
        <w:tc>
          <w:tcPr>
            <w:tcW w:w="593" w:type="dxa"/>
            <w:tcBorders>
              <w:top w:val="nil"/>
              <w:left w:val="nil"/>
              <w:bottom w:val="single" w:sz="4" w:space="0" w:color="auto"/>
              <w:right w:val="single" w:sz="4" w:space="0" w:color="auto"/>
            </w:tcBorders>
            <w:shd w:val="clear" w:color="auto" w:fill="auto"/>
            <w:noWrap/>
            <w:vAlign w:val="bottom"/>
            <w:hideMark/>
          </w:tcPr>
          <w:p w:rsidR="00F57254" w:rsidRPr="006365B7" w:rsidRDefault="00F57254" w:rsidP="00974235">
            <w:pPr>
              <w:jc w:val="center"/>
              <w:rPr>
                <w:b/>
                <w:bCs/>
              </w:rPr>
            </w:pPr>
            <w:r>
              <w:rPr>
                <w:b/>
                <w:bCs/>
              </w:rPr>
              <w:t xml:space="preserve">  </w:t>
            </w:r>
            <w:r w:rsidRPr="006365B7">
              <w:rPr>
                <w:b/>
                <w:bCs/>
              </w:rPr>
              <w:t>9</w:t>
            </w:r>
            <w:r w:rsidR="00974235">
              <w:rPr>
                <w:b/>
                <w:bCs/>
              </w:rPr>
              <w:t>0</w:t>
            </w:r>
          </w:p>
        </w:tc>
        <w:tc>
          <w:tcPr>
            <w:tcW w:w="978" w:type="dxa"/>
            <w:tcBorders>
              <w:top w:val="nil"/>
              <w:left w:val="nil"/>
              <w:bottom w:val="single" w:sz="4" w:space="0" w:color="auto"/>
              <w:right w:val="single" w:sz="4" w:space="0" w:color="auto"/>
            </w:tcBorders>
            <w:shd w:val="clear" w:color="auto" w:fill="auto"/>
            <w:noWrap/>
            <w:vAlign w:val="bottom"/>
            <w:hideMark/>
          </w:tcPr>
          <w:p w:rsidR="00F57254" w:rsidRPr="006365B7" w:rsidRDefault="00F57254" w:rsidP="00974235">
            <w:pPr>
              <w:jc w:val="center"/>
              <w:rPr>
                <w:b/>
                <w:bCs/>
              </w:rPr>
            </w:pPr>
            <w:r>
              <w:rPr>
                <w:b/>
                <w:bCs/>
              </w:rPr>
              <w:t xml:space="preserve">  </w:t>
            </w:r>
            <w:r w:rsidRPr="006365B7">
              <w:rPr>
                <w:b/>
                <w:bCs/>
              </w:rPr>
              <w:t>6</w:t>
            </w:r>
            <w:r w:rsidR="00974235">
              <w:rPr>
                <w:b/>
                <w:bCs/>
              </w:rPr>
              <w:t>0</w:t>
            </w:r>
            <w:r w:rsidRPr="006365B7">
              <w:rPr>
                <w:b/>
                <w:bCs/>
              </w:rPr>
              <w:t>%</w:t>
            </w:r>
          </w:p>
        </w:tc>
      </w:tr>
      <w:tr w:rsidR="00F57254" w:rsidRPr="006365B7" w:rsidTr="003719F3">
        <w:trPr>
          <w:trHeight w:val="315"/>
        </w:trPr>
        <w:tc>
          <w:tcPr>
            <w:tcW w:w="2389" w:type="dxa"/>
            <w:tcBorders>
              <w:top w:val="nil"/>
              <w:left w:val="single" w:sz="4" w:space="0" w:color="auto"/>
              <w:bottom w:val="single" w:sz="4" w:space="0" w:color="auto"/>
              <w:right w:val="single" w:sz="4" w:space="0" w:color="auto"/>
            </w:tcBorders>
            <w:shd w:val="clear" w:color="auto" w:fill="auto"/>
            <w:noWrap/>
            <w:vAlign w:val="bottom"/>
            <w:hideMark/>
          </w:tcPr>
          <w:p w:rsidR="00F57254" w:rsidRPr="006365B7" w:rsidRDefault="00F57254" w:rsidP="003719F3">
            <w:pPr>
              <w:rPr>
                <w:b/>
                <w:bCs/>
              </w:rPr>
            </w:pPr>
            <w:r w:rsidRPr="006365B7">
              <w:rPr>
                <w:b/>
                <w:bCs/>
              </w:rPr>
              <w:t>Alcantarillado</w:t>
            </w:r>
          </w:p>
        </w:tc>
        <w:tc>
          <w:tcPr>
            <w:tcW w:w="593" w:type="dxa"/>
            <w:tcBorders>
              <w:top w:val="nil"/>
              <w:left w:val="nil"/>
              <w:bottom w:val="single" w:sz="4" w:space="0" w:color="auto"/>
              <w:right w:val="single" w:sz="4" w:space="0" w:color="auto"/>
            </w:tcBorders>
            <w:shd w:val="clear" w:color="auto" w:fill="auto"/>
            <w:noWrap/>
            <w:vAlign w:val="bottom"/>
            <w:hideMark/>
          </w:tcPr>
          <w:p w:rsidR="00F57254" w:rsidRPr="006365B7" w:rsidRDefault="00F57254" w:rsidP="003719F3">
            <w:pPr>
              <w:jc w:val="center"/>
              <w:rPr>
                <w:b/>
                <w:bCs/>
                <w:color w:val="FF0000"/>
              </w:rPr>
            </w:pPr>
            <w:r>
              <w:rPr>
                <w:b/>
                <w:bCs/>
                <w:color w:val="FF0000"/>
              </w:rPr>
              <w:t xml:space="preserve">   </w:t>
            </w:r>
            <w:r w:rsidRPr="006365B7">
              <w:rPr>
                <w:b/>
                <w:bCs/>
                <w:color w:val="FF0000"/>
              </w:rPr>
              <w:t>0</w:t>
            </w:r>
          </w:p>
        </w:tc>
        <w:tc>
          <w:tcPr>
            <w:tcW w:w="978" w:type="dxa"/>
            <w:tcBorders>
              <w:top w:val="nil"/>
              <w:left w:val="nil"/>
              <w:bottom w:val="single" w:sz="4" w:space="0" w:color="auto"/>
              <w:right w:val="single" w:sz="4" w:space="0" w:color="auto"/>
            </w:tcBorders>
            <w:shd w:val="clear" w:color="auto" w:fill="auto"/>
            <w:noWrap/>
            <w:vAlign w:val="bottom"/>
            <w:hideMark/>
          </w:tcPr>
          <w:p w:rsidR="00F57254" w:rsidRPr="006365B7" w:rsidRDefault="00F57254" w:rsidP="003719F3">
            <w:pPr>
              <w:jc w:val="center"/>
              <w:rPr>
                <w:b/>
                <w:bCs/>
              </w:rPr>
            </w:pPr>
            <w:r>
              <w:rPr>
                <w:b/>
                <w:bCs/>
              </w:rPr>
              <w:t xml:space="preserve">    </w:t>
            </w:r>
            <w:r w:rsidRPr="00F57254">
              <w:rPr>
                <w:b/>
                <w:bCs/>
                <w:color w:val="FF0000"/>
              </w:rPr>
              <w:t>0</w:t>
            </w:r>
            <w:r w:rsidRPr="006365B7">
              <w:rPr>
                <w:b/>
                <w:bCs/>
              </w:rPr>
              <w:t>%</w:t>
            </w:r>
          </w:p>
        </w:tc>
      </w:tr>
      <w:tr w:rsidR="00F57254" w:rsidRPr="006365B7" w:rsidTr="003719F3">
        <w:trPr>
          <w:trHeight w:val="315"/>
        </w:trPr>
        <w:tc>
          <w:tcPr>
            <w:tcW w:w="2389" w:type="dxa"/>
            <w:tcBorders>
              <w:top w:val="nil"/>
              <w:left w:val="single" w:sz="4" w:space="0" w:color="auto"/>
              <w:bottom w:val="single" w:sz="4" w:space="0" w:color="auto"/>
              <w:right w:val="single" w:sz="4" w:space="0" w:color="auto"/>
            </w:tcBorders>
            <w:shd w:val="clear" w:color="auto" w:fill="auto"/>
            <w:noWrap/>
            <w:vAlign w:val="bottom"/>
            <w:hideMark/>
          </w:tcPr>
          <w:p w:rsidR="00F57254" w:rsidRPr="006365B7" w:rsidRDefault="00F57254" w:rsidP="003719F3">
            <w:pPr>
              <w:rPr>
                <w:b/>
                <w:bCs/>
              </w:rPr>
            </w:pPr>
            <w:r w:rsidRPr="006365B7">
              <w:rPr>
                <w:b/>
                <w:bCs/>
              </w:rPr>
              <w:t>Letrina</w:t>
            </w:r>
          </w:p>
        </w:tc>
        <w:tc>
          <w:tcPr>
            <w:tcW w:w="593" w:type="dxa"/>
            <w:tcBorders>
              <w:top w:val="nil"/>
              <w:left w:val="nil"/>
              <w:bottom w:val="single" w:sz="4" w:space="0" w:color="auto"/>
              <w:right w:val="single" w:sz="4" w:space="0" w:color="auto"/>
            </w:tcBorders>
            <w:shd w:val="clear" w:color="auto" w:fill="auto"/>
            <w:noWrap/>
            <w:vAlign w:val="bottom"/>
            <w:hideMark/>
          </w:tcPr>
          <w:p w:rsidR="00F57254" w:rsidRPr="006365B7" w:rsidRDefault="00F57254" w:rsidP="003719F3">
            <w:pPr>
              <w:jc w:val="center"/>
              <w:rPr>
                <w:b/>
                <w:bCs/>
              </w:rPr>
            </w:pPr>
            <w:r w:rsidRPr="006365B7">
              <w:rPr>
                <w:b/>
                <w:bCs/>
              </w:rPr>
              <w:t>150</w:t>
            </w:r>
          </w:p>
        </w:tc>
        <w:tc>
          <w:tcPr>
            <w:tcW w:w="978" w:type="dxa"/>
            <w:tcBorders>
              <w:top w:val="nil"/>
              <w:left w:val="nil"/>
              <w:bottom w:val="single" w:sz="4" w:space="0" w:color="auto"/>
              <w:right w:val="single" w:sz="4" w:space="0" w:color="auto"/>
            </w:tcBorders>
            <w:shd w:val="clear" w:color="auto" w:fill="auto"/>
            <w:noWrap/>
            <w:vAlign w:val="bottom"/>
            <w:hideMark/>
          </w:tcPr>
          <w:p w:rsidR="00F57254" w:rsidRPr="006365B7" w:rsidRDefault="00F57254" w:rsidP="003719F3">
            <w:pPr>
              <w:jc w:val="center"/>
              <w:rPr>
                <w:b/>
                <w:bCs/>
              </w:rPr>
            </w:pPr>
            <w:r w:rsidRPr="006365B7">
              <w:rPr>
                <w:b/>
                <w:bCs/>
              </w:rPr>
              <w:t>100%</w:t>
            </w:r>
          </w:p>
        </w:tc>
      </w:tr>
      <w:tr w:rsidR="00F57254" w:rsidRPr="006365B7" w:rsidTr="003719F3">
        <w:trPr>
          <w:trHeight w:val="225"/>
        </w:trPr>
        <w:tc>
          <w:tcPr>
            <w:tcW w:w="3960" w:type="dxa"/>
            <w:gridSpan w:val="3"/>
            <w:tcBorders>
              <w:top w:val="nil"/>
              <w:left w:val="nil"/>
              <w:bottom w:val="nil"/>
              <w:right w:val="nil"/>
            </w:tcBorders>
            <w:shd w:val="clear" w:color="auto" w:fill="auto"/>
            <w:noWrap/>
            <w:vAlign w:val="bottom"/>
            <w:hideMark/>
          </w:tcPr>
          <w:p w:rsidR="00F57254" w:rsidRPr="006365B7" w:rsidRDefault="00F57254" w:rsidP="003719F3">
            <w:pPr>
              <w:rPr>
                <w:b/>
                <w:bCs/>
                <w:sz w:val="16"/>
                <w:szCs w:val="16"/>
              </w:rPr>
            </w:pPr>
            <w:r w:rsidRPr="006365B7">
              <w:rPr>
                <w:b/>
                <w:bCs/>
                <w:sz w:val="16"/>
                <w:szCs w:val="16"/>
              </w:rPr>
              <w:t>fuente: encuesta            autor: Maestrante</w:t>
            </w:r>
          </w:p>
        </w:tc>
      </w:tr>
    </w:tbl>
    <w:p w:rsidR="00F57254" w:rsidRDefault="00F57254" w:rsidP="00F57254">
      <w:pPr>
        <w:jc w:val="center"/>
      </w:pPr>
    </w:p>
    <w:p w:rsidR="00F57254" w:rsidRDefault="00F57254" w:rsidP="00F57254">
      <w:pPr>
        <w:jc w:val="center"/>
      </w:pPr>
    </w:p>
    <w:p w:rsidR="00F57254" w:rsidRPr="006365B7" w:rsidRDefault="00F57254" w:rsidP="00F57254"/>
    <w:p w:rsidR="00F57254" w:rsidRPr="006365B7" w:rsidRDefault="00F57254" w:rsidP="00F57254"/>
    <w:p w:rsidR="00F57254" w:rsidRPr="006365B7" w:rsidRDefault="00F57254" w:rsidP="00F57254"/>
    <w:p w:rsidR="00F57254" w:rsidRDefault="00F57254" w:rsidP="00F57254">
      <w:r>
        <w:t xml:space="preserve"> </w:t>
      </w:r>
    </w:p>
    <w:p w:rsidR="00F57254" w:rsidRDefault="00F57254" w:rsidP="00F57254"/>
    <w:p w:rsidR="00F375D8" w:rsidRDefault="00F375D8" w:rsidP="00F57254">
      <w:pPr>
        <w:jc w:val="both"/>
      </w:pPr>
    </w:p>
    <w:p w:rsidR="00931AD2" w:rsidRDefault="00931AD2" w:rsidP="00931AD2">
      <w:pPr>
        <w:jc w:val="center"/>
      </w:pPr>
    </w:p>
    <w:p w:rsidR="00931AD2" w:rsidRPr="006365B7" w:rsidRDefault="00931AD2" w:rsidP="00931AD2"/>
    <w:p w:rsidR="00931AD2" w:rsidRPr="006365B7" w:rsidRDefault="00931AD2" w:rsidP="00931AD2"/>
    <w:p w:rsidR="00F375D8" w:rsidRDefault="00F375D8" w:rsidP="00931AD2"/>
    <w:p w:rsidR="00F57254" w:rsidRDefault="00F57254" w:rsidP="00931AD2"/>
    <w:p w:rsidR="00F375D8" w:rsidRDefault="00F375D8" w:rsidP="00931AD2"/>
    <w:p w:rsidR="00F54577" w:rsidRPr="006365B7" w:rsidRDefault="00F54577" w:rsidP="00931AD2"/>
    <w:p w:rsidR="00931AD2" w:rsidRPr="006365B7" w:rsidRDefault="00931AD2" w:rsidP="00931AD2"/>
    <w:p w:rsidR="00931AD2" w:rsidRDefault="00931AD2" w:rsidP="00931AD2">
      <w:pPr>
        <w:jc w:val="center"/>
      </w:pPr>
      <w:r w:rsidRPr="006365B7">
        <w:rPr>
          <w:noProof/>
        </w:rPr>
        <w:drawing>
          <wp:inline distT="0" distB="0" distL="0" distR="0">
            <wp:extent cx="4136390" cy="2209800"/>
            <wp:effectExtent l="19050" t="0" r="16510" b="0"/>
            <wp:docPr id="11"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931AD2" w:rsidRDefault="00931AD2" w:rsidP="00931AD2"/>
    <w:p w:rsidR="00931AD2" w:rsidRDefault="00931AD2" w:rsidP="00931AD2"/>
    <w:p w:rsidR="00931AD2" w:rsidRDefault="00931AD2" w:rsidP="00931AD2"/>
    <w:p w:rsidR="00931AD2" w:rsidRPr="002B18CC" w:rsidRDefault="00931AD2" w:rsidP="00F54577">
      <w:pPr>
        <w:spacing w:line="360" w:lineRule="auto"/>
        <w:jc w:val="both"/>
      </w:pPr>
      <w:r w:rsidRPr="002B18CC">
        <w:t>Respecto a los servicios básicos, en este barrio el 100% tiene luz eléctrica, el agua potable (agua entubada) apenas el 4</w:t>
      </w:r>
      <w:r w:rsidR="008A5A5C">
        <w:t>0</w:t>
      </w:r>
      <w:r w:rsidRPr="002B18CC">
        <w:t xml:space="preserve">%. </w:t>
      </w:r>
      <w:r w:rsidR="008957C0">
        <w:t>t</w:t>
      </w:r>
      <w:r w:rsidRPr="002B18CC">
        <w:t xml:space="preserve">iene este servicio. En referencia a la eliminación de aguas servidas a través de alcantarillado sanitario es nulo 0%, no existe, por esta razón arrojan a la calle o al río Burro, lo mismo sucede con las aguas negras y pluviales. Esta forma de eliminación de las aguas negras, y basura contaminan el ambiente, siendo nocivo para la salud, especialmente en la época seca, se forman focos de infección con las aguas estancadas.  </w:t>
      </w:r>
    </w:p>
    <w:p w:rsidR="00931AD2" w:rsidRDefault="00931AD2" w:rsidP="00931AD2">
      <w:r>
        <w:br w:type="page"/>
      </w:r>
    </w:p>
    <w:p w:rsidR="00F26818" w:rsidRDefault="00F26818" w:rsidP="00B6297C">
      <w:pPr>
        <w:pStyle w:val="Prrafodelista"/>
        <w:numPr>
          <w:ilvl w:val="0"/>
          <w:numId w:val="17"/>
        </w:numPr>
        <w:rPr>
          <w:b/>
        </w:rPr>
      </w:pPr>
      <w:r>
        <w:rPr>
          <w:b/>
        </w:rPr>
        <w:lastRenderedPageBreak/>
        <w:t>Cómo es la eliminación de basura en su barrio?</w:t>
      </w:r>
    </w:p>
    <w:p w:rsidR="009C3199" w:rsidRPr="00F26818" w:rsidRDefault="009C3199" w:rsidP="00A026D2">
      <w:pPr>
        <w:pStyle w:val="Prrafodelista"/>
        <w:ind w:left="1069"/>
        <w:rPr>
          <w:b/>
        </w:rPr>
      </w:pPr>
    </w:p>
    <w:p w:rsidR="00F26818" w:rsidRDefault="00F26818" w:rsidP="00931AD2"/>
    <w:p w:rsidR="00931AD2" w:rsidRDefault="00931AD2" w:rsidP="00931AD2"/>
    <w:tbl>
      <w:tblPr>
        <w:tblW w:w="4520" w:type="dxa"/>
        <w:tblInd w:w="1994" w:type="dxa"/>
        <w:tblCellMar>
          <w:left w:w="70" w:type="dxa"/>
          <w:right w:w="70" w:type="dxa"/>
        </w:tblCellMar>
        <w:tblLook w:val="04A0"/>
      </w:tblPr>
      <w:tblGrid>
        <w:gridCol w:w="2921"/>
        <w:gridCol w:w="604"/>
        <w:gridCol w:w="995"/>
      </w:tblGrid>
      <w:tr w:rsidR="00931AD2" w:rsidRPr="006365B7" w:rsidTr="00AA0087">
        <w:trPr>
          <w:trHeight w:val="330"/>
        </w:trPr>
        <w:tc>
          <w:tcPr>
            <w:tcW w:w="4520" w:type="dxa"/>
            <w:gridSpan w:val="3"/>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931AD2" w:rsidRPr="006365B7" w:rsidRDefault="00931AD2" w:rsidP="00AA0087">
            <w:pPr>
              <w:jc w:val="center"/>
              <w:rPr>
                <w:b/>
                <w:bCs/>
              </w:rPr>
            </w:pPr>
            <w:r w:rsidRPr="006365B7">
              <w:rPr>
                <w:b/>
                <w:bCs/>
              </w:rPr>
              <w:t>CUADRO No. 9</w:t>
            </w:r>
          </w:p>
        </w:tc>
      </w:tr>
      <w:tr w:rsidR="00931AD2" w:rsidRPr="006365B7" w:rsidTr="00AA0087">
        <w:trPr>
          <w:trHeight w:val="645"/>
        </w:trPr>
        <w:tc>
          <w:tcPr>
            <w:tcW w:w="4520" w:type="dxa"/>
            <w:gridSpan w:val="3"/>
            <w:tcBorders>
              <w:top w:val="single" w:sz="4" w:space="0" w:color="auto"/>
              <w:left w:val="single" w:sz="4" w:space="0" w:color="auto"/>
              <w:bottom w:val="single" w:sz="4" w:space="0" w:color="auto"/>
              <w:right w:val="single" w:sz="4" w:space="0" w:color="auto"/>
            </w:tcBorders>
            <w:shd w:val="clear" w:color="000000" w:fill="F2F2F2"/>
            <w:vAlign w:val="center"/>
            <w:hideMark/>
          </w:tcPr>
          <w:p w:rsidR="00931AD2" w:rsidRPr="006365B7" w:rsidRDefault="00931AD2" w:rsidP="00AA0087">
            <w:pPr>
              <w:jc w:val="center"/>
              <w:rPr>
                <w:b/>
                <w:bCs/>
              </w:rPr>
            </w:pPr>
            <w:r w:rsidRPr="006365B7">
              <w:rPr>
                <w:b/>
                <w:bCs/>
              </w:rPr>
              <w:t>¿CÓMO ELIMINA LA BASURA?</w:t>
            </w:r>
          </w:p>
        </w:tc>
      </w:tr>
      <w:tr w:rsidR="00931AD2" w:rsidRPr="006365B7" w:rsidTr="00AA0087">
        <w:trPr>
          <w:trHeight w:val="315"/>
        </w:trPr>
        <w:tc>
          <w:tcPr>
            <w:tcW w:w="2921" w:type="dxa"/>
            <w:tcBorders>
              <w:top w:val="nil"/>
              <w:left w:val="single" w:sz="4" w:space="0" w:color="auto"/>
              <w:bottom w:val="single" w:sz="4" w:space="0" w:color="auto"/>
              <w:right w:val="single" w:sz="4" w:space="0" w:color="auto"/>
            </w:tcBorders>
            <w:shd w:val="clear" w:color="auto" w:fill="auto"/>
            <w:noWrap/>
            <w:vAlign w:val="center"/>
            <w:hideMark/>
          </w:tcPr>
          <w:p w:rsidR="00931AD2" w:rsidRPr="006365B7" w:rsidRDefault="00931AD2" w:rsidP="00AA0087">
            <w:pPr>
              <w:rPr>
                <w:b/>
                <w:bCs/>
              </w:rPr>
            </w:pPr>
            <w:r w:rsidRPr="006365B7">
              <w:rPr>
                <w:b/>
                <w:bCs/>
              </w:rPr>
              <w:t>Municipio</w:t>
            </w:r>
          </w:p>
        </w:tc>
        <w:tc>
          <w:tcPr>
            <w:tcW w:w="604" w:type="dxa"/>
            <w:tcBorders>
              <w:top w:val="nil"/>
              <w:left w:val="nil"/>
              <w:bottom w:val="single" w:sz="4" w:space="0" w:color="auto"/>
              <w:right w:val="single" w:sz="4" w:space="0" w:color="auto"/>
            </w:tcBorders>
            <w:shd w:val="clear" w:color="auto" w:fill="auto"/>
            <w:noWrap/>
            <w:vAlign w:val="center"/>
            <w:hideMark/>
          </w:tcPr>
          <w:p w:rsidR="00931AD2" w:rsidRPr="006365B7" w:rsidRDefault="0075057D" w:rsidP="00AA0087">
            <w:pPr>
              <w:jc w:val="center"/>
              <w:rPr>
                <w:b/>
                <w:bCs/>
              </w:rPr>
            </w:pPr>
            <w:r>
              <w:rPr>
                <w:b/>
                <w:bCs/>
              </w:rPr>
              <w:t>40</w:t>
            </w:r>
          </w:p>
        </w:tc>
        <w:tc>
          <w:tcPr>
            <w:tcW w:w="995" w:type="dxa"/>
            <w:tcBorders>
              <w:top w:val="nil"/>
              <w:left w:val="nil"/>
              <w:bottom w:val="single" w:sz="4" w:space="0" w:color="auto"/>
              <w:right w:val="single" w:sz="4" w:space="0" w:color="auto"/>
            </w:tcBorders>
            <w:shd w:val="clear" w:color="auto" w:fill="auto"/>
            <w:noWrap/>
            <w:vAlign w:val="center"/>
            <w:hideMark/>
          </w:tcPr>
          <w:p w:rsidR="00931AD2" w:rsidRPr="006365B7" w:rsidRDefault="00B24EAC" w:rsidP="00B24EAC">
            <w:pPr>
              <w:jc w:val="center"/>
              <w:rPr>
                <w:b/>
                <w:bCs/>
              </w:rPr>
            </w:pPr>
            <w:r>
              <w:rPr>
                <w:b/>
                <w:bCs/>
              </w:rPr>
              <w:t xml:space="preserve">  27</w:t>
            </w:r>
            <w:r w:rsidR="00931AD2" w:rsidRPr="006365B7">
              <w:rPr>
                <w:b/>
                <w:bCs/>
              </w:rPr>
              <w:t>%</w:t>
            </w:r>
          </w:p>
        </w:tc>
      </w:tr>
      <w:tr w:rsidR="00931AD2" w:rsidRPr="006365B7" w:rsidTr="00AA0087">
        <w:trPr>
          <w:trHeight w:val="315"/>
        </w:trPr>
        <w:tc>
          <w:tcPr>
            <w:tcW w:w="2921" w:type="dxa"/>
            <w:tcBorders>
              <w:top w:val="nil"/>
              <w:left w:val="single" w:sz="4" w:space="0" w:color="auto"/>
              <w:bottom w:val="single" w:sz="4" w:space="0" w:color="auto"/>
              <w:right w:val="single" w:sz="4" w:space="0" w:color="auto"/>
            </w:tcBorders>
            <w:shd w:val="clear" w:color="auto" w:fill="auto"/>
            <w:noWrap/>
            <w:vAlign w:val="center"/>
            <w:hideMark/>
          </w:tcPr>
          <w:p w:rsidR="00931AD2" w:rsidRPr="006365B7" w:rsidRDefault="00931AD2" w:rsidP="00AA0087">
            <w:pPr>
              <w:rPr>
                <w:b/>
                <w:bCs/>
              </w:rPr>
            </w:pPr>
            <w:r w:rsidRPr="006365B7">
              <w:rPr>
                <w:b/>
                <w:bCs/>
              </w:rPr>
              <w:t>Botadero Público</w:t>
            </w:r>
          </w:p>
        </w:tc>
        <w:tc>
          <w:tcPr>
            <w:tcW w:w="604" w:type="dxa"/>
            <w:tcBorders>
              <w:top w:val="nil"/>
              <w:left w:val="nil"/>
              <w:bottom w:val="single" w:sz="4" w:space="0" w:color="auto"/>
              <w:right w:val="single" w:sz="4" w:space="0" w:color="auto"/>
            </w:tcBorders>
            <w:shd w:val="clear" w:color="auto" w:fill="auto"/>
            <w:noWrap/>
            <w:vAlign w:val="center"/>
            <w:hideMark/>
          </w:tcPr>
          <w:p w:rsidR="00931AD2" w:rsidRPr="006365B7" w:rsidRDefault="0075057D" w:rsidP="00AA0087">
            <w:pPr>
              <w:jc w:val="center"/>
              <w:rPr>
                <w:b/>
                <w:bCs/>
              </w:rPr>
            </w:pPr>
            <w:r>
              <w:rPr>
                <w:b/>
                <w:bCs/>
              </w:rPr>
              <w:t>5</w:t>
            </w:r>
            <w:r w:rsidR="00931AD2" w:rsidRPr="006365B7">
              <w:rPr>
                <w:b/>
                <w:bCs/>
              </w:rPr>
              <w:t>2</w:t>
            </w:r>
          </w:p>
        </w:tc>
        <w:tc>
          <w:tcPr>
            <w:tcW w:w="995" w:type="dxa"/>
            <w:tcBorders>
              <w:top w:val="nil"/>
              <w:left w:val="nil"/>
              <w:bottom w:val="single" w:sz="4" w:space="0" w:color="auto"/>
              <w:right w:val="single" w:sz="4" w:space="0" w:color="auto"/>
            </w:tcBorders>
            <w:shd w:val="clear" w:color="auto" w:fill="auto"/>
            <w:noWrap/>
            <w:vAlign w:val="center"/>
            <w:hideMark/>
          </w:tcPr>
          <w:p w:rsidR="00931AD2" w:rsidRPr="006365B7" w:rsidRDefault="00B24EAC" w:rsidP="00AA0087">
            <w:pPr>
              <w:jc w:val="center"/>
              <w:rPr>
                <w:b/>
                <w:bCs/>
              </w:rPr>
            </w:pPr>
            <w:r>
              <w:rPr>
                <w:b/>
                <w:bCs/>
              </w:rPr>
              <w:t xml:space="preserve">  35</w:t>
            </w:r>
            <w:r w:rsidR="00931AD2" w:rsidRPr="006365B7">
              <w:rPr>
                <w:b/>
                <w:bCs/>
              </w:rPr>
              <w:t>%</w:t>
            </w:r>
          </w:p>
        </w:tc>
      </w:tr>
      <w:tr w:rsidR="00931AD2" w:rsidRPr="006365B7" w:rsidTr="00AA0087">
        <w:trPr>
          <w:trHeight w:val="315"/>
        </w:trPr>
        <w:tc>
          <w:tcPr>
            <w:tcW w:w="2921" w:type="dxa"/>
            <w:tcBorders>
              <w:top w:val="nil"/>
              <w:left w:val="single" w:sz="4" w:space="0" w:color="auto"/>
              <w:bottom w:val="single" w:sz="4" w:space="0" w:color="auto"/>
              <w:right w:val="single" w:sz="4" w:space="0" w:color="auto"/>
            </w:tcBorders>
            <w:shd w:val="clear" w:color="auto" w:fill="auto"/>
            <w:noWrap/>
            <w:vAlign w:val="center"/>
            <w:hideMark/>
          </w:tcPr>
          <w:p w:rsidR="00931AD2" w:rsidRPr="006365B7" w:rsidRDefault="00931AD2" w:rsidP="00AA0087">
            <w:pPr>
              <w:rPr>
                <w:b/>
                <w:bCs/>
              </w:rPr>
            </w:pPr>
            <w:r w:rsidRPr="006365B7">
              <w:rPr>
                <w:b/>
                <w:bCs/>
              </w:rPr>
              <w:t>Quema</w:t>
            </w:r>
          </w:p>
        </w:tc>
        <w:tc>
          <w:tcPr>
            <w:tcW w:w="604" w:type="dxa"/>
            <w:tcBorders>
              <w:top w:val="nil"/>
              <w:left w:val="nil"/>
              <w:bottom w:val="single" w:sz="4" w:space="0" w:color="auto"/>
              <w:right w:val="single" w:sz="4" w:space="0" w:color="auto"/>
            </w:tcBorders>
            <w:shd w:val="clear" w:color="auto" w:fill="auto"/>
            <w:noWrap/>
            <w:vAlign w:val="center"/>
            <w:hideMark/>
          </w:tcPr>
          <w:p w:rsidR="00931AD2" w:rsidRPr="006365B7" w:rsidRDefault="00931AD2" w:rsidP="00AA0087">
            <w:pPr>
              <w:jc w:val="center"/>
              <w:rPr>
                <w:b/>
                <w:bCs/>
              </w:rPr>
            </w:pPr>
            <w:r w:rsidRPr="006365B7">
              <w:rPr>
                <w:b/>
                <w:bCs/>
              </w:rPr>
              <w:t>26</w:t>
            </w:r>
          </w:p>
        </w:tc>
        <w:tc>
          <w:tcPr>
            <w:tcW w:w="995" w:type="dxa"/>
            <w:tcBorders>
              <w:top w:val="nil"/>
              <w:left w:val="nil"/>
              <w:bottom w:val="single" w:sz="4" w:space="0" w:color="auto"/>
              <w:right w:val="single" w:sz="4" w:space="0" w:color="auto"/>
            </w:tcBorders>
            <w:shd w:val="clear" w:color="auto" w:fill="auto"/>
            <w:noWrap/>
            <w:vAlign w:val="center"/>
            <w:hideMark/>
          </w:tcPr>
          <w:p w:rsidR="00931AD2" w:rsidRPr="006365B7" w:rsidRDefault="00B24EAC" w:rsidP="00B24EAC">
            <w:pPr>
              <w:jc w:val="center"/>
              <w:rPr>
                <w:b/>
                <w:bCs/>
              </w:rPr>
            </w:pPr>
            <w:r>
              <w:rPr>
                <w:b/>
                <w:bCs/>
              </w:rPr>
              <w:t xml:space="preserve">  </w:t>
            </w:r>
            <w:r w:rsidR="00931AD2" w:rsidRPr="006365B7">
              <w:rPr>
                <w:b/>
                <w:bCs/>
              </w:rPr>
              <w:t>1</w:t>
            </w:r>
            <w:r>
              <w:rPr>
                <w:b/>
                <w:bCs/>
              </w:rPr>
              <w:t>7</w:t>
            </w:r>
            <w:r w:rsidR="00931AD2" w:rsidRPr="006365B7">
              <w:rPr>
                <w:b/>
                <w:bCs/>
              </w:rPr>
              <w:t>%</w:t>
            </w:r>
          </w:p>
        </w:tc>
      </w:tr>
      <w:tr w:rsidR="00931AD2" w:rsidRPr="006365B7" w:rsidTr="00AA0087">
        <w:trPr>
          <w:trHeight w:val="315"/>
        </w:trPr>
        <w:tc>
          <w:tcPr>
            <w:tcW w:w="2921" w:type="dxa"/>
            <w:tcBorders>
              <w:top w:val="nil"/>
              <w:left w:val="single" w:sz="4" w:space="0" w:color="auto"/>
              <w:bottom w:val="single" w:sz="4" w:space="0" w:color="auto"/>
              <w:right w:val="single" w:sz="4" w:space="0" w:color="auto"/>
            </w:tcBorders>
            <w:shd w:val="clear" w:color="auto" w:fill="auto"/>
            <w:noWrap/>
            <w:vAlign w:val="center"/>
            <w:hideMark/>
          </w:tcPr>
          <w:p w:rsidR="00931AD2" w:rsidRPr="006365B7" w:rsidRDefault="00931AD2" w:rsidP="00AA0087">
            <w:pPr>
              <w:rPr>
                <w:b/>
                <w:bCs/>
              </w:rPr>
            </w:pPr>
            <w:r w:rsidRPr="006365B7">
              <w:rPr>
                <w:b/>
                <w:bCs/>
              </w:rPr>
              <w:t>Al río</w:t>
            </w:r>
          </w:p>
        </w:tc>
        <w:tc>
          <w:tcPr>
            <w:tcW w:w="604" w:type="dxa"/>
            <w:tcBorders>
              <w:top w:val="nil"/>
              <w:left w:val="nil"/>
              <w:bottom w:val="single" w:sz="4" w:space="0" w:color="auto"/>
              <w:right w:val="single" w:sz="4" w:space="0" w:color="auto"/>
            </w:tcBorders>
            <w:shd w:val="clear" w:color="auto" w:fill="auto"/>
            <w:noWrap/>
            <w:vAlign w:val="center"/>
            <w:hideMark/>
          </w:tcPr>
          <w:p w:rsidR="00931AD2" w:rsidRPr="006365B7" w:rsidRDefault="0075057D" w:rsidP="0075057D">
            <w:pPr>
              <w:jc w:val="center"/>
              <w:rPr>
                <w:b/>
                <w:bCs/>
              </w:rPr>
            </w:pPr>
            <w:r>
              <w:rPr>
                <w:b/>
                <w:bCs/>
              </w:rPr>
              <w:t xml:space="preserve"> </w:t>
            </w:r>
            <w:r w:rsidR="00931AD2" w:rsidRPr="006365B7">
              <w:rPr>
                <w:b/>
                <w:bCs/>
              </w:rPr>
              <w:t>3</w:t>
            </w:r>
            <w:r>
              <w:rPr>
                <w:b/>
                <w:bCs/>
              </w:rPr>
              <w:t>2</w:t>
            </w:r>
          </w:p>
        </w:tc>
        <w:tc>
          <w:tcPr>
            <w:tcW w:w="995" w:type="dxa"/>
            <w:tcBorders>
              <w:top w:val="nil"/>
              <w:left w:val="nil"/>
              <w:bottom w:val="single" w:sz="4" w:space="0" w:color="auto"/>
              <w:right w:val="single" w:sz="4" w:space="0" w:color="auto"/>
            </w:tcBorders>
            <w:shd w:val="clear" w:color="auto" w:fill="auto"/>
            <w:noWrap/>
            <w:vAlign w:val="center"/>
            <w:hideMark/>
          </w:tcPr>
          <w:p w:rsidR="00931AD2" w:rsidRPr="006365B7" w:rsidRDefault="00B24EAC" w:rsidP="00AA0087">
            <w:pPr>
              <w:jc w:val="center"/>
              <w:rPr>
                <w:b/>
                <w:bCs/>
              </w:rPr>
            </w:pPr>
            <w:r>
              <w:rPr>
                <w:b/>
                <w:bCs/>
              </w:rPr>
              <w:t xml:space="preserve">  21</w:t>
            </w:r>
            <w:r w:rsidR="00931AD2" w:rsidRPr="006365B7">
              <w:rPr>
                <w:b/>
                <w:bCs/>
              </w:rPr>
              <w:t>%</w:t>
            </w:r>
          </w:p>
        </w:tc>
      </w:tr>
      <w:tr w:rsidR="00931AD2" w:rsidRPr="006365B7" w:rsidTr="00AA0087">
        <w:trPr>
          <w:trHeight w:val="315"/>
        </w:trPr>
        <w:tc>
          <w:tcPr>
            <w:tcW w:w="2921" w:type="dxa"/>
            <w:tcBorders>
              <w:top w:val="nil"/>
              <w:left w:val="single" w:sz="4" w:space="0" w:color="auto"/>
              <w:bottom w:val="single" w:sz="4" w:space="0" w:color="auto"/>
              <w:right w:val="single" w:sz="4" w:space="0" w:color="auto"/>
            </w:tcBorders>
            <w:shd w:val="clear" w:color="auto" w:fill="auto"/>
            <w:noWrap/>
            <w:vAlign w:val="center"/>
            <w:hideMark/>
          </w:tcPr>
          <w:p w:rsidR="00931AD2" w:rsidRPr="006365B7" w:rsidRDefault="00931AD2" w:rsidP="00AA0087">
            <w:pPr>
              <w:rPr>
                <w:b/>
                <w:bCs/>
              </w:rPr>
            </w:pPr>
            <w:r w:rsidRPr="006365B7">
              <w:rPr>
                <w:b/>
                <w:bCs/>
              </w:rPr>
              <w:t>TOTAL</w:t>
            </w:r>
          </w:p>
        </w:tc>
        <w:tc>
          <w:tcPr>
            <w:tcW w:w="604" w:type="dxa"/>
            <w:tcBorders>
              <w:top w:val="nil"/>
              <w:left w:val="nil"/>
              <w:bottom w:val="single" w:sz="4" w:space="0" w:color="auto"/>
              <w:right w:val="single" w:sz="4" w:space="0" w:color="auto"/>
            </w:tcBorders>
            <w:shd w:val="clear" w:color="auto" w:fill="auto"/>
            <w:noWrap/>
            <w:vAlign w:val="center"/>
            <w:hideMark/>
          </w:tcPr>
          <w:p w:rsidR="00931AD2" w:rsidRPr="006365B7" w:rsidRDefault="0075057D" w:rsidP="0075057D">
            <w:pPr>
              <w:jc w:val="center"/>
              <w:rPr>
                <w:b/>
                <w:bCs/>
              </w:rPr>
            </w:pPr>
            <w:r>
              <w:rPr>
                <w:b/>
                <w:bCs/>
              </w:rPr>
              <w:t>150</w:t>
            </w:r>
          </w:p>
        </w:tc>
        <w:tc>
          <w:tcPr>
            <w:tcW w:w="995" w:type="dxa"/>
            <w:tcBorders>
              <w:top w:val="nil"/>
              <w:left w:val="nil"/>
              <w:bottom w:val="single" w:sz="4" w:space="0" w:color="auto"/>
              <w:right w:val="single" w:sz="4" w:space="0" w:color="auto"/>
            </w:tcBorders>
            <w:shd w:val="clear" w:color="auto" w:fill="auto"/>
            <w:noWrap/>
            <w:vAlign w:val="center"/>
            <w:hideMark/>
          </w:tcPr>
          <w:p w:rsidR="00931AD2" w:rsidRPr="006365B7" w:rsidRDefault="00931AD2" w:rsidP="00AA0087">
            <w:pPr>
              <w:jc w:val="center"/>
              <w:rPr>
                <w:b/>
                <w:bCs/>
              </w:rPr>
            </w:pPr>
            <w:r w:rsidRPr="006365B7">
              <w:rPr>
                <w:b/>
                <w:bCs/>
              </w:rPr>
              <w:t>100%</w:t>
            </w:r>
          </w:p>
        </w:tc>
      </w:tr>
      <w:tr w:rsidR="00931AD2" w:rsidRPr="006365B7" w:rsidTr="00AA0087">
        <w:trPr>
          <w:trHeight w:val="255"/>
        </w:trPr>
        <w:tc>
          <w:tcPr>
            <w:tcW w:w="4520" w:type="dxa"/>
            <w:gridSpan w:val="3"/>
            <w:tcBorders>
              <w:top w:val="nil"/>
              <w:left w:val="nil"/>
              <w:bottom w:val="nil"/>
              <w:right w:val="nil"/>
            </w:tcBorders>
            <w:shd w:val="clear" w:color="auto" w:fill="auto"/>
            <w:noWrap/>
            <w:hideMark/>
          </w:tcPr>
          <w:p w:rsidR="00931AD2" w:rsidRPr="00BA0211" w:rsidRDefault="00931AD2" w:rsidP="00AA0087">
            <w:pPr>
              <w:rPr>
                <w:b/>
                <w:bCs/>
                <w:sz w:val="20"/>
                <w:szCs w:val="20"/>
              </w:rPr>
            </w:pPr>
            <w:r w:rsidRPr="00BA0211">
              <w:rPr>
                <w:b/>
                <w:bCs/>
                <w:sz w:val="20"/>
                <w:szCs w:val="20"/>
              </w:rPr>
              <w:t xml:space="preserve">Fuente: </w:t>
            </w:r>
            <w:r w:rsidRPr="00BA0211">
              <w:rPr>
                <w:bCs/>
                <w:sz w:val="20"/>
                <w:szCs w:val="20"/>
              </w:rPr>
              <w:t xml:space="preserve">Encuesta </w:t>
            </w:r>
            <w:r w:rsidRPr="00BA0211">
              <w:rPr>
                <w:b/>
                <w:bCs/>
                <w:sz w:val="20"/>
                <w:szCs w:val="20"/>
              </w:rPr>
              <w:t xml:space="preserve">           Autor: </w:t>
            </w:r>
            <w:r w:rsidRPr="00BA0211">
              <w:rPr>
                <w:bCs/>
                <w:sz w:val="20"/>
                <w:szCs w:val="20"/>
              </w:rPr>
              <w:t>Maestrante</w:t>
            </w:r>
          </w:p>
        </w:tc>
      </w:tr>
    </w:tbl>
    <w:p w:rsidR="00931AD2" w:rsidRDefault="00931AD2" w:rsidP="00931AD2">
      <w:pPr>
        <w:tabs>
          <w:tab w:val="left" w:pos="4965"/>
        </w:tabs>
      </w:pPr>
    </w:p>
    <w:p w:rsidR="009C3199" w:rsidRDefault="009C3199" w:rsidP="00931AD2">
      <w:pPr>
        <w:tabs>
          <w:tab w:val="left" w:pos="4965"/>
        </w:tabs>
      </w:pPr>
    </w:p>
    <w:p w:rsidR="00F54577" w:rsidRDefault="00F54577" w:rsidP="00931AD2">
      <w:pPr>
        <w:tabs>
          <w:tab w:val="left" w:pos="4965"/>
        </w:tabs>
      </w:pPr>
    </w:p>
    <w:p w:rsidR="00931AD2" w:rsidRDefault="00931AD2" w:rsidP="00931AD2">
      <w:pPr>
        <w:tabs>
          <w:tab w:val="left" w:pos="4965"/>
        </w:tabs>
      </w:pPr>
    </w:p>
    <w:p w:rsidR="00931AD2" w:rsidRDefault="00931AD2" w:rsidP="00931AD2">
      <w:pPr>
        <w:tabs>
          <w:tab w:val="left" w:pos="4965"/>
        </w:tabs>
        <w:jc w:val="center"/>
      </w:pPr>
      <w:r w:rsidRPr="006365B7">
        <w:rPr>
          <w:noProof/>
        </w:rPr>
        <w:drawing>
          <wp:inline distT="0" distB="0" distL="0" distR="0">
            <wp:extent cx="4572000" cy="2743200"/>
            <wp:effectExtent l="19050" t="0" r="19050" b="0"/>
            <wp:docPr id="13"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931AD2" w:rsidRPr="006365B7" w:rsidRDefault="00931AD2" w:rsidP="00931AD2"/>
    <w:p w:rsidR="00931AD2" w:rsidRDefault="00931AD2" w:rsidP="00931AD2"/>
    <w:p w:rsidR="004B374D" w:rsidRPr="006365B7" w:rsidRDefault="004B374D" w:rsidP="004B374D">
      <w:pPr>
        <w:spacing w:line="360" w:lineRule="auto"/>
        <w:jc w:val="both"/>
      </w:pPr>
      <w:r>
        <w:t xml:space="preserve">La manera de eliminar la basura en este </w:t>
      </w:r>
      <w:r w:rsidR="00934F24">
        <w:t>b</w:t>
      </w:r>
      <w:r>
        <w:t xml:space="preserve">arrio lo hacen un 35% es en forma tradicional, arrojando al botadero público, en las esquinas de ciertas calles, libremente al intemperie; a través de recolectores de basura del Municipio u otros transportes contratados el 27%, al río Burro arrojan el 21% y el 17% de las personas encuestadas manifiestan que lo hacen quemando. Como podemos observar que, estas formas tradicionales de eliminación de la basura contaminan el ambiente, despiden olores fétidos, nauseabundos, insoportables que causan efectos en deterioro de la salud.      </w:t>
      </w:r>
    </w:p>
    <w:p w:rsidR="00931AD2" w:rsidRPr="00C97CEE" w:rsidRDefault="00C97CEE" w:rsidP="00B6297C">
      <w:pPr>
        <w:pStyle w:val="Prrafodelista"/>
        <w:numPr>
          <w:ilvl w:val="0"/>
          <w:numId w:val="17"/>
        </w:numPr>
        <w:spacing w:line="360" w:lineRule="auto"/>
        <w:rPr>
          <w:rFonts w:ascii="Arial" w:hAnsi="Arial" w:cs="Arial"/>
          <w:b/>
          <w:sz w:val="20"/>
          <w:szCs w:val="20"/>
        </w:rPr>
      </w:pPr>
      <w:r w:rsidRPr="00C97CEE">
        <w:rPr>
          <w:b/>
        </w:rPr>
        <w:lastRenderedPageBreak/>
        <w:t>Cuál es su estado civil ?</w:t>
      </w:r>
    </w:p>
    <w:p w:rsidR="00C97CEE" w:rsidRDefault="00C97CEE" w:rsidP="00C97CEE">
      <w:pPr>
        <w:spacing w:line="360" w:lineRule="auto"/>
        <w:jc w:val="center"/>
        <w:rPr>
          <w:rFonts w:ascii="Arial" w:hAnsi="Arial" w:cs="Arial"/>
          <w:sz w:val="20"/>
          <w:szCs w:val="20"/>
        </w:rPr>
      </w:pPr>
    </w:p>
    <w:p w:rsidR="00C97CEE" w:rsidRPr="00C97CEE" w:rsidRDefault="00C97CEE" w:rsidP="00C97CEE">
      <w:pPr>
        <w:spacing w:line="360" w:lineRule="auto"/>
        <w:jc w:val="center"/>
        <w:rPr>
          <w:rFonts w:ascii="Arial" w:hAnsi="Arial" w:cs="Arial"/>
          <w:sz w:val="20"/>
          <w:szCs w:val="20"/>
        </w:rPr>
      </w:pPr>
    </w:p>
    <w:p w:rsidR="00931AD2" w:rsidRPr="006139AB" w:rsidRDefault="00931AD2" w:rsidP="00931AD2">
      <w:pPr>
        <w:jc w:val="center"/>
        <w:rPr>
          <w:rFonts w:ascii="Arial" w:hAnsi="Arial" w:cs="Arial"/>
          <w:sz w:val="20"/>
          <w:szCs w:val="20"/>
        </w:rPr>
      </w:pPr>
    </w:p>
    <w:tbl>
      <w:tblPr>
        <w:tblW w:w="3601" w:type="dxa"/>
        <w:tblInd w:w="2452" w:type="dxa"/>
        <w:tblCellMar>
          <w:left w:w="70" w:type="dxa"/>
          <w:right w:w="70" w:type="dxa"/>
        </w:tblCellMar>
        <w:tblLook w:val="04A0"/>
      </w:tblPr>
      <w:tblGrid>
        <w:gridCol w:w="2073"/>
        <w:gridCol w:w="577"/>
        <w:gridCol w:w="951"/>
      </w:tblGrid>
      <w:tr w:rsidR="00931AD2" w:rsidRPr="00FC25B7" w:rsidTr="00AA0087">
        <w:trPr>
          <w:trHeight w:val="360"/>
        </w:trPr>
        <w:tc>
          <w:tcPr>
            <w:tcW w:w="3601" w:type="dxa"/>
            <w:gridSpan w:val="3"/>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931AD2" w:rsidRPr="00FC25B7" w:rsidRDefault="00931AD2" w:rsidP="00AA0087">
            <w:pPr>
              <w:jc w:val="center"/>
              <w:rPr>
                <w:b/>
                <w:bCs/>
              </w:rPr>
            </w:pPr>
            <w:r w:rsidRPr="00FC25B7">
              <w:rPr>
                <w:b/>
                <w:bCs/>
              </w:rPr>
              <w:t>CUADRO No. 10</w:t>
            </w:r>
          </w:p>
        </w:tc>
      </w:tr>
      <w:tr w:rsidR="00931AD2" w:rsidRPr="00FC25B7" w:rsidTr="00AA0087">
        <w:trPr>
          <w:trHeight w:val="435"/>
        </w:trPr>
        <w:tc>
          <w:tcPr>
            <w:tcW w:w="3601" w:type="dxa"/>
            <w:gridSpan w:val="3"/>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931AD2" w:rsidRPr="00FC25B7" w:rsidRDefault="00931AD2" w:rsidP="00AA0087">
            <w:pPr>
              <w:jc w:val="center"/>
              <w:rPr>
                <w:b/>
                <w:bCs/>
              </w:rPr>
            </w:pPr>
            <w:r w:rsidRPr="00FC25B7">
              <w:rPr>
                <w:b/>
                <w:bCs/>
              </w:rPr>
              <w:t>¿CUÁL ES SU ESTADO CIVIL?</w:t>
            </w:r>
          </w:p>
        </w:tc>
      </w:tr>
      <w:tr w:rsidR="00931AD2" w:rsidRPr="00FC25B7" w:rsidTr="00AA0087">
        <w:trPr>
          <w:trHeight w:val="315"/>
        </w:trPr>
        <w:tc>
          <w:tcPr>
            <w:tcW w:w="2073" w:type="dxa"/>
            <w:tcBorders>
              <w:top w:val="nil"/>
              <w:left w:val="single" w:sz="4" w:space="0" w:color="auto"/>
              <w:bottom w:val="single" w:sz="4" w:space="0" w:color="auto"/>
              <w:right w:val="single" w:sz="4" w:space="0" w:color="auto"/>
            </w:tcBorders>
            <w:shd w:val="clear" w:color="auto" w:fill="auto"/>
            <w:noWrap/>
            <w:vAlign w:val="bottom"/>
            <w:hideMark/>
          </w:tcPr>
          <w:p w:rsidR="00931AD2" w:rsidRPr="00FC25B7" w:rsidRDefault="00931AD2" w:rsidP="00AA0087">
            <w:pPr>
              <w:rPr>
                <w:b/>
                <w:bCs/>
              </w:rPr>
            </w:pPr>
            <w:r w:rsidRPr="00FC25B7">
              <w:rPr>
                <w:b/>
                <w:bCs/>
              </w:rPr>
              <w:t>Soltera/o</w:t>
            </w:r>
          </w:p>
        </w:tc>
        <w:tc>
          <w:tcPr>
            <w:tcW w:w="577" w:type="dxa"/>
            <w:tcBorders>
              <w:top w:val="nil"/>
              <w:left w:val="nil"/>
              <w:bottom w:val="single" w:sz="4" w:space="0" w:color="auto"/>
              <w:right w:val="single" w:sz="4" w:space="0" w:color="auto"/>
            </w:tcBorders>
            <w:shd w:val="clear" w:color="auto" w:fill="auto"/>
            <w:noWrap/>
            <w:vAlign w:val="bottom"/>
            <w:hideMark/>
          </w:tcPr>
          <w:p w:rsidR="00931AD2" w:rsidRPr="00FC25B7" w:rsidRDefault="00931AD2" w:rsidP="00AA0087">
            <w:pPr>
              <w:jc w:val="center"/>
              <w:rPr>
                <w:b/>
                <w:bCs/>
              </w:rPr>
            </w:pPr>
            <w:r w:rsidRPr="00FC25B7">
              <w:rPr>
                <w:b/>
                <w:bCs/>
              </w:rPr>
              <w:t>14</w:t>
            </w:r>
          </w:p>
        </w:tc>
        <w:tc>
          <w:tcPr>
            <w:tcW w:w="951" w:type="dxa"/>
            <w:tcBorders>
              <w:top w:val="nil"/>
              <w:left w:val="nil"/>
              <w:bottom w:val="single" w:sz="4" w:space="0" w:color="auto"/>
              <w:right w:val="single" w:sz="4" w:space="0" w:color="auto"/>
            </w:tcBorders>
            <w:shd w:val="clear" w:color="auto" w:fill="auto"/>
            <w:noWrap/>
            <w:vAlign w:val="bottom"/>
            <w:hideMark/>
          </w:tcPr>
          <w:p w:rsidR="00931AD2" w:rsidRPr="00FC25B7" w:rsidRDefault="00C97CEE" w:rsidP="00AA0087">
            <w:pPr>
              <w:jc w:val="center"/>
              <w:rPr>
                <w:b/>
                <w:bCs/>
              </w:rPr>
            </w:pPr>
            <w:r>
              <w:rPr>
                <w:b/>
                <w:bCs/>
              </w:rPr>
              <w:t xml:space="preserve"> </w:t>
            </w:r>
            <w:r w:rsidR="008957C0">
              <w:rPr>
                <w:b/>
                <w:bCs/>
              </w:rPr>
              <w:t xml:space="preserve">  </w:t>
            </w:r>
            <w:r>
              <w:rPr>
                <w:b/>
                <w:bCs/>
              </w:rPr>
              <w:t xml:space="preserve"> </w:t>
            </w:r>
            <w:r w:rsidR="00931AD2" w:rsidRPr="00FC25B7">
              <w:rPr>
                <w:b/>
                <w:bCs/>
              </w:rPr>
              <w:t>9%</w:t>
            </w:r>
          </w:p>
        </w:tc>
      </w:tr>
      <w:tr w:rsidR="00931AD2" w:rsidRPr="00FC25B7" w:rsidTr="00AA0087">
        <w:trPr>
          <w:trHeight w:val="315"/>
        </w:trPr>
        <w:tc>
          <w:tcPr>
            <w:tcW w:w="2073" w:type="dxa"/>
            <w:tcBorders>
              <w:top w:val="nil"/>
              <w:left w:val="single" w:sz="4" w:space="0" w:color="auto"/>
              <w:bottom w:val="single" w:sz="4" w:space="0" w:color="auto"/>
              <w:right w:val="single" w:sz="4" w:space="0" w:color="auto"/>
            </w:tcBorders>
            <w:shd w:val="clear" w:color="auto" w:fill="auto"/>
            <w:noWrap/>
            <w:vAlign w:val="bottom"/>
            <w:hideMark/>
          </w:tcPr>
          <w:p w:rsidR="00931AD2" w:rsidRPr="00FC25B7" w:rsidRDefault="00931AD2" w:rsidP="00AA0087">
            <w:pPr>
              <w:rPr>
                <w:b/>
                <w:bCs/>
              </w:rPr>
            </w:pPr>
            <w:r w:rsidRPr="00FC25B7">
              <w:rPr>
                <w:b/>
                <w:bCs/>
              </w:rPr>
              <w:t>Casada/o</w:t>
            </w:r>
          </w:p>
        </w:tc>
        <w:tc>
          <w:tcPr>
            <w:tcW w:w="577" w:type="dxa"/>
            <w:tcBorders>
              <w:top w:val="nil"/>
              <w:left w:val="nil"/>
              <w:bottom w:val="single" w:sz="4" w:space="0" w:color="auto"/>
              <w:right w:val="single" w:sz="4" w:space="0" w:color="auto"/>
            </w:tcBorders>
            <w:shd w:val="clear" w:color="auto" w:fill="auto"/>
            <w:noWrap/>
            <w:vAlign w:val="bottom"/>
            <w:hideMark/>
          </w:tcPr>
          <w:p w:rsidR="00931AD2" w:rsidRPr="00FC25B7" w:rsidRDefault="00931AD2" w:rsidP="00AA0087">
            <w:pPr>
              <w:jc w:val="center"/>
              <w:rPr>
                <w:b/>
                <w:bCs/>
              </w:rPr>
            </w:pPr>
            <w:r w:rsidRPr="00FC25B7">
              <w:rPr>
                <w:b/>
                <w:bCs/>
              </w:rPr>
              <w:t>50</w:t>
            </w:r>
          </w:p>
        </w:tc>
        <w:tc>
          <w:tcPr>
            <w:tcW w:w="951" w:type="dxa"/>
            <w:tcBorders>
              <w:top w:val="nil"/>
              <w:left w:val="nil"/>
              <w:bottom w:val="single" w:sz="4" w:space="0" w:color="auto"/>
              <w:right w:val="single" w:sz="4" w:space="0" w:color="auto"/>
            </w:tcBorders>
            <w:shd w:val="clear" w:color="auto" w:fill="auto"/>
            <w:noWrap/>
            <w:vAlign w:val="bottom"/>
            <w:hideMark/>
          </w:tcPr>
          <w:p w:rsidR="00931AD2" w:rsidRPr="00FC25B7" w:rsidRDefault="00C97CEE" w:rsidP="00AA0087">
            <w:pPr>
              <w:jc w:val="center"/>
              <w:rPr>
                <w:b/>
                <w:bCs/>
              </w:rPr>
            </w:pPr>
            <w:r>
              <w:rPr>
                <w:b/>
                <w:bCs/>
              </w:rPr>
              <w:t xml:space="preserve">  </w:t>
            </w:r>
            <w:r w:rsidR="00931AD2" w:rsidRPr="00FC25B7">
              <w:rPr>
                <w:b/>
                <w:bCs/>
              </w:rPr>
              <w:t>33%</w:t>
            </w:r>
          </w:p>
        </w:tc>
      </w:tr>
      <w:tr w:rsidR="00931AD2" w:rsidRPr="00FC25B7" w:rsidTr="00AA0087">
        <w:trPr>
          <w:trHeight w:val="315"/>
        </w:trPr>
        <w:tc>
          <w:tcPr>
            <w:tcW w:w="2073" w:type="dxa"/>
            <w:tcBorders>
              <w:top w:val="nil"/>
              <w:left w:val="single" w:sz="4" w:space="0" w:color="auto"/>
              <w:bottom w:val="single" w:sz="4" w:space="0" w:color="auto"/>
              <w:right w:val="single" w:sz="4" w:space="0" w:color="auto"/>
            </w:tcBorders>
            <w:shd w:val="clear" w:color="auto" w:fill="auto"/>
            <w:noWrap/>
            <w:vAlign w:val="bottom"/>
            <w:hideMark/>
          </w:tcPr>
          <w:p w:rsidR="00931AD2" w:rsidRPr="00FC25B7" w:rsidRDefault="00931AD2" w:rsidP="00AA0087">
            <w:pPr>
              <w:rPr>
                <w:b/>
                <w:bCs/>
              </w:rPr>
            </w:pPr>
            <w:r w:rsidRPr="00FC25B7">
              <w:rPr>
                <w:b/>
                <w:bCs/>
              </w:rPr>
              <w:t>Unión libre</w:t>
            </w:r>
          </w:p>
        </w:tc>
        <w:tc>
          <w:tcPr>
            <w:tcW w:w="577" w:type="dxa"/>
            <w:tcBorders>
              <w:top w:val="nil"/>
              <w:left w:val="nil"/>
              <w:bottom w:val="single" w:sz="4" w:space="0" w:color="auto"/>
              <w:right w:val="single" w:sz="4" w:space="0" w:color="auto"/>
            </w:tcBorders>
            <w:shd w:val="clear" w:color="auto" w:fill="auto"/>
            <w:noWrap/>
            <w:vAlign w:val="bottom"/>
            <w:hideMark/>
          </w:tcPr>
          <w:p w:rsidR="00931AD2" w:rsidRPr="00FC25B7" w:rsidRDefault="00931AD2" w:rsidP="00AA0087">
            <w:pPr>
              <w:jc w:val="center"/>
              <w:rPr>
                <w:b/>
                <w:bCs/>
              </w:rPr>
            </w:pPr>
            <w:r w:rsidRPr="00FC25B7">
              <w:rPr>
                <w:b/>
                <w:bCs/>
              </w:rPr>
              <w:t>72</w:t>
            </w:r>
          </w:p>
        </w:tc>
        <w:tc>
          <w:tcPr>
            <w:tcW w:w="951" w:type="dxa"/>
            <w:tcBorders>
              <w:top w:val="nil"/>
              <w:left w:val="nil"/>
              <w:bottom w:val="single" w:sz="4" w:space="0" w:color="auto"/>
              <w:right w:val="single" w:sz="4" w:space="0" w:color="auto"/>
            </w:tcBorders>
            <w:shd w:val="clear" w:color="auto" w:fill="auto"/>
            <w:noWrap/>
            <w:vAlign w:val="bottom"/>
            <w:hideMark/>
          </w:tcPr>
          <w:p w:rsidR="00931AD2" w:rsidRPr="00FC25B7" w:rsidRDefault="00C97CEE" w:rsidP="00AA0087">
            <w:pPr>
              <w:jc w:val="center"/>
              <w:rPr>
                <w:b/>
                <w:bCs/>
              </w:rPr>
            </w:pPr>
            <w:r>
              <w:rPr>
                <w:b/>
                <w:bCs/>
              </w:rPr>
              <w:t xml:space="preserve">  </w:t>
            </w:r>
            <w:r w:rsidR="00931AD2" w:rsidRPr="00FC25B7">
              <w:rPr>
                <w:b/>
                <w:bCs/>
              </w:rPr>
              <w:t>48%</w:t>
            </w:r>
          </w:p>
        </w:tc>
      </w:tr>
      <w:tr w:rsidR="00931AD2" w:rsidRPr="00FC25B7" w:rsidTr="00AA0087">
        <w:trPr>
          <w:trHeight w:val="315"/>
        </w:trPr>
        <w:tc>
          <w:tcPr>
            <w:tcW w:w="2073" w:type="dxa"/>
            <w:tcBorders>
              <w:top w:val="nil"/>
              <w:left w:val="single" w:sz="4" w:space="0" w:color="auto"/>
              <w:bottom w:val="single" w:sz="4" w:space="0" w:color="auto"/>
              <w:right w:val="single" w:sz="4" w:space="0" w:color="auto"/>
            </w:tcBorders>
            <w:shd w:val="clear" w:color="auto" w:fill="auto"/>
            <w:noWrap/>
            <w:vAlign w:val="bottom"/>
            <w:hideMark/>
          </w:tcPr>
          <w:p w:rsidR="00931AD2" w:rsidRPr="00FC25B7" w:rsidRDefault="00931AD2" w:rsidP="00AA0087">
            <w:pPr>
              <w:rPr>
                <w:b/>
                <w:bCs/>
              </w:rPr>
            </w:pPr>
            <w:r w:rsidRPr="00FC25B7">
              <w:rPr>
                <w:b/>
                <w:bCs/>
              </w:rPr>
              <w:t>Divorciada/o</w:t>
            </w:r>
          </w:p>
        </w:tc>
        <w:tc>
          <w:tcPr>
            <w:tcW w:w="577" w:type="dxa"/>
            <w:tcBorders>
              <w:top w:val="nil"/>
              <w:left w:val="nil"/>
              <w:bottom w:val="single" w:sz="4" w:space="0" w:color="auto"/>
              <w:right w:val="single" w:sz="4" w:space="0" w:color="auto"/>
            </w:tcBorders>
            <w:shd w:val="clear" w:color="auto" w:fill="auto"/>
            <w:noWrap/>
            <w:vAlign w:val="bottom"/>
            <w:hideMark/>
          </w:tcPr>
          <w:p w:rsidR="00931AD2" w:rsidRPr="00FC25B7" w:rsidRDefault="00931AD2" w:rsidP="00AA0087">
            <w:pPr>
              <w:jc w:val="center"/>
              <w:rPr>
                <w:b/>
                <w:bCs/>
              </w:rPr>
            </w:pPr>
            <w:r w:rsidRPr="00FC25B7">
              <w:rPr>
                <w:b/>
                <w:bCs/>
              </w:rPr>
              <w:t>12</w:t>
            </w:r>
          </w:p>
        </w:tc>
        <w:tc>
          <w:tcPr>
            <w:tcW w:w="951" w:type="dxa"/>
            <w:tcBorders>
              <w:top w:val="nil"/>
              <w:left w:val="nil"/>
              <w:bottom w:val="single" w:sz="4" w:space="0" w:color="auto"/>
              <w:right w:val="single" w:sz="4" w:space="0" w:color="auto"/>
            </w:tcBorders>
            <w:shd w:val="clear" w:color="auto" w:fill="auto"/>
            <w:noWrap/>
            <w:vAlign w:val="bottom"/>
            <w:hideMark/>
          </w:tcPr>
          <w:p w:rsidR="00931AD2" w:rsidRPr="00FC25B7" w:rsidRDefault="008957C0" w:rsidP="00AA0087">
            <w:pPr>
              <w:jc w:val="center"/>
              <w:rPr>
                <w:b/>
                <w:bCs/>
              </w:rPr>
            </w:pPr>
            <w:r>
              <w:rPr>
                <w:b/>
                <w:bCs/>
              </w:rPr>
              <w:t xml:space="preserve"> </w:t>
            </w:r>
            <w:r w:rsidR="00C97CEE">
              <w:rPr>
                <w:b/>
                <w:bCs/>
              </w:rPr>
              <w:t xml:space="preserve"> </w:t>
            </w:r>
            <w:r>
              <w:rPr>
                <w:b/>
                <w:bCs/>
              </w:rPr>
              <w:t xml:space="preserve"> </w:t>
            </w:r>
            <w:r w:rsidR="00C97CEE">
              <w:rPr>
                <w:b/>
                <w:bCs/>
              </w:rPr>
              <w:t xml:space="preserve"> </w:t>
            </w:r>
            <w:r w:rsidR="00931AD2" w:rsidRPr="00FC25B7">
              <w:rPr>
                <w:b/>
                <w:bCs/>
              </w:rPr>
              <w:t>8%</w:t>
            </w:r>
          </w:p>
        </w:tc>
      </w:tr>
      <w:tr w:rsidR="00931AD2" w:rsidRPr="00FC25B7" w:rsidTr="00AA0087">
        <w:trPr>
          <w:trHeight w:val="315"/>
        </w:trPr>
        <w:tc>
          <w:tcPr>
            <w:tcW w:w="2073" w:type="dxa"/>
            <w:tcBorders>
              <w:top w:val="nil"/>
              <w:left w:val="single" w:sz="4" w:space="0" w:color="auto"/>
              <w:bottom w:val="single" w:sz="4" w:space="0" w:color="auto"/>
              <w:right w:val="single" w:sz="4" w:space="0" w:color="auto"/>
            </w:tcBorders>
            <w:shd w:val="clear" w:color="auto" w:fill="auto"/>
            <w:noWrap/>
            <w:vAlign w:val="bottom"/>
            <w:hideMark/>
          </w:tcPr>
          <w:p w:rsidR="00931AD2" w:rsidRPr="00FC25B7" w:rsidRDefault="00931AD2" w:rsidP="00AA0087">
            <w:pPr>
              <w:rPr>
                <w:b/>
                <w:bCs/>
              </w:rPr>
            </w:pPr>
            <w:r w:rsidRPr="00FC25B7">
              <w:rPr>
                <w:b/>
                <w:bCs/>
              </w:rPr>
              <w:t>Viuda/o</w:t>
            </w:r>
          </w:p>
        </w:tc>
        <w:tc>
          <w:tcPr>
            <w:tcW w:w="577" w:type="dxa"/>
            <w:tcBorders>
              <w:top w:val="nil"/>
              <w:left w:val="nil"/>
              <w:bottom w:val="single" w:sz="4" w:space="0" w:color="auto"/>
              <w:right w:val="single" w:sz="4" w:space="0" w:color="auto"/>
            </w:tcBorders>
            <w:shd w:val="clear" w:color="auto" w:fill="auto"/>
            <w:noWrap/>
            <w:vAlign w:val="bottom"/>
            <w:hideMark/>
          </w:tcPr>
          <w:p w:rsidR="00931AD2" w:rsidRPr="00FC25B7" w:rsidRDefault="008957C0" w:rsidP="00AA0087">
            <w:pPr>
              <w:jc w:val="center"/>
              <w:rPr>
                <w:b/>
                <w:bCs/>
              </w:rPr>
            </w:pPr>
            <w:r>
              <w:rPr>
                <w:b/>
                <w:bCs/>
              </w:rPr>
              <w:t xml:space="preserve">  </w:t>
            </w:r>
            <w:r w:rsidR="00931AD2" w:rsidRPr="00FC25B7">
              <w:rPr>
                <w:b/>
                <w:bCs/>
              </w:rPr>
              <w:t>2</w:t>
            </w:r>
          </w:p>
        </w:tc>
        <w:tc>
          <w:tcPr>
            <w:tcW w:w="951" w:type="dxa"/>
            <w:tcBorders>
              <w:top w:val="nil"/>
              <w:left w:val="nil"/>
              <w:bottom w:val="single" w:sz="4" w:space="0" w:color="auto"/>
              <w:right w:val="single" w:sz="4" w:space="0" w:color="auto"/>
            </w:tcBorders>
            <w:shd w:val="clear" w:color="auto" w:fill="auto"/>
            <w:noWrap/>
            <w:vAlign w:val="bottom"/>
            <w:hideMark/>
          </w:tcPr>
          <w:p w:rsidR="00931AD2" w:rsidRPr="00FC25B7" w:rsidRDefault="008957C0" w:rsidP="00AA0087">
            <w:pPr>
              <w:jc w:val="center"/>
              <w:rPr>
                <w:b/>
                <w:bCs/>
              </w:rPr>
            </w:pPr>
            <w:r>
              <w:rPr>
                <w:b/>
                <w:bCs/>
              </w:rPr>
              <w:t xml:space="preserve"> </w:t>
            </w:r>
            <w:r w:rsidR="00C97CEE">
              <w:rPr>
                <w:b/>
                <w:bCs/>
              </w:rPr>
              <w:t xml:space="preserve">  </w:t>
            </w:r>
            <w:r>
              <w:rPr>
                <w:b/>
                <w:bCs/>
              </w:rPr>
              <w:t xml:space="preserve"> </w:t>
            </w:r>
            <w:r w:rsidR="00931AD2" w:rsidRPr="00FC25B7">
              <w:rPr>
                <w:b/>
                <w:bCs/>
              </w:rPr>
              <w:t>1%</w:t>
            </w:r>
          </w:p>
        </w:tc>
      </w:tr>
      <w:tr w:rsidR="00931AD2" w:rsidRPr="00FC25B7" w:rsidTr="00AA0087">
        <w:trPr>
          <w:trHeight w:val="315"/>
        </w:trPr>
        <w:tc>
          <w:tcPr>
            <w:tcW w:w="2073" w:type="dxa"/>
            <w:tcBorders>
              <w:top w:val="nil"/>
              <w:left w:val="single" w:sz="4" w:space="0" w:color="auto"/>
              <w:bottom w:val="single" w:sz="4" w:space="0" w:color="auto"/>
              <w:right w:val="single" w:sz="4" w:space="0" w:color="auto"/>
            </w:tcBorders>
            <w:shd w:val="clear" w:color="auto" w:fill="auto"/>
            <w:noWrap/>
            <w:vAlign w:val="bottom"/>
            <w:hideMark/>
          </w:tcPr>
          <w:p w:rsidR="00931AD2" w:rsidRPr="00FC25B7" w:rsidRDefault="00931AD2" w:rsidP="00AA0087">
            <w:pPr>
              <w:rPr>
                <w:b/>
                <w:bCs/>
              </w:rPr>
            </w:pPr>
            <w:r w:rsidRPr="00FC25B7">
              <w:rPr>
                <w:b/>
                <w:bCs/>
              </w:rPr>
              <w:t>TOTAL</w:t>
            </w:r>
          </w:p>
        </w:tc>
        <w:tc>
          <w:tcPr>
            <w:tcW w:w="577" w:type="dxa"/>
            <w:tcBorders>
              <w:top w:val="nil"/>
              <w:left w:val="nil"/>
              <w:bottom w:val="single" w:sz="4" w:space="0" w:color="auto"/>
              <w:right w:val="single" w:sz="4" w:space="0" w:color="auto"/>
            </w:tcBorders>
            <w:shd w:val="clear" w:color="auto" w:fill="auto"/>
            <w:noWrap/>
            <w:vAlign w:val="bottom"/>
            <w:hideMark/>
          </w:tcPr>
          <w:p w:rsidR="00931AD2" w:rsidRPr="00FC25B7" w:rsidRDefault="00931AD2" w:rsidP="00AA0087">
            <w:pPr>
              <w:jc w:val="center"/>
              <w:rPr>
                <w:b/>
                <w:bCs/>
              </w:rPr>
            </w:pPr>
            <w:r w:rsidRPr="00FC25B7">
              <w:rPr>
                <w:b/>
                <w:bCs/>
              </w:rPr>
              <w:t>150</w:t>
            </w:r>
          </w:p>
        </w:tc>
        <w:tc>
          <w:tcPr>
            <w:tcW w:w="951" w:type="dxa"/>
            <w:tcBorders>
              <w:top w:val="nil"/>
              <w:left w:val="nil"/>
              <w:bottom w:val="single" w:sz="4" w:space="0" w:color="auto"/>
              <w:right w:val="single" w:sz="4" w:space="0" w:color="auto"/>
            </w:tcBorders>
            <w:shd w:val="clear" w:color="auto" w:fill="auto"/>
            <w:noWrap/>
            <w:vAlign w:val="bottom"/>
            <w:hideMark/>
          </w:tcPr>
          <w:p w:rsidR="00931AD2" w:rsidRPr="00FC25B7" w:rsidRDefault="00931AD2" w:rsidP="00AA0087">
            <w:pPr>
              <w:jc w:val="center"/>
              <w:rPr>
                <w:b/>
                <w:bCs/>
              </w:rPr>
            </w:pPr>
            <w:r w:rsidRPr="00FC25B7">
              <w:rPr>
                <w:b/>
                <w:bCs/>
              </w:rPr>
              <w:t>100%</w:t>
            </w:r>
          </w:p>
        </w:tc>
      </w:tr>
      <w:tr w:rsidR="00931AD2" w:rsidRPr="00FC25B7" w:rsidTr="00AA0087">
        <w:trPr>
          <w:trHeight w:val="255"/>
        </w:trPr>
        <w:tc>
          <w:tcPr>
            <w:tcW w:w="3601" w:type="dxa"/>
            <w:gridSpan w:val="3"/>
            <w:tcBorders>
              <w:top w:val="nil"/>
              <w:left w:val="nil"/>
              <w:bottom w:val="nil"/>
              <w:right w:val="nil"/>
            </w:tcBorders>
            <w:shd w:val="clear" w:color="auto" w:fill="auto"/>
            <w:noWrap/>
            <w:hideMark/>
          </w:tcPr>
          <w:p w:rsidR="00931AD2" w:rsidRPr="00BA0211" w:rsidRDefault="00931AD2" w:rsidP="00AA0087">
            <w:pPr>
              <w:rPr>
                <w:b/>
                <w:bCs/>
                <w:sz w:val="20"/>
                <w:szCs w:val="20"/>
              </w:rPr>
            </w:pPr>
            <w:r w:rsidRPr="00BA0211">
              <w:rPr>
                <w:b/>
                <w:bCs/>
                <w:sz w:val="20"/>
                <w:szCs w:val="20"/>
              </w:rPr>
              <w:t xml:space="preserve">Fuente: </w:t>
            </w:r>
            <w:r w:rsidRPr="00BA0211">
              <w:rPr>
                <w:bCs/>
                <w:sz w:val="20"/>
                <w:szCs w:val="20"/>
              </w:rPr>
              <w:t xml:space="preserve">Encuesta  </w:t>
            </w:r>
            <w:r w:rsidRPr="00BA0211">
              <w:rPr>
                <w:b/>
                <w:bCs/>
                <w:sz w:val="20"/>
                <w:szCs w:val="20"/>
              </w:rPr>
              <w:t xml:space="preserve">     Autor: </w:t>
            </w:r>
            <w:r w:rsidRPr="00BA0211">
              <w:rPr>
                <w:bCs/>
                <w:sz w:val="20"/>
                <w:szCs w:val="20"/>
              </w:rPr>
              <w:t>Maestrante</w:t>
            </w:r>
          </w:p>
        </w:tc>
      </w:tr>
    </w:tbl>
    <w:p w:rsidR="00931AD2" w:rsidRDefault="00931AD2" w:rsidP="00931AD2">
      <w:pPr>
        <w:ind w:left="284"/>
        <w:jc w:val="center"/>
      </w:pPr>
    </w:p>
    <w:p w:rsidR="00F54577" w:rsidRDefault="00F54577" w:rsidP="00931AD2">
      <w:pPr>
        <w:ind w:left="284"/>
        <w:jc w:val="center"/>
      </w:pPr>
    </w:p>
    <w:p w:rsidR="00931AD2" w:rsidRDefault="00931AD2" w:rsidP="00931AD2">
      <w:pPr>
        <w:ind w:left="284"/>
        <w:jc w:val="center"/>
      </w:pPr>
    </w:p>
    <w:p w:rsidR="00931AD2" w:rsidRPr="006139AB" w:rsidRDefault="00931AD2" w:rsidP="00931AD2">
      <w:pPr>
        <w:jc w:val="center"/>
      </w:pPr>
      <w:r w:rsidRPr="00FC25B7">
        <w:rPr>
          <w:noProof/>
        </w:rPr>
        <w:drawing>
          <wp:inline distT="0" distB="0" distL="0" distR="0">
            <wp:extent cx="4457700" cy="2514600"/>
            <wp:effectExtent l="19050" t="0" r="19050" b="0"/>
            <wp:docPr id="15"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931AD2" w:rsidRPr="006139AB" w:rsidRDefault="00931AD2" w:rsidP="00931AD2"/>
    <w:p w:rsidR="00931AD2" w:rsidRDefault="00931AD2" w:rsidP="00931AD2"/>
    <w:p w:rsidR="00245C0C" w:rsidRDefault="00245C0C" w:rsidP="00301C16">
      <w:pPr>
        <w:tabs>
          <w:tab w:val="left" w:pos="3750"/>
          <w:tab w:val="left" w:pos="4575"/>
        </w:tabs>
        <w:spacing w:line="360" w:lineRule="auto"/>
      </w:pPr>
    </w:p>
    <w:p w:rsidR="00931AD2" w:rsidRDefault="00301C16" w:rsidP="009B0AEB">
      <w:pPr>
        <w:tabs>
          <w:tab w:val="left" w:pos="3750"/>
          <w:tab w:val="left" w:pos="4575"/>
        </w:tabs>
        <w:spacing w:line="360" w:lineRule="auto"/>
        <w:jc w:val="both"/>
      </w:pPr>
      <w:r>
        <w:t xml:space="preserve">Según la investigación, el 48% de las personas encuestadas manifiestan que  viven en unión libre o lo que la Ley Civil reconoce como matrimonio de hecho, esta situación es porque se mantienen ciertas costumbres que han practicado en sus lugares de origen (otros cantones de Manabí), mientras que el 33% del muestreo son casados civilmente.  </w:t>
      </w:r>
      <w:r w:rsidR="00931AD2">
        <w:tab/>
      </w:r>
      <w:r w:rsidR="00931AD2">
        <w:tab/>
      </w:r>
    </w:p>
    <w:p w:rsidR="00931AD2" w:rsidRDefault="00931AD2" w:rsidP="009B0AEB">
      <w:pPr>
        <w:spacing w:line="360" w:lineRule="auto"/>
        <w:jc w:val="both"/>
      </w:pPr>
      <w:r>
        <w:br w:type="page"/>
      </w:r>
    </w:p>
    <w:p w:rsidR="00245C0C" w:rsidRPr="00513AB5" w:rsidRDefault="00513AB5" w:rsidP="00B6297C">
      <w:pPr>
        <w:pStyle w:val="Prrafodelista"/>
        <w:numPr>
          <w:ilvl w:val="0"/>
          <w:numId w:val="17"/>
        </w:numPr>
        <w:spacing w:line="360" w:lineRule="auto"/>
        <w:rPr>
          <w:b/>
        </w:rPr>
      </w:pPr>
      <w:r>
        <w:rPr>
          <w:b/>
        </w:rPr>
        <w:lastRenderedPageBreak/>
        <w:t xml:space="preserve">  Qué nivel de estudios tiene ?</w:t>
      </w:r>
    </w:p>
    <w:p w:rsidR="00245C0C" w:rsidRDefault="00245C0C" w:rsidP="00301C16">
      <w:pPr>
        <w:spacing w:line="360" w:lineRule="auto"/>
      </w:pPr>
    </w:p>
    <w:tbl>
      <w:tblPr>
        <w:tblW w:w="5110" w:type="dxa"/>
        <w:tblInd w:w="1542" w:type="dxa"/>
        <w:tblCellMar>
          <w:left w:w="70" w:type="dxa"/>
          <w:right w:w="70" w:type="dxa"/>
        </w:tblCellMar>
        <w:tblLook w:val="04A0"/>
      </w:tblPr>
      <w:tblGrid>
        <w:gridCol w:w="3850"/>
        <w:gridCol w:w="560"/>
        <w:gridCol w:w="700"/>
      </w:tblGrid>
      <w:tr w:rsidR="00931AD2" w:rsidRPr="00FC25B7" w:rsidTr="00513AB5">
        <w:trPr>
          <w:trHeight w:val="402"/>
        </w:trPr>
        <w:tc>
          <w:tcPr>
            <w:tcW w:w="5110" w:type="dxa"/>
            <w:gridSpan w:val="3"/>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931AD2" w:rsidRPr="00C421B9" w:rsidRDefault="00931AD2" w:rsidP="00AA0087">
            <w:pPr>
              <w:jc w:val="center"/>
              <w:rPr>
                <w:b/>
              </w:rPr>
            </w:pPr>
            <w:r w:rsidRPr="00C421B9">
              <w:rPr>
                <w:b/>
              </w:rPr>
              <w:t>CUADRO No. 11</w:t>
            </w:r>
          </w:p>
        </w:tc>
      </w:tr>
      <w:tr w:rsidR="00931AD2" w:rsidRPr="00FC25B7" w:rsidTr="00513AB5">
        <w:trPr>
          <w:trHeight w:val="402"/>
        </w:trPr>
        <w:tc>
          <w:tcPr>
            <w:tcW w:w="3850" w:type="dxa"/>
            <w:tcBorders>
              <w:top w:val="nil"/>
              <w:left w:val="single" w:sz="4" w:space="0" w:color="auto"/>
              <w:bottom w:val="single" w:sz="4" w:space="0" w:color="auto"/>
              <w:right w:val="single" w:sz="4" w:space="0" w:color="auto"/>
            </w:tcBorders>
            <w:shd w:val="clear" w:color="000000" w:fill="F2F2F2"/>
            <w:noWrap/>
            <w:vAlign w:val="center"/>
            <w:hideMark/>
          </w:tcPr>
          <w:p w:rsidR="00931AD2" w:rsidRPr="00FC25B7" w:rsidRDefault="00931AD2" w:rsidP="00AA0087">
            <w:r w:rsidRPr="00FC25B7">
              <w:t>¿QUÉ NIVEL DE ESTUDIOS TIENE?</w:t>
            </w:r>
          </w:p>
        </w:tc>
        <w:tc>
          <w:tcPr>
            <w:tcW w:w="560" w:type="dxa"/>
            <w:tcBorders>
              <w:top w:val="nil"/>
              <w:left w:val="nil"/>
              <w:bottom w:val="single" w:sz="4" w:space="0" w:color="auto"/>
              <w:right w:val="single" w:sz="4" w:space="0" w:color="auto"/>
            </w:tcBorders>
            <w:shd w:val="clear" w:color="000000" w:fill="F2F2F2"/>
            <w:noWrap/>
            <w:vAlign w:val="center"/>
            <w:hideMark/>
          </w:tcPr>
          <w:p w:rsidR="00931AD2" w:rsidRPr="00FC25B7" w:rsidRDefault="00931AD2" w:rsidP="00AA0087">
            <w:r w:rsidRPr="00FC25B7">
              <w:t> </w:t>
            </w:r>
          </w:p>
        </w:tc>
        <w:tc>
          <w:tcPr>
            <w:tcW w:w="700" w:type="dxa"/>
            <w:tcBorders>
              <w:top w:val="nil"/>
              <w:left w:val="nil"/>
              <w:bottom w:val="single" w:sz="4" w:space="0" w:color="auto"/>
              <w:right w:val="single" w:sz="4" w:space="0" w:color="auto"/>
            </w:tcBorders>
            <w:shd w:val="clear" w:color="000000" w:fill="F2F2F2"/>
            <w:noWrap/>
            <w:vAlign w:val="center"/>
            <w:hideMark/>
          </w:tcPr>
          <w:p w:rsidR="00931AD2" w:rsidRPr="00FC25B7" w:rsidRDefault="00931AD2" w:rsidP="00AA0087">
            <w:r w:rsidRPr="00FC25B7">
              <w:t> </w:t>
            </w:r>
          </w:p>
        </w:tc>
      </w:tr>
      <w:tr w:rsidR="00931AD2" w:rsidRPr="00FC25B7" w:rsidTr="00513AB5">
        <w:trPr>
          <w:trHeight w:val="315"/>
        </w:trPr>
        <w:tc>
          <w:tcPr>
            <w:tcW w:w="3850" w:type="dxa"/>
            <w:tcBorders>
              <w:top w:val="nil"/>
              <w:left w:val="single" w:sz="4" w:space="0" w:color="auto"/>
              <w:bottom w:val="single" w:sz="4" w:space="0" w:color="auto"/>
              <w:right w:val="single" w:sz="4" w:space="0" w:color="auto"/>
            </w:tcBorders>
            <w:shd w:val="clear" w:color="auto" w:fill="auto"/>
            <w:noWrap/>
            <w:vAlign w:val="bottom"/>
            <w:hideMark/>
          </w:tcPr>
          <w:p w:rsidR="00931AD2" w:rsidRPr="00FC25B7" w:rsidRDefault="00931AD2" w:rsidP="00AA0087">
            <w:r w:rsidRPr="00FC25B7">
              <w:t xml:space="preserve">Ninguno </w:t>
            </w:r>
          </w:p>
        </w:tc>
        <w:tc>
          <w:tcPr>
            <w:tcW w:w="560" w:type="dxa"/>
            <w:tcBorders>
              <w:top w:val="nil"/>
              <w:left w:val="nil"/>
              <w:bottom w:val="single" w:sz="4" w:space="0" w:color="auto"/>
              <w:right w:val="single" w:sz="4" w:space="0" w:color="auto"/>
            </w:tcBorders>
            <w:shd w:val="clear" w:color="auto" w:fill="auto"/>
            <w:noWrap/>
            <w:vAlign w:val="bottom"/>
            <w:hideMark/>
          </w:tcPr>
          <w:p w:rsidR="00931AD2" w:rsidRPr="00646302" w:rsidRDefault="00AA0087" w:rsidP="00AA0087">
            <w:pPr>
              <w:jc w:val="center"/>
              <w:rPr>
                <w:b/>
              </w:rPr>
            </w:pPr>
            <w:r w:rsidRPr="00646302">
              <w:rPr>
                <w:b/>
              </w:rPr>
              <w:t>37.5</w:t>
            </w:r>
          </w:p>
        </w:tc>
        <w:tc>
          <w:tcPr>
            <w:tcW w:w="700" w:type="dxa"/>
            <w:tcBorders>
              <w:top w:val="nil"/>
              <w:left w:val="nil"/>
              <w:bottom w:val="single" w:sz="4" w:space="0" w:color="auto"/>
              <w:right w:val="single" w:sz="4" w:space="0" w:color="auto"/>
            </w:tcBorders>
            <w:shd w:val="clear" w:color="auto" w:fill="auto"/>
            <w:noWrap/>
            <w:vAlign w:val="bottom"/>
            <w:hideMark/>
          </w:tcPr>
          <w:p w:rsidR="00931AD2" w:rsidRPr="00C421B9" w:rsidRDefault="00C421B9" w:rsidP="00C421B9">
            <w:pPr>
              <w:jc w:val="center"/>
            </w:pPr>
            <w:r>
              <w:rPr>
                <w:b/>
              </w:rPr>
              <w:t xml:space="preserve"> </w:t>
            </w:r>
            <w:r w:rsidRPr="00C421B9">
              <w:t>25%</w:t>
            </w:r>
            <w:r w:rsidR="00646302" w:rsidRPr="00C421B9">
              <w:t xml:space="preserve">  </w:t>
            </w:r>
          </w:p>
        </w:tc>
      </w:tr>
      <w:tr w:rsidR="00931AD2" w:rsidRPr="00FC25B7" w:rsidTr="00513AB5">
        <w:trPr>
          <w:trHeight w:val="315"/>
        </w:trPr>
        <w:tc>
          <w:tcPr>
            <w:tcW w:w="3850" w:type="dxa"/>
            <w:tcBorders>
              <w:top w:val="nil"/>
              <w:left w:val="single" w:sz="4" w:space="0" w:color="auto"/>
              <w:bottom w:val="single" w:sz="4" w:space="0" w:color="auto"/>
              <w:right w:val="single" w:sz="4" w:space="0" w:color="auto"/>
            </w:tcBorders>
            <w:shd w:val="clear" w:color="auto" w:fill="auto"/>
            <w:noWrap/>
            <w:vAlign w:val="bottom"/>
            <w:hideMark/>
          </w:tcPr>
          <w:p w:rsidR="00931AD2" w:rsidRPr="00FC25B7" w:rsidRDefault="00931AD2" w:rsidP="00AA0087">
            <w:r w:rsidRPr="00FC25B7">
              <w:t>Primaria</w:t>
            </w:r>
          </w:p>
        </w:tc>
        <w:tc>
          <w:tcPr>
            <w:tcW w:w="560" w:type="dxa"/>
            <w:tcBorders>
              <w:top w:val="nil"/>
              <w:left w:val="nil"/>
              <w:bottom w:val="single" w:sz="4" w:space="0" w:color="auto"/>
              <w:right w:val="single" w:sz="4" w:space="0" w:color="auto"/>
            </w:tcBorders>
            <w:shd w:val="clear" w:color="auto" w:fill="auto"/>
            <w:noWrap/>
            <w:vAlign w:val="bottom"/>
            <w:hideMark/>
          </w:tcPr>
          <w:p w:rsidR="00931AD2" w:rsidRPr="00646302" w:rsidRDefault="00AA0087" w:rsidP="00AA0087">
            <w:pPr>
              <w:jc w:val="center"/>
              <w:rPr>
                <w:b/>
              </w:rPr>
            </w:pPr>
            <w:r w:rsidRPr="00646302">
              <w:rPr>
                <w:b/>
              </w:rPr>
              <w:t>87.5</w:t>
            </w:r>
          </w:p>
        </w:tc>
        <w:tc>
          <w:tcPr>
            <w:tcW w:w="700" w:type="dxa"/>
            <w:tcBorders>
              <w:top w:val="nil"/>
              <w:left w:val="nil"/>
              <w:bottom w:val="single" w:sz="4" w:space="0" w:color="auto"/>
              <w:right w:val="single" w:sz="4" w:space="0" w:color="auto"/>
            </w:tcBorders>
            <w:shd w:val="clear" w:color="auto" w:fill="auto"/>
            <w:noWrap/>
            <w:vAlign w:val="bottom"/>
            <w:hideMark/>
          </w:tcPr>
          <w:p w:rsidR="00931AD2" w:rsidRPr="00C421B9" w:rsidRDefault="00646302" w:rsidP="00C421B9">
            <w:r w:rsidRPr="00C421B9">
              <w:t xml:space="preserve">  </w:t>
            </w:r>
            <w:r w:rsidR="00931AD2" w:rsidRPr="00C421B9">
              <w:t>58%</w:t>
            </w:r>
          </w:p>
        </w:tc>
      </w:tr>
      <w:tr w:rsidR="00931AD2" w:rsidRPr="00FC25B7" w:rsidTr="00513AB5">
        <w:trPr>
          <w:trHeight w:val="315"/>
        </w:trPr>
        <w:tc>
          <w:tcPr>
            <w:tcW w:w="3850" w:type="dxa"/>
            <w:tcBorders>
              <w:top w:val="nil"/>
              <w:left w:val="single" w:sz="4" w:space="0" w:color="auto"/>
              <w:bottom w:val="single" w:sz="4" w:space="0" w:color="auto"/>
              <w:right w:val="single" w:sz="4" w:space="0" w:color="auto"/>
            </w:tcBorders>
            <w:shd w:val="clear" w:color="auto" w:fill="auto"/>
            <w:noWrap/>
            <w:vAlign w:val="bottom"/>
            <w:hideMark/>
          </w:tcPr>
          <w:p w:rsidR="00931AD2" w:rsidRPr="00FC25B7" w:rsidRDefault="00931AD2" w:rsidP="00AA0087">
            <w:r w:rsidRPr="00FC25B7">
              <w:t>Secundaria</w:t>
            </w:r>
          </w:p>
        </w:tc>
        <w:tc>
          <w:tcPr>
            <w:tcW w:w="560" w:type="dxa"/>
            <w:tcBorders>
              <w:top w:val="nil"/>
              <w:left w:val="nil"/>
              <w:bottom w:val="single" w:sz="4" w:space="0" w:color="auto"/>
              <w:right w:val="single" w:sz="4" w:space="0" w:color="auto"/>
            </w:tcBorders>
            <w:shd w:val="clear" w:color="auto" w:fill="auto"/>
            <w:noWrap/>
            <w:vAlign w:val="bottom"/>
            <w:hideMark/>
          </w:tcPr>
          <w:p w:rsidR="00931AD2" w:rsidRPr="00646302" w:rsidRDefault="00AA0087" w:rsidP="00AA0087">
            <w:pPr>
              <w:jc w:val="center"/>
              <w:rPr>
                <w:b/>
              </w:rPr>
            </w:pPr>
            <w:r w:rsidRPr="00646302">
              <w:rPr>
                <w:b/>
              </w:rPr>
              <w:t>25</w:t>
            </w:r>
            <w:r w:rsidR="004D49A8" w:rsidRPr="00646302">
              <w:rPr>
                <w:b/>
              </w:rPr>
              <w:t>.0</w:t>
            </w:r>
          </w:p>
        </w:tc>
        <w:tc>
          <w:tcPr>
            <w:tcW w:w="700" w:type="dxa"/>
            <w:tcBorders>
              <w:top w:val="nil"/>
              <w:left w:val="nil"/>
              <w:bottom w:val="single" w:sz="4" w:space="0" w:color="auto"/>
              <w:right w:val="single" w:sz="4" w:space="0" w:color="auto"/>
            </w:tcBorders>
            <w:shd w:val="clear" w:color="auto" w:fill="auto"/>
            <w:noWrap/>
            <w:vAlign w:val="bottom"/>
            <w:hideMark/>
          </w:tcPr>
          <w:p w:rsidR="00931AD2" w:rsidRPr="00FC25B7" w:rsidRDefault="00646302" w:rsidP="00AA0087">
            <w:pPr>
              <w:jc w:val="center"/>
            </w:pPr>
            <w:r>
              <w:t xml:space="preserve">  </w:t>
            </w:r>
            <w:r w:rsidR="00931AD2" w:rsidRPr="00FC25B7">
              <w:t>17%</w:t>
            </w:r>
          </w:p>
        </w:tc>
      </w:tr>
      <w:tr w:rsidR="00931AD2" w:rsidRPr="00FC25B7" w:rsidTr="00513AB5">
        <w:trPr>
          <w:trHeight w:val="315"/>
        </w:trPr>
        <w:tc>
          <w:tcPr>
            <w:tcW w:w="3850" w:type="dxa"/>
            <w:tcBorders>
              <w:top w:val="nil"/>
              <w:left w:val="single" w:sz="4" w:space="0" w:color="auto"/>
              <w:bottom w:val="single" w:sz="4" w:space="0" w:color="auto"/>
              <w:right w:val="single" w:sz="4" w:space="0" w:color="auto"/>
            </w:tcBorders>
            <w:shd w:val="clear" w:color="auto" w:fill="auto"/>
            <w:noWrap/>
            <w:vAlign w:val="bottom"/>
            <w:hideMark/>
          </w:tcPr>
          <w:p w:rsidR="00931AD2" w:rsidRPr="00FC25B7" w:rsidRDefault="00931AD2" w:rsidP="00AA0087">
            <w:r w:rsidRPr="00FC25B7">
              <w:t>Superior</w:t>
            </w:r>
          </w:p>
        </w:tc>
        <w:tc>
          <w:tcPr>
            <w:tcW w:w="560" w:type="dxa"/>
            <w:tcBorders>
              <w:top w:val="nil"/>
              <w:left w:val="nil"/>
              <w:bottom w:val="single" w:sz="4" w:space="0" w:color="auto"/>
              <w:right w:val="single" w:sz="4" w:space="0" w:color="auto"/>
            </w:tcBorders>
            <w:shd w:val="clear" w:color="auto" w:fill="auto"/>
            <w:noWrap/>
            <w:vAlign w:val="bottom"/>
            <w:hideMark/>
          </w:tcPr>
          <w:p w:rsidR="00931AD2" w:rsidRPr="00FC25B7" w:rsidRDefault="00C421B9" w:rsidP="00C421B9">
            <w:pPr>
              <w:jc w:val="center"/>
              <w:rPr>
                <w:color w:val="000000"/>
              </w:rPr>
            </w:pPr>
            <w:r>
              <w:rPr>
                <w:color w:val="000000"/>
              </w:rPr>
              <w:t xml:space="preserve"> </w:t>
            </w:r>
            <w:r w:rsidR="00646302">
              <w:rPr>
                <w:color w:val="000000"/>
              </w:rPr>
              <w:t xml:space="preserve">0  </w:t>
            </w:r>
          </w:p>
        </w:tc>
        <w:tc>
          <w:tcPr>
            <w:tcW w:w="700" w:type="dxa"/>
            <w:tcBorders>
              <w:top w:val="nil"/>
              <w:left w:val="nil"/>
              <w:bottom w:val="single" w:sz="4" w:space="0" w:color="auto"/>
              <w:right w:val="single" w:sz="4" w:space="0" w:color="auto"/>
            </w:tcBorders>
            <w:shd w:val="clear" w:color="auto" w:fill="auto"/>
            <w:noWrap/>
            <w:vAlign w:val="bottom"/>
            <w:hideMark/>
          </w:tcPr>
          <w:p w:rsidR="00931AD2" w:rsidRPr="00FC25B7" w:rsidRDefault="00646302" w:rsidP="00AA0087">
            <w:pPr>
              <w:jc w:val="center"/>
            </w:pPr>
            <w:r>
              <w:t xml:space="preserve">    </w:t>
            </w:r>
            <w:r w:rsidR="00931AD2" w:rsidRPr="00FC25B7">
              <w:t>0%</w:t>
            </w:r>
          </w:p>
        </w:tc>
      </w:tr>
      <w:tr w:rsidR="00931AD2" w:rsidRPr="00FC25B7" w:rsidTr="00513AB5">
        <w:trPr>
          <w:trHeight w:val="315"/>
        </w:trPr>
        <w:tc>
          <w:tcPr>
            <w:tcW w:w="3850" w:type="dxa"/>
            <w:tcBorders>
              <w:top w:val="nil"/>
              <w:left w:val="single" w:sz="4" w:space="0" w:color="auto"/>
              <w:bottom w:val="single" w:sz="4" w:space="0" w:color="auto"/>
              <w:right w:val="single" w:sz="4" w:space="0" w:color="auto"/>
            </w:tcBorders>
            <w:shd w:val="clear" w:color="auto" w:fill="auto"/>
            <w:noWrap/>
            <w:vAlign w:val="bottom"/>
            <w:hideMark/>
          </w:tcPr>
          <w:p w:rsidR="00931AD2" w:rsidRPr="00FC25B7" w:rsidRDefault="00931AD2" w:rsidP="00AA0087">
            <w:r w:rsidRPr="00FC25B7">
              <w:t>TOTAL</w:t>
            </w:r>
          </w:p>
        </w:tc>
        <w:tc>
          <w:tcPr>
            <w:tcW w:w="560" w:type="dxa"/>
            <w:tcBorders>
              <w:top w:val="nil"/>
              <w:left w:val="nil"/>
              <w:bottom w:val="single" w:sz="4" w:space="0" w:color="auto"/>
              <w:right w:val="single" w:sz="4" w:space="0" w:color="auto"/>
            </w:tcBorders>
            <w:shd w:val="clear" w:color="auto" w:fill="auto"/>
            <w:noWrap/>
            <w:vAlign w:val="bottom"/>
            <w:hideMark/>
          </w:tcPr>
          <w:p w:rsidR="00931AD2" w:rsidRPr="00646302" w:rsidRDefault="00AA0087" w:rsidP="00AA0087">
            <w:pPr>
              <w:jc w:val="center"/>
              <w:rPr>
                <w:b/>
              </w:rPr>
            </w:pPr>
            <w:r w:rsidRPr="00646302">
              <w:rPr>
                <w:b/>
              </w:rPr>
              <w:t>150</w:t>
            </w:r>
          </w:p>
        </w:tc>
        <w:tc>
          <w:tcPr>
            <w:tcW w:w="700" w:type="dxa"/>
            <w:tcBorders>
              <w:top w:val="nil"/>
              <w:left w:val="nil"/>
              <w:bottom w:val="single" w:sz="4" w:space="0" w:color="auto"/>
              <w:right w:val="single" w:sz="4" w:space="0" w:color="auto"/>
            </w:tcBorders>
            <w:shd w:val="clear" w:color="auto" w:fill="auto"/>
            <w:noWrap/>
            <w:vAlign w:val="bottom"/>
            <w:hideMark/>
          </w:tcPr>
          <w:p w:rsidR="00931AD2" w:rsidRPr="00FC25B7" w:rsidRDefault="00931AD2" w:rsidP="00AA0087">
            <w:pPr>
              <w:jc w:val="center"/>
            </w:pPr>
            <w:r w:rsidRPr="00FC25B7">
              <w:t>100%</w:t>
            </w:r>
          </w:p>
        </w:tc>
      </w:tr>
      <w:tr w:rsidR="00931AD2" w:rsidRPr="00FC25B7" w:rsidTr="00513AB5">
        <w:trPr>
          <w:trHeight w:val="225"/>
        </w:trPr>
        <w:tc>
          <w:tcPr>
            <w:tcW w:w="5110" w:type="dxa"/>
            <w:gridSpan w:val="3"/>
            <w:tcBorders>
              <w:top w:val="nil"/>
              <w:left w:val="nil"/>
              <w:bottom w:val="nil"/>
              <w:right w:val="nil"/>
            </w:tcBorders>
            <w:shd w:val="clear" w:color="auto" w:fill="auto"/>
            <w:noWrap/>
            <w:hideMark/>
          </w:tcPr>
          <w:p w:rsidR="00931AD2" w:rsidRPr="0030156A" w:rsidRDefault="00931AD2" w:rsidP="00AA0087">
            <w:pPr>
              <w:rPr>
                <w:b/>
                <w:bCs/>
                <w:sz w:val="20"/>
                <w:szCs w:val="20"/>
              </w:rPr>
            </w:pPr>
            <w:r w:rsidRPr="0030156A">
              <w:rPr>
                <w:b/>
                <w:bCs/>
                <w:sz w:val="20"/>
                <w:szCs w:val="20"/>
              </w:rPr>
              <w:t xml:space="preserve">Fuente: </w:t>
            </w:r>
            <w:r w:rsidRPr="0030156A">
              <w:rPr>
                <w:bCs/>
                <w:sz w:val="20"/>
                <w:szCs w:val="20"/>
              </w:rPr>
              <w:t xml:space="preserve">Encuesta </w:t>
            </w:r>
            <w:r w:rsidRPr="0030156A">
              <w:rPr>
                <w:b/>
                <w:bCs/>
                <w:sz w:val="20"/>
                <w:szCs w:val="20"/>
              </w:rPr>
              <w:t xml:space="preserve">           Autor: </w:t>
            </w:r>
            <w:r w:rsidRPr="0030156A">
              <w:rPr>
                <w:bCs/>
                <w:sz w:val="20"/>
                <w:szCs w:val="20"/>
              </w:rPr>
              <w:t>Maestrante</w:t>
            </w:r>
          </w:p>
        </w:tc>
      </w:tr>
    </w:tbl>
    <w:p w:rsidR="00F54577" w:rsidRDefault="00F54577" w:rsidP="005A636B">
      <w:pPr>
        <w:tabs>
          <w:tab w:val="left" w:pos="3750"/>
          <w:tab w:val="left" w:pos="4575"/>
        </w:tabs>
      </w:pPr>
    </w:p>
    <w:p w:rsidR="00931AD2" w:rsidRDefault="00931AD2" w:rsidP="00931AD2">
      <w:pPr>
        <w:tabs>
          <w:tab w:val="left" w:pos="3750"/>
          <w:tab w:val="left" w:pos="4575"/>
        </w:tabs>
        <w:jc w:val="center"/>
      </w:pPr>
    </w:p>
    <w:p w:rsidR="00931AD2" w:rsidRDefault="00931AD2" w:rsidP="00931AD2">
      <w:pPr>
        <w:ind w:left="426"/>
        <w:jc w:val="center"/>
      </w:pPr>
      <w:r w:rsidRPr="00FC25B7">
        <w:rPr>
          <w:noProof/>
        </w:rPr>
        <w:drawing>
          <wp:inline distT="0" distB="0" distL="0" distR="0">
            <wp:extent cx="4572000" cy="2476500"/>
            <wp:effectExtent l="19050" t="0" r="19050" b="0"/>
            <wp:docPr id="16"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931AD2" w:rsidRDefault="00931AD2" w:rsidP="00931AD2">
      <w:pPr>
        <w:tabs>
          <w:tab w:val="left" w:pos="3750"/>
        </w:tabs>
      </w:pPr>
    </w:p>
    <w:p w:rsidR="00931AD2" w:rsidRPr="00FC25B7" w:rsidRDefault="00931AD2" w:rsidP="00931AD2"/>
    <w:p w:rsidR="00931AD2" w:rsidRDefault="00C421B9" w:rsidP="000B5BA1">
      <w:pPr>
        <w:spacing w:line="360" w:lineRule="auto"/>
        <w:jc w:val="both"/>
      </w:pPr>
      <w:r>
        <w:t>El nivel de preparación de estas personas</w:t>
      </w:r>
      <w:r w:rsidR="000B5BA1">
        <w:t>, en mayor porcentaje es el 58% manifiestan que han estudiado la educación primaria, pero en el momento de su aplicación fueron sinceros al expresar que apenas habían estado hasta tercero o cuarto grado,  en la  época que ellos y ellas estudiaron, hoy sería lo que corresponde a cuarto y quinto año básico respectivamente. También se constata que  apenas el 17% ha estudiado el segundo nivel o Secundaria, pero tampoco llegaron a graduarse, por motivo que se retiraron por razones familiares y de trabajo</w:t>
      </w:r>
      <w:r w:rsidR="005A636B">
        <w:t xml:space="preserve">. </w:t>
      </w:r>
      <w:r>
        <w:t xml:space="preserve">No tienen ningún nivel de preparación </w:t>
      </w:r>
      <w:r w:rsidR="005A636B">
        <w:t xml:space="preserve">el 25%. Estas situaciones se coligen por el hecho de que en las zonas rurales antes no les dejaban estudiar, porque las mujeres tenían que dedicarse a las labores del hogar y los hombres a las faenas agrícolas. </w:t>
      </w:r>
    </w:p>
    <w:p w:rsidR="00581EE3" w:rsidRPr="00581EE3" w:rsidRDefault="00581EE3" w:rsidP="00B6297C">
      <w:pPr>
        <w:pStyle w:val="Prrafodelista"/>
        <w:numPr>
          <w:ilvl w:val="0"/>
          <w:numId w:val="17"/>
        </w:numPr>
        <w:spacing w:line="360" w:lineRule="auto"/>
        <w:jc w:val="both"/>
        <w:rPr>
          <w:b/>
        </w:rPr>
      </w:pPr>
      <w:r>
        <w:rPr>
          <w:b/>
        </w:rPr>
        <w:lastRenderedPageBreak/>
        <w:t xml:space="preserve"> Cuando a usted le apetece una bebida, cuál de ellas prefiere ? </w:t>
      </w:r>
    </w:p>
    <w:p w:rsidR="00581EE3" w:rsidRDefault="00581EE3" w:rsidP="000B5BA1">
      <w:pPr>
        <w:spacing w:line="360" w:lineRule="auto"/>
        <w:jc w:val="both"/>
      </w:pPr>
    </w:p>
    <w:p w:rsidR="00581EE3" w:rsidRPr="00FC25B7" w:rsidRDefault="00581EE3" w:rsidP="000B5BA1">
      <w:pPr>
        <w:spacing w:line="360" w:lineRule="auto"/>
        <w:jc w:val="both"/>
      </w:pPr>
    </w:p>
    <w:p w:rsidR="00931AD2" w:rsidRDefault="00931AD2" w:rsidP="00931AD2"/>
    <w:tbl>
      <w:tblPr>
        <w:tblW w:w="4160" w:type="dxa"/>
        <w:tblInd w:w="2174" w:type="dxa"/>
        <w:tblCellMar>
          <w:left w:w="70" w:type="dxa"/>
          <w:right w:w="70" w:type="dxa"/>
        </w:tblCellMar>
        <w:tblLook w:val="04A0"/>
      </w:tblPr>
      <w:tblGrid>
        <w:gridCol w:w="2364"/>
        <w:gridCol w:w="678"/>
        <w:gridCol w:w="1118"/>
      </w:tblGrid>
      <w:tr w:rsidR="00931AD2" w:rsidRPr="00C67FDC" w:rsidTr="00AA0087">
        <w:trPr>
          <w:trHeight w:val="402"/>
        </w:trPr>
        <w:tc>
          <w:tcPr>
            <w:tcW w:w="4160" w:type="dxa"/>
            <w:gridSpan w:val="3"/>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931AD2" w:rsidRPr="00C67FDC" w:rsidRDefault="00931AD2" w:rsidP="00AA0087">
            <w:pPr>
              <w:jc w:val="center"/>
              <w:rPr>
                <w:b/>
                <w:bCs/>
              </w:rPr>
            </w:pPr>
            <w:r w:rsidRPr="00C67FDC">
              <w:rPr>
                <w:b/>
                <w:bCs/>
              </w:rPr>
              <w:t>CUADRO No. 12</w:t>
            </w:r>
          </w:p>
        </w:tc>
      </w:tr>
      <w:tr w:rsidR="00931AD2" w:rsidRPr="00C67FDC" w:rsidTr="00AA0087">
        <w:trPr>
          <w:trHeight w:val="402"/>
        </w:trPr>
        <w:tc>
          <w:tcPr>
            <w:tcW w:w="4160" w:type="dxa"/>
            <w:gridSpan w:val="3"/>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931AD2" w:rsidRPr="00C67FDC" w:rsidRDefault="00931AD2" w:rsidP="00AA0087">
            <w:pPr>
              <w:jc w:val="center"/>
              <w:rPr>
                <w:b/>
                <w:bCs/>
              </w:rPr>
            </w:pPr>
            <w:r w:rsidRPr="00C67FDC">
              <w:rPr>
                <w:b/>
                <w:bCs/>
              </w:rPr>
              <w:t>¿CUÁL BEBIDA PREFIERE UD. ?</w:t>
            </w:r>
          </w:p>
        </w:tc>
      </w:tr>
      <w:tr w:rsidR="00931AD2" w:rsidRPr="00C67FDC" w:rsidTr="00AA0087">
        <w:trPr>
          <w:trHeight w:val="315"/>
        </w:trPr>
        <w:tc>
          <w:tcPr>
            <w:tcW w:w="2364" w:type="dxa"/>
            <w:tcBorders>
              <w:top w:val="nil"/>
              <w:left w:val="single" w:sz="4" w:space="0" w:color="auto"/>
              <w:bottom w:val="single" w:sz="4" w:space="0" w:color="auto"/>
              <w:right w:val="single" w:sz="4" w:space="0" w:color="auto"/>
            </w:tcBorders>
            <w:shd w:val="clear" w:color="auto" w:fill="auto"/>
            <w:noWrap/>
            <w:vAlign w:val="bottom"/>
            <w:hideMark/>
          </w:tcPr>
          <w:p w:rsidR="00931AD2" w:rsidRPr="00C67FDC" w:rsidRDefault="00931AD2" w:rsidP="00AA0087">
            <w:pPr>
              <w:rPr>
                <w:b/>
                <w:bCs/>
              </w:rPr>
            </w:pPr>
            <w:r w:rsidRPr="00C67FDC">
              <w:rPr>
                <w:b/>
                <w:bCs/>
              </w:rPr>
              <w:t>Cerveza</w:t>
            </w:r>
          </w:p>
        </w:tc>
        <w:tc>
          <w:tcPr>
            <w:tcW w:w="678" w:type="dxa"/>
            <w:tcBorders>
              <w:top w:val="nil"/>
              <w:left w:val="nil"/>
              <w:bottom w:val="single" w:sz="4" w:space="0" w:color="auto"/>
              <w:right w:val="single" w:sz="4" w:space="0" w:color="auto"/>
            </w:tcBorders>
            <w:shd w:val="clear" w:color="auto" w:fill="auto"/>
            <w:noWrap/>
            <w:vAlign w:val="bottom"/>
            <w:hideMark/>
          </w:tcPr>
          <w:p w:rsidR="00931AD2" w:rsidRPr="00C67FDC" w:rsidRDefault="00931AD2" w:rsidP="00AA0087">
            <w:pPr>
              <w:jc w:val="center"/>
              <w:rPr>
                <w:b/>
                <w:bCs/>
              </w:rPr>
            </w:pPr>
            <w:r w:rsidRPr="00C67FDC">
              <w:rPr>
                <w:b/>
                <w:bCs/>
              </w:rPr>
              <w:t>35</w:t>
            </w:r>
          </w:p>
        </w:tc>
        <w:tc>
          <w:tcPr>
            <w:tcW w:w="1118" w:type="dxa"/>
            <w:tcBorders>
              <w:top w:val="nil"/>
              <w:left w:val="nil"/>
              <w:bottom w:val="single" w:sz="4" w:space="0" w:color="auto"/>
              <w:right w:val="single" w:sz="4" w:space="0" w:color="auto"/>
            </w:tcBorders>
            <w:shd w:val="clear" w:color="auto" w:fill="auto"/>
            <w:noWrap/>
            <w:vAlign w:val="bottom"/>
            <w:hideMark/>
          </w:tcPr>
          <w:p w:rsidR="00931AD2" w:rsidRPr="00C67FDC" w:rsidRDefault="00581EE3" w:rsidP="00AA0087">
            <w:pPr>
              <w:jc w:val="center"/>
              <w:rPr>
                <w:b/>
                <w:bCs/>
              </w:rPr>
            </w:pPr>
            <w:r>
              <w:rPr>
                <w:b/>
                <w:bCs/>
              </w:rPr>
              <w:t xml:space="preserve">  </w:t>
            </w:r>
            <w:r w:rsidR="00931AD2" w:rsidRPr="00C67FDC">
              <w:rPr>
                <w:b/>
                <w:bCs/>
              </w:rPr>
              <w:t>23%</w:t>
            </w:r>
          </w:p>
        </w:tc>
      </w:tr>
      <w:tr w:rsidR="00931AD2" w:rsidRPr="00C67FDC" w:rsidTr="00AA0087">
        <w:trPr>
          <w:trHeight w:val="315"/>
        </w:trPr>
        <w:tc>
          <w:tcPr>
            <w:tcW w:w="2364" w:type="dxa"/>
            <w:tcBorders>
              <w:top w:val="nil"/>
              <w:left w:val="single" w:sz="4" w:space="0" w:color="auto"/>
              <w:bottom w:val="single" w:sz="4" w:space="0" w:color="auto"/>
              <w:right w:val="single" w:sz="4" w:space="0" w:color="auto"/>
            </w:tcBorders>
            <w:shd w:val="clear" w:color="auto" w:fill="auto"/>
            <w:noWrap/>
            <w:vAlign w:val="bottom"/>
            <w:hideMark/>
          </w:tcPr>
          <w:p w:rsidR="00931AD2" w:rsidRPr="00C67FDC" w:rsidRDefault="00931AD2" w:rsidP="00AA0087">
            <w:pPr>
              <w:rPr>
                <w:b/>
                <w:bCs/>
              </w:rPr>
            </w:pPr>
            <w:r w:rsidRPr="00C67FDC">
              <w:rPr>
                <w:b/>
                <w:bCs/>
              </w:rPr>
              <w:t>Aguardiente</w:t>
            </w:r>
          </w:p>
        </w:tc>
        <w:tc>
          <w:tcPr>
            <w:tcW w:w="678" w:type="dxa"/>
            <w:tcBorders>
              <w:top w:val="nil"/>
              <w:left w:val="nil"/>
              <w:bottom w:val="single" w:sz="4" w:space="0" w:color="auto"/>
              <w:right w:val="single" w:sz="4" w:space="0" w:color="auto"/>
            </w:tcBorders>
            <w:shd w:val="clear" w:color="auto" w:fill="auto"/>
            <w:noWrap/>
            <w:vAlign w:val="bottom"/>
            <w:hideMark/>
          </w:tcPr>
          <w:p w:rsidR="00931AD2" w:rsidRPr="00C67FDC" w:rsidRDefault="00931AD2" w:rsidP="00AA0087">
            <w:pPr>
              <w:jc w:val="center"/>
              <w:rPr>
                <w:b/>
                <w:bCs/>
              </w:rPr>
            </w:pPr>
            <w:r w:rsidRPr="00C67FDC">
              <w:rPr>
                <w:b/>
                <w:bCs/>
              </w:rPr>
              <w:t>62</w:t>
            </w:r>
          </w:p>
        </w:tc>
        <w:tc>
          <w:tcPr>
            <w:tcW w:w="1118" w:type="dxa"/>
            <w:tcBorders>
              <w:top w:val="nil"/>
              <w:left w:val="nil"/>
              <w:bottom w:val="single" w:sz="4" w:space="0" w:color="auto"/>
              <w:right w:val="single" w:sz="4" w:space="0" w:color="auto"/>
            </w:tcBorders>
            <w:shd w:val="clear" w:color="auto" w:fill="auto"/>
            <w:noWrap/>
            <w:vAlign w:val="bottom"/>
            <w:hideMark/>
          </w:tcPr>
          <w:p w:rsidR="00931AD2" w:rsidRPr="00C67FDC" w:rsidRDefault="00581EE3" w:rsidP="00AA0087">
            <w:pPr>
              <w:jc w:val="center"/>
              <w:rPr>
                <w:b/>
                <w:bCs/>
              </w:rPr>
            </w:pPr>
            <w:r>
              <w:rPr>
                <w:b/>
                <w:bCs/>
              </w:rPr>
              <w:t xml:space="preserve">  </w:t>
            </w:r>
            <w:r w:rsidR="00931AD2" w:rsidRPr="00C67FDC">
              <w:rPr>
                <w:b/>
                <w:bCs/>
              </w:rPr>
              <w:t>41%</w:t>
            </w:r>
          </w:p>
        </w:tc>
      </w:tr>
      <w:tr w:rsidR="00931AD2" w:rsidRPr="00C67FDC" w:rsidTr="00AA0087">
        <w:trPr>
          <w:trHeight w:val="315"/>
        </w:trPr>
        <w:tc>
          <w:tcPr>
            <w:tcW w:w="2364" w:type="dxa"/>
            <w:tcBorders>
              <w:top w:val="nil"/>
              <w:left w:val="single" w:sz="4" w:space="0" w:color="auto"/>
              <w:bottom w:val="single" w:sz="4" w:space="0" w:color="auto"/>
              <w:right w:val="single" w:sz="4" w:space="0" w:color="auto"/>
            </w:tcBorders>
            <w:shd w:val="clear" w:color="auto" w:fill="auto"/>
            <w:noWrap/>
            <w:vAlign w:val="bottom"/>
            <w:hideMark/>
          </w:tcPr>
          <w:p w:rsidR="00931AD2" w:rsidRPr="00C67FDC" w:rsidRDefault="00931AD2" w:rsidP="00AA0087">
            <w:pPr>
              <w:rPr>
                <w:b/>
                <w:bCs/>
              </w:rPr>
            </w:pPr>
            <w:r w:rsidRPr="00C67FDC">
              <w:rPr>
                <w:b/>
                <w:bCs/>
              </w:rPr>
              <w:t>Ron</w:t>
            </w:r>
          </w:p>
        </w:tc>
        <w:tc>
          <w:tcPr>
            <w:tcW w:w="678" w:type="dxa"/>
            <w:tcBorders>
              <w:top w:val="nil"/>
              <w:left w:val="nil"/>
              <w:bottom w:val="single" w:sz="4" w:space="0" w:color="auto"/>
              <w:right w:val="single" w:sz="4" w:space="0" w:color="auto"/>
            </w:tcBorders>
            <w:shd w:val="clear" w:color="auto" w:fill="auto"/>
            <w:noWrap/>
            <w:vAlign w:val="bottom"/>
            <w:hideMark/>
          </w:tcPr>
          <w:p w:rsidR="00931AD2" w:rsidRPr="00C67FDC" w:rsidRDefault="00931AD2" w:rsidP="00AA0087">
            <w:pPr>
              <w:jc w:val="center"/>
              <w:rPr>
                <w:b/>
                <w:bCs/>
              </w:rPr>
            </w:pPr>
            <w:r w:rsidRPr="00C67FDC">
              <w:rPr>
                <w:b/>
                <w:bCs/>
              </w:rPr>
              <w:t>29</w:t>
            </w:r>
          </w:p>
        </w:tc>
        <w:tc>
          <w:tcPr>
            <w:tcW w:w="1118" w:type="dxa"/>
            <w:tcBorders>
              <w:top w:val="nil"/>
              <w:left w:val="nil"/>
              <w:bottom w:val="single" w:sz="4" w:space="0" w:color="auto"/>
              <w:right w:val="single" w:sz="4" w:space="0" w:color="auto"/>
            </w:tcBorders>
            <w:shd w:val="clear" w:color="auto" w:fill="auto"/>
            <w:noWrap/>
            <w:vAlign w:val="bottom"/>
            <w:hideMark/>
          </w:tcPr>
          <w:p w:rsidR="00931AD2" w:rsidRPr="00C67FDC" w:rsidRDefault="00581EE3" w:rsidP="00AA0087">
            <w:pPr>
              <w:jc w:val="center"/>
              <w:rPr>
                <w:b/>
                <w:bCs/>
              </w:rPr>
            </w:pPr>
            <w:r>
              <w:rPr>
                <w:b/>
                <w:bCs/>
              </w:rPr>
              <w:t xml:space="preserve">  </w:t>
            </w:r>
            <w:r w:rsidR="00931AD2" w:rsidRPr="00C67FDC">
              <w:rPr>
                <w:b/>
                <w:bCs/>
              </w:rPr>
              <w:t>19%</w:t>
            </w:r>
          </w:p>
        </w:tc>
      </w:tr>
      <w:tr w:rsidR="00931AD2" w:rsidRPr="00C67FDC" w:rsidTr="00AA0087">
        <w:trPr>
          <w:trHeight w:val="315"/>
        </w:trPr>
        <w:tc>
          <w:tcPr>
            <w:tcW w:w="2364" w:type="dxa"/>
            <w:tcBorders>
              <w:top w:val="nil"/>
              <w:left w:val="single" w:sz="4" w:space="0" w:color="auto"/>
              <w:bottom w:val="single" w:sz="4" w:space="0" w:color="auto"/>
              <w:right w:val="single" w:sz="4" w:space="0" w:color="auto"/>
            </w:tcBorders>
            <w:shd w:val="clear" w:color="auto" w:fill="auto"/>
            <w:noWrap/>
            <w:vAlign w:val="bottom"/>
            <w:hideMark/>
          </w:tcPr>
          <w:p w:rsidR="00931AD2" w:rsidRPr="00C67FDC" w:rsidRDefault="00931AD2" w:rsidP="00AA0087">
            <w:pPr>
              <w:rPr>
                <w:b/>
                <w:bCs/>
              </w:rPr>
            </w:pPr>
            <w:r w:rsidRPr="00C67FDC">
              <w:rPr>
                <w:b/>
                <w:bCs/>
              </w:rPr>
              <w:t>Whisky</w:t>
            </w:r>
          </w:p>
        </w:tc>
        <w:tc>
          <w:tcPr>
            <w:tcW w:w="678" w:type="dxa"/>
            <w:tcBorders>
              <w:top w:val="nil"/>
              <w:left w:val="nil"/>
              <w:bottom w:val="single" w:sz="4" w:space="0" w:color="auto"/>
              <w:right w:val="single" w:sz="4" w:space="0" w:color="auto"/>
            </w:tcBorders>
            <w:shd w:val="clear" w:color="auto" w:fill="auto"/>
            <w:noWrap/>
            <w:vAlign w:val="bottom"/>
            <w:hideMark/>
          </w:tcPr>
          <w:p w:rsidR="00931AD2" w:rsidRPr="00C67FDC" w:rsidRDefault="00E21FFC" w:rsidP="00AA0087">
            <w:pPr>
              <w:jc w:val="center"/>
              <w:rPr>
                <w:b/>
                <w:bCs/>
              </w:rPr>
            </w:pPr>
            <w:r>
              <w:rPr>
                <w:b/>
                <w:bCs/>
              </w:rPr>
              <w:t xml:space="preserve">   </w:t>
            </w:r>
            <w:r w:rsidR="00931AD2" w:rsidRPr="00C67FDC">
              <w:rPr>
                <w:b/>
                <w:bCs/>
              </w:rPr>
              <w:t>2</w:t>
            </w:r>
          </w:p>
        </w:tc>
        <w:tc>
          <w:tcPr>
            <w:tcW w:w="1118" w:type="dxa"/>
            <w:tcBorders>
              <w:top w:val="nil"/>
              <w:left w:val="nil"/>
              <w:bottom w:val="single" w:sz="4" w:space="0" w:color="auto"/>
              <w:right w:val="single" w:sz="4" w:space="0" w:color="auto"/>
            </w:tcBorders>
            <w:shd w:val="clear" w:color="auto" w:fill="auto"/>
            <w:noWrap/>
            <w:vAlign w:val="bottom"/>
            <w:hideMark/>
          </w:tcPr>
          <w:p w:rsidR="00931AD2" w:rsidRPr="00C67FDC" w:rsidRDefault="00581EE3" w:rsidP="00AA0087">
            <w:pPr>
              <w:jc w:val="center"/>
              <w:rPr>
                <w:b/>
                <w:bCs/>
              </w:rPr>
            </w:pPr>
            <w:r>
              <w:rPr>
                <w:b/>
                <w:bCs/>
              </w:rPr>
              <w:t xml:space="preserve">    </w:t>
            </w:r>
            <w:r w:rsidR="00931AD2" w:rsidRPr="00C67FDC">
              <w:rPr>
                <w:b/>
                <w:bCs/>
              </w:rPr>
              <w:t>1%</w:t>
            </w:r>
          </w:p>
        </w:tc>
      </w:tr>
      <w:tr w:rsidR="00931AD2" w:rsidRPr="00C67FDC" w:rsidTr="00AA0087">
        <w:trPr>
          <w:trHeight w:val="315"/>
        </w:trPr>
        <w:tc>
          <w:tcPr>
            <w:tcW w:w="2364" w:type="dxa"/>
            <w:tcBorders>
              <w:top w:val="nil"/>
              <w:left w:val="single" w:sz="4" w:space="0" w:color="auto"/>
              <w:bottom w:val="single" w:sz="4" w:space="0" w:color="auto"/>
              <w:right w:val="single" w:sz="4" w:space="0" w:color="auto"/>
            </w:tcBorders>
            <w:shd w:val="clear" w:color="auto" w:fill="auto"/>
            <w:noWrap/>
            <w:vAlign w:val="bottom"/>
            <w:hideMark/>
          </w:tcPr>
          <w:p w:rsidR="00931AD2" w:rsidRPr="00C67FDC" w:rsidRDefault="00931AD2" w:rsidP="00AA0087">
            <w:pPr>
              <w:rPr>
                <w:b/>
                <w:bCs/>
              </w:rPr>
            </w:pPr>
            <w:r w:rsidRPr="00C67FDC">
              <w:rPr>
                <w:b/>
                <w:bCs/>
              </w:rPr>
              <w:t>Ninguna</w:t>
            </w:r>
          </w:p>
        </w:tc>
        <w:tc>
          <w:tcPr>
            <w:tcW w:w="678" w:type="dxa"/>
            <w:tcBorders>
              <w:top w:val="nil"/>
              <w:left w:val="nil"/>
              <w:bottom w:val="single" w:sz="4" w:space="0" w:color="auto"/>
              <w:right w:val="single" w:sz="4" w:space="0" w:color="auto"/>
            </w:tcBorders>
            <w:shd w:val="clear" w:color="auto" w:fill="auto"/>
            <w:noWrap/>
            <w:vAlign w:val="bottom"/>
            <w:hideMark/>
          </w:tcPr>
          <w:p w:rsidR="00931AD2" w:rsidRPr="00C67FDC" w:rsidRDefault="00931AD2" w:rsidP="00AA0087">
            <w:pPr>
              <w:jc w:val="center"/>
              <w:rPr>
                <w:b/>
                <w:bCs/>
              </w:rPr>
            </w:pPr>
            <w:r w:rsidRPr="00C67FDC">
              <w:rPr>
                <w:b/>
                <w:bCs/>
              </w:rPr>
              <w:t>22</w:t>
            </w:r>
          </w:p>
        </w:tc>
        <w:tc>
          <w:tcPr>
            <w:tcW w:w="1118" w:type="dxa"/>
            <w:tcBorders>
              <w:top w:val="nil"/>
              <w:left w:val="nil"/>
              <w:bottom w:val="single" w:sz="4" w:space="0" w:color="auto"/>
              <w:right w:val="single" w:sz="4" w:space="0" w:color="auto"/>
            </w:tcBorders>
            <w:shd w:val="clear" w:color="auto" w:fill="auto"/>
            <w:noWrap/>
            <w:vAlign w:val="bottom"/>
            <w:hideMark/>
          </w:tcPr>
          <w:p w:rsidR="00931AD2" w:rsidRPr="00C67FDC" w:rsidRDefault="00581EE3" w:rsidP="00AA0087">
            <w:pPr>
              <w:jc w:val="center"/>
              <w:rPr>
                <w:b/>
                <w:bCs/>
              </w:rPr>
            </w:pPr>
            <w:r>
              <w:rPr>
                <w:b/>
                <w:bCs/>
              </w:rPr>
              <w:t xml:space="preserve">  </w:t>
            </w:r>
            <w:r w:rsidR="00931AD2" w:rsidRPr="00C67FDC">
              <w:rPr>
                <w:b/>
                <w:bCs/>
              </w:rPr>
              <w:t>15%</w:t>
            </w:r>
          </w:p>
        </w:tc>
      </w:tr>
      <w:tr w:rsidR="00931AD2" w:rsidRPr="00C67FDC" w:rsidTr="00AA0087">
        <w:trPr>
          <w:trHeight w:val="315"/>
        </w:trPr>
        <w:tc>
          <w:tcPr>
            <w:tcW w:w="2364" w:type="dxa"/>
            <w:tcBorders>
              <w:top w:val="nil"/>
              <w:left w:val="single" w:sz="4" w:space="0" w:color="auto"/>
              <w:bottom w:val="single" w:sz="4" w:space="0" w:color="auto"/>
              <w:right w:val="single" w:sz="4" w:space="0" w:color="auto"/>
            </w:tcBorders>
            <w:shd w:val="clear" w:color="auto" w:fill="auto"/>
            <w:noWrap/>
            <w:vAlign w:val="bottom"/>
            <w:hideMark/>
          </w:tcPr>
          <w:p w:rsidR="00931AD2" w:rsidRPr="00C67FDC" w:rsidRDefault="00931AD2" w:rsidP="00AA0087">
            <w:pPr>
              <w:rPr>
                <w:b/>
                <w:bCs/>
              </w:rPr>
            </w:pPr>
            <w:r w:rsidRPr="00C67FDC">
              <w:rPr>
                <w:b/>
                <w:bCs/>
              </w:rPr>
              <w:t>TOTAL</w:t>
            </w:r>
          </w:p>
        </w:tc>
        <w:tc>
          <w:tcPr>
            <w:tcW w:w="678" w:type="dxa"/>
            <w:tcBorders>
              <w:top w:val="nil"/>
              <w:left w:val="nil"/>
              <w:bottom w:val="single" w:sz="4" w:space="0" w:color="auto"/>
              <w:right w:val="single" w:sz="4" w:space="0" w:color="auto"/>
            </w:tcBorders>
            <w:shd w:val="clear" w:color="auto" w:fill="auto"/>
            <w:noWrap/>
            <w:vAlign w:val="bottom"/>
            <w:hideMark/>
          </w:tcPr>
          <w:p w:rsidR="00931AD2" w:rsidRPr="00C67FDC" w:rsidRDefault="00931AD2" w:rsidP="00AA0087">
            <w:pPr>
              <w:jc w:val="center"/>
              <w:rPr>
                <w:b/>
                <w:bCs/>
              </w:rPr>
            </w:pPr>
            <w:r w:rsidRPr="00C67FDC">
              <w:rPr>
                <w:b/>
                <w:bCs/>
              </w:rPr>
              <w:t>150</w:t>
            </w:r>
          </w:p>
        </w:tc>
        <w:tc>
          <w:tcPr>
            <w:tcW w:w="1118" w:type="dxa"/>
            <w:tcBorders>
              <w:top w:val="nil"/>
              <w:left w:val="nil"/>
              <w:bottom w:val="single" w:sz="4" w:space="0" w:color="auto"/>
              <w:right w:val="single" w:sz="4" w:space="0" w:color="auto"/>
            </w:tcBorders>
            <w:shd w:val="clear" w:color="auto" w:fill="auto"/>
            <w:noWrap/>
            <w:vAlign w:val="bottom"/>
            <w:hideMark/>
          </w:tcPr>
          <w:p w:rsidR="00931AD2" w:rsidRPr="00C67FDC" w:rsidRDefault="00931AD2" w:rsidP="00AA0087">
            <w:pPr>
              <w:jc w:val="center"/>
              <w:rPr>
                <w:b/>
                <w:bCs/>
              </w:rPr>
            </w:pPr>
            <w:r w:rsidRPr="00C67FDC">
              <w:rPr>
                <w:b/>
                <w:bCs/>
              </w:rPr>
              <w:t>100%</w:t>
            </w:r>
          </w:p>
        </w:tc>
      </w:tr>
      <w:tr w:rsidR="00931AD2" w:rsidRPr="00C67FDC" w:rsidTr="00AA0087">
        <w:trPr>
          <w:trHeight w:val="225"/>
        </w:trPr>
        <w:tc>
          <w:tcPr>
            <w:tcW w:w="4160" w:type="dxa"/>
            <w:gridSpan w:val="3"/>
            <w:tcBorders>
              <w:top w:val="nil"/>
              <w:left w:val="nil"/>
              <w:bottom w:val="nil"/>
              <w:right w:val="nil"/>
            </w:tcBorders>
            <w:shd w:val="clear" w:color="auto" w:fill="auto"/>
            <w:noWrap/>
            <w:hideMark/>
          </w:tcPr>
          <w:p w:rsidR="00931AD2" w:rsidRPr="00346366" w:rsidRDefault="00931AD2" w:rsidP="00AA0087">
            <w:pPr>
              <w:rPr>
                <w:b/>
                <w:bCs/>
                <w:sz w:val="20"/>
                <w:szCs w:val="20"/>
              </w:rPr>
            </w:pPr>
            <w:r w:rsidRPr="00346366">
              <w:rPr>
                <w:b/>
                <w:bCs/>
                <w:sz w:val="20"/>
                <w:szCs w:val="20"/>
              </w:rPr>
              <w:t xml:space="preserve">Fuente: </w:t>
            </w:r>
            <w:r w:rsidRPr="00346366">
              <w:rPr>
                <w:bCs/>
                <w:sz w:val="20"/>
                <w:szCs w:val="20"/>
              </w:rPr>
              <w:t xml:space="preserve">Encuesta   </w:t>
            </w:r>
            <w:r w:rsidRPr="00346366">
              <w:rPr>
                <w:b/>
                <w:bCs/>
                <w:sz w:val="20"/>
                <w:szCs w:val="20"/>
              </w:rPr>
              <w:t xml:space="preserve">         Autor: </w:t>
            </w:r>
            <w:r w:rsidRPr="00346366">
              <w:rPr>
                <w:bCs/>
                <w:sz w:val="20"/>
                <w:szCs w:val="20"/>
              </w:rPr>
              <w:t>Maestrante</w:t>
            </w:r>
          </w:p>
        </w:tc>
      </w:tr>
      <w:tr w:rsidR="00931AD2" w:rsidRPr="00C67FDC" w:rsidTr="00AA0087">
        <w:trPr>
          <w:trHeight w:val="225"/>
        </w:trPr>
        <w:tc>
          <w:tcPr>
            <w:tcW w:w="4160" w:type="dxa"/>
            <w:gridSpan w:val="3"/>
            <w:tcBorders>
              <w:top w:val="nil"/>
              <w:left w:val="nil"/>
              <w:bottom w:val="nil"/>
              <w:right w:val="nil"/>
            </w:tcBorders>
            <w:shd w:val="clear" w:color="auto" w:fill="auto"/>
            <w:noWrap/>
            <w:hideMark/>
          </w:tcPr>
          <w:p w:rsidR="00931AD2" w:rsidRDefault="00931AD2" w:rsidP="00AA0087">
            <w:pPr>
              <w:rPr>
                <w:b/>
                <w:bCs/>
                <w:sz w:val="16"/>
                <w:szCs w:val="16"/>
              </w:rPr>
            </w:pPr>
          </w:p>
          <w:p w:rsidR="00931AD2" w:rsidRDefault="00931AD2" w:rsidP="00AA0087">
            <w:pPr>
              <w:rPr>
                <w:b/>
                <w:bCs/>
                <w:sz w:val="16"/>
                <w:szCs w:val="16"/>
              </w:rPr>
            </w:pPr>
          </w:p>
          <w:p w:rsidR="00931AD2" w:rsidRDefault="00931AD2" w:rsidP="00AA0087">
            <w:pPr>
              <w:rPr>
                <w:b/>
                <w:bCs/>
                <w:sz w:val="16"/>
                <w:szCs w:val="16"/>
              </w:rPr>
            </w:pPr>
          </w:p>
          <w:p w:rsidR="00931AD2" w:rsidRDefault="00931AD2" w:rsidP="00AA0087">
            <w:pPr>
              <w:rPr>
                <w:b/>
                <w:bCs/>
                <w:sz w:val="16"/>
                <w:szCs w:val="16"/>
              </w:rPr>
            </w:pPr>
          </w:p>
          <w:p w:rsidR="00931AD2" w:rsidRPr="00C67FDC" w:rsidRDefault="00931AD2" w:rsidP="00AA0087">
            <w:pPr>
              <w:rPr>
                <w:b/>
                <w:bCs/>
                <w:sz w:val="16"/>
                <w:szCs w:val="16"/>
              </w:rPr>
            </w:pPr>
          </w:p>
        </w:tc>
      </w:tr>
    </w:tbl>
    <w:p w:rsidR="00931AD2" w:rsidRDefault="00931AD2" w:rsidP="00931AD2">
      <w:pPr>
        <w:jc w:val="center"/>
      </w:pPr>
      <w:r w:rsidRPr="00725489">
        <w:rPr>
          <w:noProof/>
        </w:rPr>
        <w:drawing>
          <wp:inline distT="0" distB="0" distL="0" distR="0">
            <wp:extent cx="4572000" cy="2952750"/>
            <wp:effectExtent l="19050" t="0" r="19050" b="0"/>
            <wp:docPr id="10"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931AD2" w:rsidRDefault="00931AD2" w:rsidP="00931AD2">
      <w:pPr>
        <w:jc w:val="center"/>
      </w:pPr>
    </w:p>
    <w:p w:rsidR="00931AD2" w:rsidRDefault="00931AD2" w:rsidP="00931AD2">
      <w:pPr>
        <w:jc w:val="center"/>
      </w:pPr>
    </w:p>
    <w:p w:rsidR="00125DB2" w:rsidRPr="000E3962" w:rsidRDefault="00125DB2" w:rsidP="00125DB2">
      <w:pPr>
        <w:spacing w:line="360" w:lineRule="auto"/>
        <w:jc w:val="both"/>
        <w:rPr>
          <w:b/>
          <w:i/>
        </w:rPr>
      </w:pPr>
      <w:r w:rsidRPr="00125DB2">
        <w:t>Se</w:t>
      </w:r>
      <w:r>
        <w:t xml:space="preserve"> formuló esta pregunta por el hecho de que a estas personas les gusta mucho los festejos sociales y deportivos, donde no puede faltar la bebida alcohólica. Respondieron afirmativamente que les gusta beber el 41% , preferentemente </w:t>
      </w:r>
      <w:r w:rsidRPr="00125DB2">
        <w:rPr>
          <w:i/>
        </w:rPr>
        <w:t>el aguardiente por ser bueno y barato</w:t>
      </w:r>
      <w:r>
        <w:t xml:space="preserve">, en segundo  lugar prefieren la cerveza, porque </w:t>
      </w:r>
      <w:r w:rsidRPr="00125DB2">
        <w:rPr>
          <w:i/>
        </w:rPr>
        <w:t>una biela bien helada siempre es buena</w:t>
      </w:r>
      <w:r>
        <w:t>. También expresar 20 mujeres y 2 hombres que representan el 15</w:t>
      </w:r>
      <w:r w:rsidR="000E3962">
        <w:t>%</w:t>
      </w:r>
      <w:r>
        <w:t xml:space="preserve"> de l</w:t>
      </w:r>
      <w:r w:rsidR="000E3962">
        <w:t>as personas</w:t>
      </w:r>
      <w:r>
        <w:t xml:space="preserve"> encuestad</w:t>
      </w:r>
      <w:r w:rsidR="000E3962">
        <w:t>a</w:t>
      </w:r>
      <w:r>
        <w:t>s</w:t>
      </w:r>
      <w:r w:rsidR="000E3962">
        <w:t>,</w:t>
      </w:r>
      <w:r>
        <w:t xml:space="preserve"> </w:t>
      </w:r>
      <w:r w:rsidRPr="000E3962">
        <w:rPr>
          <w:i/>
        </w:rPr>
        <w:t>que no les gusta ninguna bebida</w:t>
      </w:r>
      <w:r w:rsidR="000E3962" w:rsidRPr="000E3962">
        <w:rPr>
          <w:i/>
        </w:rPr>
        <w:t xml:space="preserve"> porque hace daño a la salud y al bolsillo.</w:t>
      </w:r>
    </w:p>
    <w:p w:rsidR="00125DB2" w:rsidRPr="002F1D48" w:rsidRDefault="002F1D48" w:rsidP="00B6297C">
      <w:pPr>
        <w:pStyle w:val="Prrafodelista"/>
        <w:numPr>
          <w:ilvl w:val="0"/>
          <w:numId w:val="17"/>
        </w:numPr>
        <w:rPr>
          <w:b/>
        </w:rPr>
      </w:pPr>
      <w:r>
        <w:rPr>
          <w:b/>
        </w:rPr>
        <w:lastRenderedPageBreak/>
        <w:t xml:space="preserve"> Quién aporta económicamente para mantener el hogar ?</w:t>
      </w:r>
    </w:p>
    <w:p w:rsidR="00125DB2" w:rsidRDefault="00125DB2" w:rsidP="00125DB2">
      <w:pPr>
        <w:rPr>
          <w:b/>
        </w:rPr>
      </w:pPr>
    </w:p>
    <w:p w:rsidR="00125DB2" w:rsidRPr="00125DB2" w:rsidRDefault="00125DB2" w:rsidP="00125DB2">
      <w:pPr>
        <w:rPr>
          <w:b/>
        </w:rPr>
      </w:pPr>
    </w:p>
    <w:p w:rsidR="00931AD2" w:rsidRDefault="00931AD2" w:rsidP="00931AD2">
      <w:pPr>
        <w:jc w:val="center"/>
      </w:pPr>
    </w:p>
    <w:tbl>
      <w:tblPr>
        <w:tblW w:w="5703" w:type="dxa"/>
        <w:tblInd w:w="1488" w:type="dxa"/>
        <w:tblCellMar>
          <w:left w:w="70" w:type="dxa"/>
          <w:right w:w="70" w:type="dxa"/>
        </w:tblCellMar>
        <w:tblLook w:val="04A0"/>
      </w:tblPr>
      <w:tblGrid>
        <w:gridCol w:w="2755"/>
        <w:gridCol w:w="606"/>
        <w:gridCol w:w="2342"/>
      </w:tblGrid>
      <w:tr w:rsidR="00931AD2" w:rsidRPr="00725489" w:rsidTr="00AA0087">
        <w:trPr>
          <w:trHeight w:val="402"/>
        </w:trPr>
        <w:tc>
          <w:tcPr>
            <w:tcW w:w="5703" w:type="dxa"/>
            <w:gridSpan w:val="3"/>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931AD2" w:rsidRPr="00725489" w:rsidRDefault="00931AD2" w:rsidP="00AA0087">
            <w:pPr>
              <w:jc w:val="center"/>
              <w:rPr>
                <w:b/>
                <w:bCs/>
              </w:rPr>
            </w:pPr>
            <w:r w:rsidRPr="00725489">
              <w:rPr>
                <w:b/>
                <w:bCs/>
              </w:rPr>
              <w:t>CUADRO No. 13</w:t>
            </w:r>
          </w:p>
        </w:tc>
      </w:tr>
      <w:tr w:rsidR="00931AD2" w:rsidRPr="00725489" w:rsidTr="00AA0087">
        <w:trPr>
          <w:trHeight w:val="402"/>
        </w:trPr>
        <w:tc>
          <w:tcPr>
            <w:tcW w:w="5703" w:type="dxa"/>
            <w:gridSpan w:val="3"/>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931AD2" w:rsidRPr="00725489" w:rsidRDefault="00931AD2" w:rsidP="00AA0087">
            <w:pPr>
              <w:jc w:val="center"/>
              <w:rPr>
                <w:b/>
                <w:bCs/>
              </w:rPr>
            </w:pPr>
            <w:r w:rsidRPr="00725489">
              <w:rPr>
                <w:b/>
                <w:bCs/>
              </w:rPr>
              <w:t>¿QUIÉN MANTIENE EL HOGAR?</w:t>
            </w:r>
          </w:p>
        </w:tc>
      </w:tr>
      <w:tr w:rsidR="00931AD2" w:rsidRPr="00725489" w:rsidTr="00AA0087">
        <w:trPr>
          <w:trHeight w:val="315"/>
        </w:trPr>
        <w:tc>
          <w:tcPr>
            <w:tcW w:w="2755" w:type="dxa"/>
            <w:tcBorders>
              <w:top w:val="nil"/>
              <w:left w:val="single" w:sz="4" w:space="0" w:color="auto"/>
              <w:bottom w:val="single" w:sz="4" w:space="0" w:color="auto"/>
              <w:right w:val="single" w:sz="4" w:space="0" w:color="auto"/>
            </w:tcBorders>
            <w:shd w:val="clear" w:color="auto" w:fill="auto"/>
            <w:noWrap/>
            <w:vAlign w:val="bottom"/>
            <w:hideMark/>
          </w:tcPr>
          <w:p w:rsidR="00931AD2" w:rsidRPr="00725489" w:rsidRDefault="00931AD2" w:rsidP="00AA0087">
            <w:pPr>
              <w:rPr>
                <w:b/>
                <w:bCs/>
              </w:rPr>
            </w:pPr>
            <w:r w:rsidRPr="00725489">
              <w:rPr>
                <w:b/>
                <w:bCs/>
              </w:rPr>
              <w:t>Él</w:t>
            </w:r>
          </w:p>
        </w:tc>
        <w:tc>
          <w:tcPr>
            <w:tcW w:w="606" w:type="dxa"/>
            <w:tcBorders>
              <w:top w:val="nil"/>
              <w:left w:val="nil"/>
              <w:bottom w:val="single" w:sz="4" w:space="0" w:color="auto"/>
              <w:right w:val="single" w:sz="4" w:space="0" w:color="auto"/>
            </w:tcBorders>
            <w:shd w:val="clear" w:color="auto" w:fill="auto"/>
            <w:noWrap/>
            <w:vAlign w:val="bottom"/>
            <w:hideMark/>
          </w:tcPr>
          <w:p w:rsidR="00931AD2" w:rsidRPr="00725489" w:rsidRDefault="002F1D48" w:rsidP="00AA0087">
            <w:pPr>
              <w:jc w:val="center"/>
              <w:rPr>
                <w:b/>
                <w:bCs/>
              </w:rPr>
            </w:pPr>
            <w:r>
              <w:rPr>
                <w:b/>
                <w:bCs/>
              </w:rPr>
              <w:t xml:space="preserve"> </w:t>
            </w:r>
            <w:r w:rsidR="00931AD2" w:rsidRPr="00725489">
              <w:rPr>
                <w:b/>
                <w:bCs/>
              </w:rPr>
              <w:t>86</w:t>
            </w:r>
          </w:p>
        </w:tc>
        <w:tc>
          <w:tcPr>
            <w:tcW w:w="2342" w:type="dxa"/>
            <w:tcBorders>
              <w:top w:val="nil"/>
              <w:left w:val="nil"/>
              <w:bottom w:val="single" w:sz="4" w:space="0" w:color="auto"/>
              <w:right w:val="single" w:sz="4" w:space="0" w:color="auto"/>
            </w:tcBorders>
            <w:shd w:val="clear" w:color="auto" w:fill="auto"/>
            <w:noWrap/>
            <w:vAlign w:val="bottom"/>
            <w:hideMark/>
          </w:tcPr>
          <w:p w:rsidR="00931AD2" w:rsidRPr="00725489" w:rsidRDefault="00E21FFC" w:rsidP="00AA0087">
            <w:pPr>
              <w:jc w:val="center"/>
              <w:rPr>
                <w:b/>
                <w:bCs/>
              </w:rPr>
            </w:pPr>
            <w:r>
              <w:rPr>
                <w:b/>
                <w:bCs/>
              </w:rPr>
              <w:t xml:space="preserve"> </w:t>
            </w:r>
            <w:r w:rsidR="002F1D48">
              <w:rPr>
                <w:b/>
                <w:bCs/>
              </w:rPr>
              <w:t xml:space="preserve"> </w:t>
            </w:r>
            <w:r>
              <w:rPr>
                <w:b/>
                <w:bCs/>
              </w:rPr>
              <w:t xml:space="preserve"> </w:t>
            </w:r>
            <w:r w:rsidR="00931AD2" w:rsidRPr="00725489">
              <w:rPr>
                <w:b/>
                <w:bCs/>
              </w:rPr>
              <w:t>57%</w:t>
            </w:r>
          </w:p>
        </w:tc>
      </w:tr>
      <w:tr w:rsidR="00931AD2" w:rsidRPr="00725489" w:rsidTr="00AA0087">
        <w:trPr>
          <w:trHeight w:val="315"/>
        </w:trPr>
        <w:tc>
          <w:tcPr>
            <w:tcW w:w="2755" w:type="dxa"/>
            <w:tcBorders>
              <w:top w:val="nil"/>
              <w:left w:val="single" w:sz="4" w:space="0" w:color="auto"/>
              <w:bottom w:val="single" w:sz="4" w:space="0" w:color="auto"/>
              <w:right w:val="single" w:sz="4" w:space="0" w:color="auto"/>
            </w:tcBorders>
            <w:shd w:val="clear" w:color="auto" w:fill="auto"/>
            <w:noWrap/>
            <w:vAlign w:val="bottom"/>
            <w:hideMark/>
          </w:tcPr>
          <w:p w:rsidR="00931AD2" w:rsidRPr="00725489" w:rsidRDefault="00931AD2" w:rsidP="00AA0087">
            <w:pPr>
              <w:rPr>
                <w:b/>
                <w:bCs/>
              </w:rPr>
            </w:pPr>
            <w:r w:rsidRPr="00725489">
              <w:rPr>
                <w:b/>
                <w:bCs/>
              </w:rPr>
              <w:t>Ella</w:t>
            </w:r>
          </w:p>
        </w:tc>
        <w:tc>
          <w:tcPr>
            <w:tcW w:w="606" w:type="dxa"/>
            <w:tcBorders>
              <w:top w:val="nil"/>
              <w:left w:val="nil"/>
              <w:bottom w:val="single" w:sz="4" w:space="0" w:color="auto"/>
              <w:right w:val="single" w:sz="4" w:space="0" w:color="auto"/>
            </w:tcBorders>
            <w:shd w:val="clear" w:color="auto" w:fill="auto"/>
            <w:noWrap/>
            <w:vAlign w:val="bottom"/>
            <w:hideMark/>
          </w:tcPr>
          <w:p w:rsidR="00931AD2" w:rsidRPr="00725489" w:rsidRDefault="002F1D48" w:rsidP="00AA0087">
            <w:pPr>
              <w:jc w:val="center"/>
              <w:rPr>
                <w:b/>
                <w:bCs/>
              </w:rPr>
            </w:pPr>
            <w:r>
              <w:rPr>
                <w:b/>
                <w:bCs/>
              </w:rPr>
              <w:t xml:space="preserve"> </w:t>
            </w:r>
            <w:r w:rsidR="00E21FFC">
              <w:rPr>
                <w:b/>
                <w:bCs/>
              </w:rPr>
              <w:t xml:space="preserve">  </w:t>
            </w:r>
            <w:r w:rsidR="00931AD2" w:rsidRPr="00725489">
              <w:rPr>
                <w:b/>
                <w:bCs/>
              </w:rPr>
              <w:t>9</w:t>
            </w:r>
          </w:p>
        </w:tc>
        <w:tc>
          <w:tcPr>
            <w:tcW w:w="2342" w:type="dxa"/>
            <w:tcBorders>
              <w:top w:val="nil"/>
              <w:left w:val="nil"/>
              <w:bottom w:val="single" w:sz="4" w:space="0" w:color="auto"/>
              <w:right w:val="single" w:sz="4" w:space="0" w:color="auto"/>
            </w:tcBorders>
            <w:shd w:val="clear" w:color="auto" w:fill="auto"/>
            <w:noWrap/>
            <w:vAlign w:val="bottom"/>
            <w:hideMark/>
          </w:tcPr>
          <w:p w:rsidR="00931AD2" w:rsidRPr="00725489" w:rsidRDefault="002F1D48" w:rsidP="00AA0087">
            <w:pPr>
              <w:jc w:val="center"/>
              <w:rPr>
                <w:b/>
                <w:bCs/>
              </w:rPr>
            </w:pPr>
            <w:r>
              <w:rPr>
                <w:b/>
                <w:bCs/>
              </w:rPr>
              <w:t xml:space="preserve"> </w:t>
            </w:r>
            <w:r w:rsidR="00E21FFC">
              <w:rPr>
                <w:b/>
                <w:bCs/>
              </w:rPr>
              <w:t xml:space="preserve">   </w:t>
            </w:r>
            <w:r w:rsidR="00931AD2" w:rsidRPr="00725489">
              <w:rPr>
                <w:b/>
                <w:bCs/>
              </w:rPr>
              <w:t>6%</w:t>
            </w:r>
          </w:p>
        </w:tc>
      </w:tr>
      <w:tr w:rsidR="00931AD2" w:rsidRPr="00725489" w:rsidTr="00AA0087">
        <w:trPr>
          <w:trHeight w:val="315"/>
        </w:trPr>
        <w:tc>
          <w:tcPr>
            <w:tcW w:w="2755" w:type="dxa"/>
            <w:tcBorders>
              <w:top w:val="nil"/>
              <w:left w:val="single" w:sz="4" w:space="0" w:color="auto"/>
              <w:bottom w:val="single" w:sz="4" w:space="0" w:color="auto"/>
              <w:right w:val="single" w:sz="4" w:space="0" w:color="auto"/>
            </w:tcBorders>
            <w:shd w:val="clear" w:color="auto" w:fill="auto"/>
            <w:noWrap/>
            <w:vAlign w:val="bottom"/>
            <w:hideMark/>
          </w:tcPr>
          <w:p w:rsidR="00931AD2" w:rsidRPr="00725489" w:rsidRDefault="00931AD2" w:rsidP="00AA0087">
            <w:pPr>
              <w:rPr>
                <w:b/>
                <w:bCs/>
              </w:rPr>
            </w:pPr>
            <w:r w:rsidRPr="00725489">
              <w:rPr>
                <w:b/>
                <w:bCs/>
              </w:rPr>
              <w:t>Ambos</w:t>
            </w:r>
          </w:p>
        </w:tc>
        <w:tc>
          <w:tcPr>
            <w:tcW w:w="606" w:type="dxa"/>
            <w:tcBorders>
              <w:top w:val="nil"/>
              <w:left w:val="nil"/>
              <w:bottom w:val="single" w:sz="4" w:space="0" w:color="auto"/>
              <w:right w:val="single" w:sz="4" w:space="0" w:color="auto"/>
            </w:tcBorders>
            <w:shd w:val="clear" w:color="auto" w:fill="auto"/>
            <w:noWrap/>
            <w:vAlign w:val="bottom"/>
            <w:hideMark/>
          </w:tcPr>
          <w:p w:rsidR="00931AD2" w:rsidRPr="00725489" w:rsidRDefault="002F1D48" w:rsidP="00AA0087">
            <w:pPr>
              <w:jc w:val="center"/>
              <w:rPr>
                <w:b/>
                <w:bCs/>
              </w:rPr>
            </w:pPr>
            <w:r>
              <w:rPr>
                <w:b/>
                <w:bCs/>
              </w:rPr>
              <w:t xml:space="preserve"> </w:t>
            </w:r>
            <w:r w:rsidR="00931AD2" w:rsidRPr="00725489">
              <w:rPr>
                <w:b/>
                <w:bCs/>
              </w:rPr>
              <w:t>29</w:t>
            </w:r>
          </w:p>
        </w:tc>
        <w:tc>
          <w:tcPr>
            <w:tcW w:w="2342" w:type="dxa"/>
            <w:tcBorders>
              <w:top w:val="nil"/>
              <w:left w:val="nil"/>
              <w:bottom w:val="single" w:sz="4" w:space="0" w:color="auto"/>
              <w:right w:val="single" w:sz="4" w:space="0" w:color="auto"/>
            </w:tcBorders>
            <w:shd w:val="clear" w:color="auto" w:fill="auto"/>
            <w:noWrap/>
            <w:vAlign w:val="bottom"/>
            <w:hideMark/>
          </w:tcPr>
          <w:p w:rsidR="00931AD2" w:rsidRPr="00725489" w:rsidRDefault="002F1D48" w:rsidP="00AA0087">
            <w:pPr>
              <w:jc w:val="center"/>
              <w:rPr>
                <w:b/>
                <w:bCs/>
              </w:rPr>
            </w:pPr>
            <w:r>
              <w:rPr>
                <w:b/>
                <w:bCs/>
              </w:rPr>
              <w:t xml:space="preserve"> </w:t>
            </w:r>
            <w:r w:rsidR="00E21FFC">
              <w:rPr>
                <w:b/>
                <w:bCs/>
              </w:rPr>
              <w:t xml:space="preserve"> </w:t>
            </w:r>
            <w:r w:rsidR="00931AD2" w:rsidRPr="00725489">
              <w:rPr>
                <w:b/>
                <w:bCs/>
              </w:rPr>
              <w:t>19%</w:t>
            </w:r>
          </w:p>
        </w:tc>
      </w:tr>
      <w:tr w:rsidR="00931AD2" w:rsidRPr="00725489" w:rsidTr="00AA0087">
        <w:trPr>
          <w:trHeight w:val="315"/>
        </w:trPr>
        <w:tc>
          <w:tcPr>
            <w:tcW w:w="2755" w:type="dxa"/>
            <w:tcBorders>
              <w:top w:val="nil"/>
              <w:left w:val="single" w:sz="4" w:space="0" w:color="auto"/>
              <w:bottom w:val="single" w:sz="4" w:space="0" w:color="auto"/>
              <w:right w:val="single" w:sz="4" w:space="0" w:color="auto"/>
            </w:tcBorders>
            <w:shd w:val="clear" w:color="auto" w:fill="auto"/>
            <w:noWrap/>
            <w:vAlign w:val="bottom"/>
            <w:hideMark/>
          </w:tcPr>
          <w:p w:rsidR="00931AD2" w:rsidRPr="00725489" w:rsidRDefault="00931AD2" w:rsidP="00AA0087">
            <w:pPr>
              <w:rPr>
                <w:b/>
                <w:bCs/>
              </w:rPr>
            </w:pPr>
            <w:r w:rsidRPr="00725489">
              <w:rPr>
                <w:b/>
                <w:bCs/>
              </w:rPr>
              <w:t>Otros familiares</w:t>
            </w:r>
          </w:p>
        </w:tc>
        <w:tc>
          <w:tcPr>
            <w:tcW w:w="606" w:type="dxa"/>
            <w:tcBorders>
              <w:top w:val="nil"/>
              <w:left w:val="nil"/>
              <w:bottom w:val="single" w:sz="4" w:space="0" w:color="auto"/>
              <w:right w:val="single" w:sz="4" w:space="0" w:color="auto"/>
            </w:tcBorders>
            <w:shd w:val="clear" w:color="auto" w:fill="auto"/>
            <w:noWrap/>
            <w:vAlign w:val="bottom"/>
            <w:hideMark/>
          </w:tcPr>
          <w:p w:rsidR="00931AD2" w:rsidRPr="00725489" w:rsidRDefault="002F1D48" w:rsidP="00AA0087">
            <w:pPr>
              <w:jc w:val="center"/>
              <w:rPr>
                <w:b/>
                <w:bCs/>
              </w:rPr>
            </w:pPr>
            <w:r>
              <w:rPr>
                <w:b/>
                <w:bCs/>
              </w:rPr>
              <w:t xml:space="preserve"> </w:t>
            </w:r>
            <w:r w:rsidR="00931AD2" w:rsidRPr="00725489">
              <w:rPr>
                <w:b/>
                <w:bCs/>
              </w:rPr>
              <w:t>26</w:t>
            </w:r>
          </w:p>
        </w:tc>
        <w:tc>
          <w:tcPr>
            <w:tcW w:w="2342" w:type="dxa"/>
            <w:tcBorders>
              <w:top w:val="nil"/>
              <w:left w:val="nil"/>
              <w:bottom w:val="single" w:sz="4" w:space="0" w:color="auto"/>
              <w:right w:val="single" w:sz="4" w:space="0" w:color="auto"/>
            </w:tcBorders>
            <w:shd w:val="clear" w:color="auto" w:fill="auto"/>
            <w:noWrap/>
            <w:vAlign w:val="bottom"/>
            <w:hideMark/>
          </w:tcPr>
          <w:p w:rsidR="00931AD2" w:rsidRPr="00725489" w:rsidRDefault="00E21FFC" w:rsidP="00AA0087">
            <w:pPr>
              <w:jc w:val="center"/>
              <w:rPr>
                <w:b/>
                <w:bCs/>
              </w:rPr>
            </w:pPr>
            <w:r>
              <w:rPr>
                <w:b/>
                <w:bCs/>
              </w:rPr>
              <w:t xml:space="preserve"> </w:t>
            </w:r>
            <w:r w:rsidR="002F1D48">
              <w:rPr>
                <w:b/>
                <w:bCs/>
              </w:rPr>
              <w:t xml:space="preserve">  </w:t>
            </w:r>
            <w:r w:rsidR="00931AD2" w:rsidRPr="00725489">
              <w:rPr>
                <w:b/>
                <w:bCs/>
              </w:rPr>
              <w:t>17%</w:t>
            </w:r>
          </w:p>
        </w:tc>
      </w:tr>
      <w:tr w:rsidR="00931AD2" w:rsidRPr="00725489" w:rsidTr="00AA0087">
        <w:trPr>
          <w:trHeight w:val="315"/>
        </w:trPr>
        <w:tc>
          <w:tcPr>
            <w:tcW w:w="2755" w:type="dxa"/>
            <w:tcBorders>
              <w:top w:val="nil"/>
              <w:left w:val="single" w:sz="4" w:space="0" w:color="auto"/>
              <w:bottom w:val="single" w:sz="4" w:space="0" w:color="auto"/>
              <w:right w:val="single" w:sz="4" w:space="0" w:color="auto"/>
            </w:tcBorders>
            <w:shd w:val="clear" w:color="auto" w:fill="auto"/>
            <w:noWrap/>
            <w:vAlign w:val="bottom"/>
            <w:hideMark/>
          </w:tcPr>
          <w:p w:rsidR="00931AD2" w:rsidRPr="00725489" w:rsidRDefault="00931AD2" w:rsidP="00AA0087">
            <w:pPr>
              <w:rPr>
                <w:b/>
                <w:bCs/>
              </w:rPr>
            </w:pPr>
            <w:r w:rsidRPr="00725489">
              <w:rPr>
                <w:b/>
                <w:bCs/>
              </w:rPr>
              <w:t>TOTAL</w:t>
            </w:r>
          </w:p>
        </w:tc>
        <w:tc>
          <w:tcPr>
            <w:tcW w:w="606" w:type="dxa"/>
            <w:tcBorders>
              <w:top w:val="nil"/>
              <w:left w:val="nil"/>
              <w:bottom w:val="single" w:sz="4" w:space="0" w:color="auto"/>
              <w:right w:val="single" w:sz="4" w:space="0" w:color="auto"/>
            </w:tcBorders>
            <w:shd w:val="clear" w:color="auto" w:fill="auto"/>
            <w:noWrap/>
            <w:vAlign w:val="bottom"/>
            <w:hideMark/>
          </w:tcPr>
          <w:p w:rsidR="00931AD2" w:rsidRPr="00725489" w:rsidRDefault="00931AD2" w:rsidP="00AA0087">
            <w:pPr>
              <w:jc w:val="center"/>
              <w:rPr>
                <w:b/>
                <w:bCs/>
              </w:rPr>
            </w:pPr>
            <w:r w:rsidRPr="00725489">
              <w:rPr>
                <w:b/>
                <w:bCs/>
              </w:rPr>
              <w:t>150</w:t>
            </w:r>
          </w:p>
        </w:tc>
        <w:tc>
          <w:tcPr>
            <w:tcW w:w="2342" w:type="dxa"/>
            <w:tcBorders>
              <w:top w:val="nil"/>
              <w:left w:val="nil"/>
              <w:bottom w:val="single" w:sz="4" w:space="0" w:color="auto"/>
              <w:right w:val="single" w:sz="4" w:space="0" w:color="auto"/>
            </w:tcBorders>
            <w:shd w:val="clear" w:color="auto" w:fill="auto"/>
            <w:noWrap/>
            <w:vAlign w:val="bottom"/>
            <w:hideMark/>
          </w:tcPr>
          <w:p w:rsidR="00931AD2" w:rsidRPr="00725489" w:rsidRDefault="00931AD2" w:rsidP="00AA0087">
            <w:pPr>
              <w:jc w:val="center"/>
              <w:rPr>
                <w:b/>
                <w:bCs/>
              </w:rPr>
            </w:pPr>
            <w:r w:rsidRPr="00725489">
              <w:rPr>
                <w:b/>
                <w:bCs/>
              </w:rPr>
              <w:t>100%</w:t>
            </w:r>
          </w:p>
        </w:tc>
      </w:tr>
      <w:tr w:rsidR="00931AD2" w:rsidRPr="00725489" w:rsidTr="00AA0087">
        <w:trPr>
          <w:trHeight w:val="255"/>
        </w:trPr>
        <w:tc>
          <w:tcPr>
            <w:tcW w:w="5703" w:type="dxa"/>
            <w:gridSpan w:val="3"/>
            <w:tcBorders>
              <w:top w:val="nil"/>
              <w:left w:val="nil"/>
              <w:bottom w:val="nil"/>
              <w:right w:val="nil"/>
            </w:tcBorders>
            <w:shd w:val="clear" w:color="auto" w:fill="auto"/>
            <w:noWrap/>
            <w:hideMark/>
          </w:tcPr>
          <w:p w:rsidR="00931AD2" w:rsidRPr="00346366" w:rsidRDefault="00931AD2" w:rsidP="00AA0087">
            <w:pPr>
              <w:rPr>
                <w:b/>
                <w:bCs/>
                <w:sz w:val="20"/>
                <w:szCs w:val="20"/>
              </w:rPr>
            </w:pPr>
            <w:r w:rsidRPr="00346366">
              <w:rPr>
                <w:b/>
                <w:bCs/>
                <w:sz w:val="20"/>
                <w:szCs w:val="20"/>
              </w:rPr>
              <w:t xml:space="preserve">Fuente: </w:t>
            </w:r>
            <w:r w:rsidRPr="00346366">
              <w:rPr>
                <w:bCs/>
                <w:sz w:val="20"/>
                <w:szCs w:val="20"/>
              </w:rPr>
              <w:t xml:space="preserve">Encuesta </w:t>
            </w:r>
            <w:r w:rsidRPr="00346366">
              <w:rPr>
                <w:b/>
                <w:bCs/>
                <w:sz w:val="20"/>
                <w:szCs w:val="20"/>
              </w:rPr>
              <w:t xml:space="preserve">                                 Autor: </w:t>
            </w:r>
            <w:r w:rsidRPr="00346366">
              <w:rPr>
                <w:bCs/>
                <w:sz w:val="20"/>
                <w:szCs w:val="20"/>
              </w:rPr>
              <w:t>Maestrante</w:t>
            </w:r>
          </w:p>
        </w:tc>
      </w:tr>
      <w:tr w:rsidR="00931AD2" w:rsidRPr="00725489" w:rsidTr="00AA0087">
        <w:trPr>
          <w:trHeight w:val="255"/>
        </w:trPr>
        <w:tc>
          <w:tcPr>
            <w:tcW w:w="5703" w:type="dxa"/>
            <w:gridSpan w:val="3"/>
            <w:tcBorders>
              <w:top w:val="nil"/>
              <w:left w:val="nil"/>
              <w:bottom w:val="nil"/>
              <w:right w:val="nil"/>
            </w:tcBorders>
            <w:shd w:val="clear" w:color="auto" w:fill="auto"/>
            <w:noWrap/>
            <w:hideMark/>
          </w:tcPr>
          <w:p w:rsidR="00931AD2" w:rsidRDefault="00931AD2" w:rsidP="00AA0087">
            <w:pPr>
              <w:rPr>
                <w:b/>
                <w:bCs/>
                <w:sz w:val="16"/>
                <w:szCs w:val="16"/>
              </w:rPr>
            </w:pPr>
          </w:p>
          <w:p w:rsidR="00931AD2" w:rsidRDefault="00931AD2" w:rsidP="00AA0087">
            <w:pPr>
              <w:rPr>
                <w:b/>
                <w:bCs/>
                <w:sz w:val="16"/>
                <w:szCs w:val="16"/>
              </w:rPr>
            </w:pPr>
          </w:p>
          <w:p w:rsidR="00931AD2" w:rsidRDefault="00931AD2" w:rsidP="00AA0087">
            <w:pPr>
              <w:rPr>
                <w:b/>
                <w:bCs/>
                <w:sz w:val="16"/>
                <w:szCs w:val="16"/>
              </w:rPr>
            </w:pPr>
          </w:p>
          <w:p w:rsidR="00931AD2" w:rsidRPr="00725489" w:rsidRDefault="00931AD2" w:rsidP="00AA0087">
            <w:pPr>
              <w:jc w:val="center"/>
              <w:rPr>
                <w:b/>
                <w:bCs/>
                <w:sz w:val="16"/>
                <w:szCs w:val="16"/>
              </w:rPr>
            </w:pPr>
          </w:p>
        </w:tc>
      </w:tr>
    </w:tbl>
    <w:p w:rsidR="00931AD2" w:rsidRDefault="00931AD2" w:rsidP="00931AD2">
      <w:pPr>
        <w:jc w:val="center"/>
      </w:pPr>
      <w:r w:rsidRPr="00725489">
        <w:rPr>
          <w:noProof/>
        </w:rPr>
        <w:drawing>
          <wp:inline distT="0" distB="0" distL="0" distR="0">
            <wp:extent cx="4572000" cy="2790825"/>
            <wp:effectExtent l="19050" t="0" r="19050" b="0"/>
            <wp:docPr id="1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931AD2" w:rsidRPr="00725489" w:rsidRDefault="00931AD2" w:rsidP="00931AD2"/>
    <w:p w:rsidR="00931AD2" w:rsidRPr="00725489" w:rsidRDefault="00931AD2" w:rsidP="00931AD2"/>
    <w:p w:rsidR="00931AD2" w:rsidRDefault="00C168DD" w:rsidP="00C168DD">
      <w:pPr>
        <w:spacing w:line="360" w:lineRule="auto"/>
        <w:jc w:val="both"/>
      </w:pPr>
      <w:r>
        <w:t>Es importante considerar el aspecto económico de estas familias porque está relacionado directamente con la satisfacción de las necesidades y en la mayoría de los hogares, es el hombre el que genera los ingresos 57%, frente a la mujer que representa el 6%. No olvidemos que una de las causas de la violencia de género también es la situación económica, que en muchas ocasiones les gusta la diversión, vestirse bien, y cuando las hijas e hijos piden materiales, útiles para la escuela o colegio, surgen los problemas que se agravan por la crisis económica  de los progenitores, como hemos citado la mayoría de las personas adultas son oriundos de la zona rural</w:t>
      </w:r>
      <w:r w:rsidR="00A81484">
        <w:t>, no tienen una profesión acorde a este medio.</w:t>
      </w:r>
      <w:r>
        <w:t xml:space="preserve"> </w:t>
      </w:r>
    </w:p>
    <w:p w:rsidR="003719F3" w:rsidRPr="00A81484" w:rsidRDefault="003719F3" w:rsidP="00B6297C">
      <w:pPr>
        <w:pStyle w:val="Prrafodelista"/>
        <w:numPr>
          <w:ilvl w:val="0"/>
          <w:numId w:val="17"/>
        </w:numPr>
        <w:spacing w:line="360" w:lineRule="auto"/>
      </w:pPr>
      <w:r w:rsidRPr="00A81484">
        <w:rPr>
          <w:b/>
        </w:rPr>
        <w:lastRenderedPageBreak/>
        <w:t xml:space="preserve"> A quién reconocen como autoridad en el hogar?</w:t>
      </w:r>
    </w:p>
    <w:p w:rsidR="003719F3" w:rsidRDefault="003719F3" w:rsidP="00931AD2"/>
    <w:p w:rsidR="003719F3" w:rsidRDefault="003719F3" w:rsidP="00931AD2"/>
    <w:p w:rsidR="00931AD2" w:rsidRDefault="00931AD2" w:rsidP="00931AD2">
      <w:pPr>
        <w:jc w:val="center"/>
      </w:pPr>
    </w:p>
    <w:tbl>
      <w:tblPr>
        <w:tblW w:w="6096" w:type="dxa"/>
        <w:tblInd w:w="1346" w:type="dxa"/>
        <w:tblCellMar>
          <w:left w:w="70" w:type="dxa"/>
          <w:right w:w="70" w:type="dxa"/>
        </w:tblCellMar>
        <w:tblLook w:val="04A0"/>
      </w:tblPr>
      <w:tblGrid>
        <w:gridCol w:w="3097"/>
        <w:gridCol w:w="824"/>
        <w:gridCol w:w="2175"/>
      </w:tblGrid>
      <w:tr w:rsidR="00931AD2" w:rsidRPr="00725489" w:rsidTr="00AA0087">
        <w:trPr>
          <w:trHeight w:val="402"/>
        </w:trPr>
        <w:tc>
          <w:tcPr>
            <w:tcW w:w="6096" w:type="dxa"/>
            <w:gridSpan w:val="3"/>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931AD2" w:rsidRPr="00725489" w:rsidRDefault="00931AD2" w:rsidP="00AA0087">
            <w:pPr>
              <w:ind w:left="-1612" w:right="-2320"/>
              <w:jc w:val="center"/>
              <w:rPr>
                <w:b/>
                <w:bCs/>
              </w:rPr>
            </w:pPr>
            <w:r w:rsidRPr="00725489">
              <w:rPr>
                <w:b/>
                <w:bCs/>
              </w:rPr>
              <w:t>CUADRO No. 14</w:t>
            </w:r>
          </w:p>
        </w:tc>
      </w:tr>
      <w:tr w:rsidR="00931AD2" w:rsidRPr="00725489" w:rsidTr="00AA0087">
        <w:trPr>
          <w:trHeight w:val="402"/>
        </w:trPr>
        <w:tc>
          <w:tcPr>
            <w:tcW w:w="6096" w:type="dxa"/>
            <w:gridSpan w:val="3"/>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931AD2" w:rsidRPr="00725489" w:rsidRDefault="00931AD2" w:rsidP="00AA0087">
            <w:pPr>
              <w:jc w:val="center"/>
              <w:rPr>
                <w:b/>
                <w:bCs/>
              </w:rPr>
            </w:pPr>
            <w:r w:rsidRPr="00725489">
              <w:rPr>
                <w:b/>
                <w:bCs/>
              </w:rPr>
              <w:t>¿QUIÉN ES LA AUTORIDAD DEL HOGAR?</w:t>
            </w:r>
          </w:p>
        </w:tc>
      </w:tr>
      <w:tr w:rsidR="00931AD2" w:rsidRPr="00725489" w:rsidTr="00AA0087">
        <w:trPr>
          <w:trHeight w:val="315"/>
        </w:trPr>
        <w:tc>
          <w:tcPr>
            <w:tcW w:w="3097" w:type="dxa"/>
            <w:tcBorders>
              <w:top w:val="nil"/>
              <w:left w:val="single" w:sz="4" w:space="0" w:color="auto"/>
              <w:bottom w:val="single" w:sz="4" w:space="0" w:color="auto"/>
              <w:right w:val="single" w:sz="4" w:space="0" w:color="auto"/>
            </w:tcBorders>
            <w:shd w:val="clear" w:color="auto" w:fill="auto"/>
            <w:noWrap/>
            <w:vAlign w:val="bottom"/>
            <w:hideMark/>
          </w:tcPr>
          <w:p w:rsidR="00931AD2" w:rsidRPr="00725489" w:rsidRDefault="00931AD2" w:rsidP="00AA0087">
            <w:pPr>
              <w:rPr>
                <w:b/>
                <w:bCs/>
              </w:rPr>
            </w:pPr>
            <w:r w:rsidRPr="00725489">
              <w:rPr>
                <w:b/>
                <w:bCs/>
              </w:rPr>
              <w:t>El</w:t>
            </w:r>
          </w:p>
        </w:tc>
        <w:tc>
          <w:tcPr>
            <w:tcW w:w="824" w:type="dxa"/>
            <w:tcBorders>
              <w:top w:val="nil"/>
              <w:left w:val="nil"/>
              <w:bottom w:val="single" w:sz="4" w:space="0" w:color="auto"/>
              <w:right w:val="single" w:sz="4" w:space="0" w:color="auto"/>
            </w:tcBorders>
            <w:shd w:val="clear" w:color="auto" w:fill="auto"/>
            <w:noWrap/>
            <w:vAlign w:val="bottom"/>
            <w:hideMark/>
          </w:tcPr>
          <w:p w:rsidR="00931AD2" w:rsidRPr="00725489" w:rsidRDefault="00931AD2" w:rsidP="00AA0087">
            <w:pPr>
              <w:jc w:val="center"/>
              <w:rPr>
                <w:b/>
                <w:bCs/>
              </w:rPr>
            </w:pPr>
            <w:r w:rsidRPr="00725489">
              <w:rPr>
                <w:b/>
                <w:bCs/>
              </w:rPr>
              <w:t>79</w:t>
            </w:r>
          </w:p>
        </w:tc>
        <w:tc>
          <w:tcPr>
            <w:tcW w:w="2175" w:type="dxa"/>
            <w:tcBorders>
              <w:top w:val="nil"/>
              <w:left w:val="nil"/>
              <w:bottom w:val="single" w:sz="4" w:space="0" w:color="auto"/>
              <w:right w:val="single" w:sz="4" w:space="0" w:color="auto"/>
            </w:tcBorders>
            <w:shd w:val="clear" w:color="auto" w:fill="auto"/>
            <w:noWrap/>
            <w:vAlign w:val="bottom"/>
            <w:hideMark/>
          </w:tcPr>
          <w:p w:rsidR="00931AD2" w:rsidRPr="00725489" w:rsidRDefault="00931AD2" w:rsidP="00AA0087">
            <w:pPr>
              <w:jc w:val="center"/>
              <w:rPr>
                <w:b/>
                <w:bCs/>
              </w:rPr>
            </w:pPr>
            <w:r w:rsidRPr="00725489">
              <w:rPr>
                <w:b/>
                <w:bCs/>
              </w:rPr>
              <w:t>53%</w:t>
            </w:r>
          </w:p>
        </w:tc>
      </w:tr>
      <w:tr w:rsidR="00931AD2" w:rsidRPr="00725489" w:rsidTr="00AA0087">
        <w:trPr>
          <w:trHeight w:val="315"/>
        </w:trPr>
        <w:tc>
          <w:tcPr>
            <w:tcW w:w="3097" w:type="dxa"/>
            <w:tcBorders>
              <w:top w:val="nil"/>
              <w:left w:val="single" w:sz="4" w:space="0" w:color="auto"/>
              <w:bottom w:val="single" w:sz="4" w:space="0" w:color="auto"/>
              <w:right w:val="single" w:sz="4" w:space="0" w:color="auto"/>
            </w:tcBorders>
            <w:shd w:val="clear" w:color="auto" w:fill="auto"/>
            <w:noWrap/>
            <w:vAlign w:val="bottom"/>
            <w:hideMark/>
          </w:tcPr>
          <w:p w:rsidR="00931AD2" w:rsidRPr="00725489" w:rsidRDefault="00931AD2" w:rsidP="00AA0087">
            <w:pPr>
              <w:rPr>
                <w:b/>
                <w:bCs/>
              </w:rPr>
            </w:pPr>
            <w:r w:rsidRPr="00725489">
              <w:rPr>
                <w:b/>
                <w:bCs/>
              </w:rPr>
              <w:t>Ella</w:t>
            </w:r>
          </w:p>
        </w:tc>
        <w:tc>
          <w:tcPr>
            <w:tcW w:w="824" w:type="dxa"/>
            <w:tcBorders>
              <w:top w:val="nil"/>
              <w:left w:val="nil"/>
              <w:bottom w:val="single" w:sz="4" w:space="0" w:color="auto"/>
              <w:right w:val="single" w:sz="4" w:space="0" w:color="auto"/>
            </w:tcBorders>
            <w:shd w:val="clear" w:color="auto" w:fill="auto"/>
            <w:noWrap/>
            <w:vAlign w:val="bottom"/>
            <w:hideMark/>
          </w:tcPr>
          <w:p w:rsidR="00931AD2" w:rsidRPr="00725489" w:rsidRDefault="00931AD2" w:rsidP="00AA0087">
            <w:pPr>
              <w:jc w:val="center"/>
              <w:rPr>
                <w:b/>
                <w:bCs/>
              </w:rPr>
            </w:pPr>
            <w:r w:rsidRPr="00725489">
              <w:rPr>
                <w:b/>
                <w:bCs/>
              </w:rPr>
              <w:t>12</w:t>
            </w:r>
          </w:p>
        </w:tc>
        <w:tc>
          <w:tcPr>
            <w:tcW w:w="2175" w:type="dxa"/>
            <w:tcBorders>
              <w:top w:val="nil"/>
              <w:left w:val="nil"/>
              <w:bottom w:val="single" w:sz="4" w:space="0" w:color="auto"/>
              <w:right w:val="single" w:sz="4" w:space="0" w:color="auto"/>
            </w:tcBorders>
            <w:shd w:val="clear" w:color="auto" w:fill="auto"/>
            <w:noWrap/>
            <w:vAlign w:val="bottom"/>
            <w:hideMark/>
          </w:tcPr>
          <w:p w:rsidR="00931AD2" w:rsidRPr="00725489" w:rsidRDefault="00DD6010" w:rsidP="00AA0087">
            <w:pPr>
              <w:jc w:val="center"/>
              <w:rPr>
                <w:b/>
                <w:bCs/>
              </w:rPr>
            </w:pPr>
            <w:r>
              <w:rPr>
                <w:b/>
                <w:bCs/>
              </w:rPr>
              <w:t xml:space="preserve">  </w:t>
            </w:r>
            <w:r w:rsidR="00931AD2" w:rsidRPr="00725489">
              <w:rPr>
                <w:b/>
                <w:bCs/>
              </w:rPr>
              <w:t>8%</w:t>
            </w:r>
          </w:p>
        </w:tc>
      </w:tr>
      <w:tr w:rsidR="00931AD2" w:rsidRPr="00725489" w:rsidTr="00AA0087">
        <w:trPr>
          <w:trHeight w:val="315"/>
        </w:trPr>
        <w:tc>
          <w:tcPr>
            <w:tcW w:w="3097" w:type="dxa"/>
            <w:tcBorders>
              <w:top w:val="nil"/>
              <w:left w:val="single" w:sz="4" w:space="0" w:color="auto"/>
              <w:bottom w:val="single" w:sz="4" w:space="0" w:color="auto"/>
              <w:right w:val="single" w:sz="4" w:space="0" w:color="auto"/>
            </w:tcBorders>
            <w:shd w:val="clear" w:color="auto" w:fill="auto"/>
            <w:noWrap/>
            <w:vAlign w:val="bottom"/>
            <w:hideMark/>
          </w:tcPr>
          <w:p w:rsidR="00931AD2" w:rsidRPr="00725489" w:rsidRDefault="00931AD2" w:rsidP="00AA0087">
            <w:pPr>
              <w:rPr>
                <w:b/>
                <w:bCs/>
              </w:rPr>
            </w:pPr>
            <w:r w:rsidRPr="00725489">
              <w:rPr>
                <w:b/>
                <w:bCs/>
              </w:rPr>
              <w:t>Ambos</w:t>
            </w:r>
          </w:p>
        </w:tc>
        <w:tc>
          <w:tcPr>
            <w:tcW w:w="824" w:type="dxa"/>
            <w:tcBorders>
              <w:top w:val="nil"/>
              <w:left w:val="nil"/>
              <w:bottom w:val="single" w:sz="4" w:space="0" w:color="auto"/>
              <w:right w:val="single" w:sz="4" w:space="0" w:color="auto"/>
            </w:tcBorders>
            <w:shd w:val="clear" w:color="auto" w:fill="auto"/>
            <w:noWrap/>
            <w:vAlign w:val="bottom"/>
            <w:hideMark/>
          </w:tcPr>
          <w:p w:rsidR="00931AD2" w:rsidRPr="00725489" w:rsidRDefault="00931AD2" w:rsidP="00AA0087">
            <w:pPr>
              <w:jc w:val="center"/>
              <w:rPr>
                <w:b/>
                <w:bCs/>
              </w:rPr>
            </w:pPr>
            <w:r w:rsidRPr="00725489">
              <w:rPr>
                <w:b/>
                <w:bCs/>
              </w:rPr>
              <w:t>40</w:t>
            </w:r>
          </w:p>
        </w:tc>
        <w:tc>
          <w:tcPr>
            <w:tcW w:w="2175" w:type="dxa"/>
            <w:tcBorders>
              <w:top w:val="nil"/>
              <w:left w:val="nil"/>
              <w:bottom w:val="single" w:sz="4" w:space="0" w:color="auto"/>
              <w:right w:val="single" w:sz="4" w:space="0" w:color="auto"/>
            </w:tcBorders>
            <w:shd w:val="clear" w:color="auto" w:fill="auto"/>
            <w:noWrap/>
            <w:vAlign w:val="bottom"/>
            <w:hideMark/>
          </w:tcPr>
          <w:p w:rsidR="00931AD2" w:rsidRPr="00725489" w:rsidRDefault="00931AD2" w:rsidP="00AA0087">
            <w:pPr>
              <w:jc w:val="center"/>
              <w:rPr>
                <w:b/>
                <w:bCs/>
              </w:rPr>
            </w:pPr>
            <w:r w:rsidRPr="00725489">
              <w:rPr>
                <w:b/>
                <w:bCs/>
              </w:rPr>
              <w:t>27%</w:t>
            </w:r>
          </w:p>
        </w:tc>
      </w:tr>
      <w:tr w:rsidR="00931AD2" w:rsidRPr="00725489" w:rsidTr="00AA0087">
        <w:trPr>
          <w:trHeight w:val="315"/>
        </w:trPr>
        <w:tc>
          <w:tcPr>
            <w:tcW w:w="3097" w:type="dxa"/>
            <w:tcBorders>
              <w:top w:val="nil"/>
              <w:left w:val="single" w:sz="4" w:space="0" w:color="auto"/>
              <w:bottom w:val="single" w:sz="4" w:space="0" w:color="auto"/>
              <w:right w:val="single" w:sz="4" w:space="0" w:color="auto"/>
            </w:tcBorders>
            <w:shd w:val="clear" w:color="auto" w:fill="auto"/>
            <w:noWrap/>
            <w:vAlign w:val="bottom"/>
            <w:hideMark/>
          </w:tcPr>
          <w:p w:rsidR="00931AD2" w:rsidRPr="00725489" w:rsidRDefault="00931AD2" w:rsidP="00AA0087">
            <w:pPr>
              <w:rPr>
                <w:b/>
                <w:bCs/>
              </w:rPr>
            </w:pPr>
            <w:r w:rsidRPr="00725489">
              <w:rPr>
                <w:b/>
                <w:bCs/>
              </w:rPr>
              <w:t>Otro familiar</w:t>
            </w:r>
          </w:p>
        </w:tc>
        <w:tc>
          <w:tcPr>
            <w:tcW w:w="824" w:type="dxa"/>
            <w:tcBorders>
              <w:top w:val="nil"/>
              <w:left w:val="nil"/>
              <w:bottom w:val="single" w:sz="4" w:space="0" w:color="auto"/>
              <w:right w:val="single" w:sz="4" w:space="0" w:color="auto"/>
            </w:tcBorders>
            <w:shd w:val="clear" w:color="auto" w:fill="auto"/>
            <w:noWrap/>
            <w:vAlign w:val="bottom"/>
            <w:hideMark/>
          </w:tcPr>
          <w:p w:rsidR="00931AD2" w:rsidRPr="00725489" w:rsidRDefault="00931AD2" w:rsidP="00AA0087">
            <w:pPr>
              <w:jc w:val="center"/>
              <w:rPr>
                <w:b/>
                <w:bCs/>
              </w:rPr>
            </w:pPr>
            <w:r w:rsidRPr="00725489">
              <w:rPr>
                <w:b/>
                <w:bCs/>
              </w:rPr>
              <w:t>19</w:t>
            </w:r>
          </w:p>
        </w:tc>
        <w:tc>
          <w:tcPr>
            <w:tcW w:w="2175" w:type="dxa"/>
            <w:tcBorders>
              <w:top w:val="nil"/>
              <w:left w:val="nil"/>
              <w:bottom w:val="single" w:sz="4" w:space="0" w:color="auto"/>
              <w:right w:val="single" w:sz="4" w:space="0" w:color="auto"/>
            </w:tcBorders>
            <w:shd w:val="clear" w:color="auto" w:fill="auto"/>
            <w:noWrap/>
            <w:vAlign w:val="bottom"/>
            <w:hideMark/>
          </w:tcPr>
          <w:p w:rsidR="00931AD2" w:rsidRPr="00725489" w:rsidRDefault="00931AD2" w:rsidP="00AA0087">
            <w:pPr>
              <w:jc w:val="center"/>
              <w:rPr>
                <w:b/>
                <w:bCs/>
              </w:rPr>
            </w:pPr>
            <w:r w:rsidRPr="00725489">
              <w:rPr>
                <w:b/>
                <w:bCs/>
              </w:rPr>
              <w:t>13%</w:t>
            </w:r>
          </w:p>
        </w:tc>
      </w:tr>
      <w:tr w:rsidR="00931AD2" w:rsidRPr="00725489" w:rsidTr="00AA0087">
        <w:trPr>
          <w:trHeight w:val="315"/>
        </w:trPr>
        <w:tc>
          <w:tcPr>
            <w:tcW w:w="3097" w:type="dxa"/>
            <w:tcBorders>
              <w:top w:val="nil"/>
              <w:left w:val="single" w:sz="4" w:space="0" w:color="auto"/>
              <w:bottom w:val="single" w:sz="4" w:space="0" w:color="auto"/>
              <w:right w:val="single" w:sz="4" w:space="0" w:color="auto"/>
            </w:tcBorders>
            <w:shd w:val="clear" w:color="auto" w:fill="auto"/>
            <w:noWrap/>
            <w:vAlign w:val="bottom"/>
            <w:hideMark/>
          </w:tcPr>
          <w:p w:rsidR="00931AD2" w:rsidRPr="00725489" w:rsidRDefault="00931AD2" w:rsidP="00AA0087">
            <w:pPr>
              <w:rPr>
                <w:b/>
                <w:bCs/>
              </w:rPr>
            </w:pPr>
            <w:r w:rsidRPr="00725489">
              <w:rPr>
                <w:b/>
                <w:bCs/>
              </w:rPr>
              <w:t>TOTAL</w:t>
            </w:r>
          </w:p>
        </w:tc>
        <w:tc>
          <w:tcPr>
            <w:tcW w:w="824" w:type="dxa"/>
            <w:tcBorders>
              <w:top w:val="nil"/>
              <w:left w:val="nil"/>
              <w:bottom w:val="single" w:sz="4" w:space="0" w:color="auto"/>
              <w:right w:val="single" w:sz="4" w:space="0" w:color="auto"/>
            </w:tcBorders>
            <w:shd w:val="clear" w:color="auto" w:fill="auto"/>
            <w:noWrap/>
            <w:vAlign w:val="bottom"/>
            <w:hideMark/>
          </w:tcPr>
          <w:p w:rsidR="00931AD2" w:rsidRPr="00725489" w:rsidRDefault="00931AD2" w:rsidP="00AA0087">
            <w:pPr>
              <w:jc w:val="center"/>
              <w:rPr>
                <w:b/>
                <w:bCs/>
              </w:rPr>
            </w:pPr>
            <w:r w:rsidRPr="00725489">
              <w:rPr>
                <w:b/>
                <w:bCs/>
              </w:rPr>
              <w:t>150</w:t>
            </w:r>
          </w:p>
        </w:tc>
        <w:tc>
          <w:tcPr>
            <w:tcW w:w="2175" w:type="dxa"/>
            <w:tcBorders>
              <w:top w:val="nil"/>
              <w:left w:val="nil"/>
              <w:bottom w:val="single" w:sz="4" w:space="0" w:color="auto"/>
              <w:right w:val="single" w:sz="4" w:space="0" w:color="auto"/>
            </w:tcBorders>
            <w:shd w:val="clear" w:color="auto" w:fill="auto"/>
            <w:noWrap/>
            <w:vAlign w:val="bottom"/>
            <w:hideMark/>
          </w:tcPr>
          <w:p w:rsidR="00931AD2" w:rsidRPr="00725489" w:rsidRDefault="00931AD2" w:rsidP="00AA0087">
            <w:pPr>
              <w:jc w:val="center"/>
              <w:rPr>
                <w:b/>
                <w:bCs/>
              </w:rPr>
            </w:pPr>
            <w:r w:rsidRPr="00725489">
              <w:rPr>
                <w:b/>
                <w:bCs/>
              </w:rPr>
              <w:t>100%</w:t>
            </w:r>
          </w:p>
        </w:tc>
      </w:tr>
      <w:tr w:rsidR="00931AD2" w:rsidRPr="00725489" w:rsidTr="00AA0087">
        <w:trPr>
          <w:trHeight w:val="255"/>
        </w:trPr>
        <w:tc>
          <w:tcPr>
            <w:tcW w:w="6096" w:type="dxa"/>
            <w:gridSpan w:val="3"/>
            <w:tcBorders>
              <w:top w:val="nil"/>
              <w:left w:val="nil"/>
              <w:bottom w:val="nil"/>
              <w:right w:val="nil"/>
            </w:tcBorders>
            <w:shd w:val="clear" w:color="auto" w:fill="auto"/>
            <w:noWrap/>
            <w:hideMark/>
          </w:tcPr>
          <w:p w:rsidR="00931AD2" w:rsidRPr="000531D9" w:rsidRDefault="00931AD2" w:rsidP="00AA0087">
            <w:pPr>
              <w:rPr>
                <w:b/>
                <w:bCs/>
                <w:sz w:val="20"/>
                <w:szCs w:val="20"/>
              </w:rPr>
            </w:pPr>
            <w:r w:rsidRPr="000531D9">
              <w:rPr>
                <w:b/>
                <w:bCs/>
                <w:sz w:val="20"/>
                <w:szCs w:val="20"/>
              </w:rPr>
              <w:t xml:space="preserve">Fuente: </w:t>
            </w:r>
            <w:r w:rsidRPr="000531D9">
              <w:rPr>
                <w:bCs/>
                <w:sz w:val="20"/>
                <w:szCs w:val="20"/>
              </w:rPr>
              <w:t xml:space="preserve">Encuesta  </w:t>
            </w:r>
            <w:r w:rsidRPr="000531D9">
              <w:rPr>
                <w:b/>
                <w:bCs/>
                <w:sz w:val="20"/>
                <w:szCs w:val="20"/>
              </w:rPr>
              <w:t xml:space="preserve">          Autor: </w:t>
            </w:r>
            <w:r w:rsidRPr="000531D9">
              <w:rPr>
                <w:bCs/>
                <w:sz w:val="20"/>
                <w:szCs w:val="20"/>
              </w:rPr>
              <w:t>Maestrante</w:t>
            </w:r>
          </w:p>
        </w:tc>
      </w:tr>
    </w:tbl>
    <w:p w:rsidR="00576358" w:rsidRDefault="00576358" w:rsidP="00931AD2"/>
    <w:p w:rsidR="00F54577" w:rsidRDefault="00F54577" w:rsidP="00931AD2"/>
    <w:p w:rsidR="00931AD2" w:rsidRDefault="00931AD2" w:rsidP="00931AD2"/>
    <w:p w:rsidR="00931AD2" w:rsidRDefault="00931AD2" w:rsidP="00931AD2">
      <w:pPr>
        <w:jc w:val="center"/>
      </w:pPr>
      <w:r w:rsidRPr="00725489">
        <w:rPr>
          <w:noProof/>
        </w:rPr>
        <w:drawing>
          <wp:inline distT="0" distB="0" distL="0" distR="0">
            <wp:extent cx="4572000" cy="2790825"/>
            <wp:effectExtent l="19050" t="0" r="19050" b="0"/>
            <wp:docPr id="17"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931AD2" w:rsidRDefault="00931AD2" w:rsidP="00931AD2">
      <w:pPr>
        <w:jc w:val="center"/>
      </w:pPr>
    </w:p>
    <w:p w:rsidR="00931AD2" w:rsidRDefault="00931AD2" w:rsidP="00931AD2">
      <w:pPr>
        <w:jc w:val="center"/>
      </w:pPr>
    </w:p>
    <w:p w:rsidR="00A81484" w:rsidRDefault="00A81484" w:rsidP="00A81484">
      <w:pPr>
        <w:spacing w:line="360" w:lineRule="auto"/>
        <w:jc w:val="both"/>
      </w:pPr>
      <w:r>
        <w:t>De la investigación realizada, la mayoría de los hogares reconocen como autoridad en el hogar al hombre, de tal manera que las mismas mujeres responden que el 53% es el marido, apenas un 8% las mujeres son jefes de hogar. También es notorio la influencia de otros familiares  como los abuelos y abuelas, tíos o tías.</w:t>
      </w:r>
    </w:p>
    <w:p w:rsidR="00931AD2" w:rsidRDefault="00A81484" w:rsidP="00A81484">
      <w:pPr>
        <w:spacing w:line="360" w:lineRule="auto"/>
        <w:jc w:val="both"/>
      </w:pPr>
      <w:r>
        <w:t xml:space="preserve">Por esta razón los hijos e hijas no saben a quien escuchar ni obedecer, por cuanto no se definen bien los roles entre familiares. Aunque en realidad depende de las personas, por esta razón existe una frase </w:t>
      </w:r>
      <w:r w:rsidR="00C343CD">
        <w:t>muy cierta que se expresa así. “</w:t>
      </w:r>
      <w:r w:rsidR="00C343CD" w:rsidRPr="00C343CD">
        <w:rPr>
          <w:i/>
        </w:rPr>
        <w:t>el hogar es la primera escuela donde los niños y niñas aprenden a formar su personalidad</w:t>
      </w:r>
      <w:r w:rsidR="00C343CD">
        <w:t>”.</w:t>
      </w:r>
      <w:r>
        <w:t xml:space="preserve">  </w:t>
      </w:r>
      <w:r w:rsidR="00931AD2">
        <w:br w:type="page"/>
      </w:r>
    </w:p>
    <w:p w:rsidR="003719F3" w:rsidRPr="003440F4" w:rsidRDefault="003440F4" w:rsidP="00B6297C">
      <w:pPr>
        <w:pStyle w:val="Prrafodelista"/>
        <w:numPr>
          <w:ilvl w:val="0"/>
          <w:numId w:val="17"/>
        </w:numPr>
        <w:rPr>
          <w:b/>
        </w:rPr>
      </w:pPr>
      <w:r>
        <w:rPr>
          <w:b/>
        </w:rPr>
        <w:lastRenderedPageBreak/>
        <w:t xml:space="preserve"> Quién inicia las discusiones en el hogar?</w:t>
      </w:r>
    </w:p>
    <w:p w:rsidR="003719F3" w:rsidRDefault="003719F3" w:rsidP="00931AD2"/>
    <w:p w:rsidR="003719F3" w:rsidRDefault="003719F3" w:rsidP="00931AD2"/>
    <w:tbl>
      <w:tblPr>
        <w:tblW w:w="3700" w:type="dxa"/>
        <w:tblInd w:w="2399" w:type="dxa"/>
        <w:tblCellMar>
          <w:left w:w="70" w:type="dxa"/>
          <w:right w:w="70" w:type="dxa"/>
        </w:tblCellMar>
        <w:tblLook w:val="04A0"/>
      </w:tblPr>
      <w:tblGrid>
        <w:gridCol w:w="1300"/>
        <w:gridCol w:w="1200"/>
        <w:gridCol w:w="1200"/>
      </w:tblGrid>
      <w:tr w:rsidR="00931AD2" w:rsidRPr="004B0545" w:rsidTr="00AA0087">
        <w:trPr>
          <w:trHeight w:val="402"/>
        </w:trPr>
        <w:tc>
          <w:tcPr>
            <w:tcW w:w="3700" w:type="dxa"/>
            <w:gridSpan w:val="3"/>
            <w:tcBorders>
              <w:top w:val="single" w:sz="4" w:space="0" w:color="auto"/>
              <w:left w:val="single" w:sz="4" w:space="0" w:color="auto"/>
              <w:bottom w:val="single" w:sz="4" w:space="0" w:color="auto"/>
              <w:right w:val="single" w:sz="4" w:space="0" w:color="auto"/>
            </w:tcBorders>
            <w:shd w:val="clear" w:color="000000" w:fill="F2F2F2"/>
            <w:vAlign w:val="center"/>
            <w:hideMark/>
          </w:tcPr>
          <w:p w:rsidR="00931AD2" w:rsidRPr="004B0545" w:rsidRDefault="00931AD2" w:rsidP="00AA0087">
            <w:pPr>
              <w:jc w:val="center"/>
              <w:rPr>
                <w:b/>
              </w:rPr>
            </w:pPr>
            <w:r w:rsidRPr="004B0545">
              <w:rPr>
                <w:b/>
              </w:rPr>
              <w:t>CUADRO No. 15</w:t>
            </w:r>
          </w:p>
        </w:tc>
      </w:tr>
      <w:tr w:rsidR="00931AD2" w:rsidRPr="004B0545" w:rsidTr="00AA0087">
        <w:trPr>
          <w:trHeight w:val="615"/>
        </w:trPr>
        <w:tc>
          <w:tcPr>
            <w:tcW w:w="3700" w:type="dxa"/>
            <w:gridSpan w:val="3"/>
            <w:tcBorders>
              <w:top w:val="single" w:sz="4" w:space="0" w:color="auto"/>
              <w:left w:val="single" w:sz="4" w:space="0" w:color="auto"/>
              <w:bottom w:val="single" w:sz="4" w:space="0" w:color="auto"/>
              <w:right w:val="single" w:sz="4" w:space="0" w:color="auto"/>
            </w:tcBorders>
            <w:shd w:val="clear" w:color="000000" w:fill="F2F2F2"/>
            <w:vAlign w:val="bottom"/>
            <w:hideMark/>
          </w:tcPr>
          <w:p w:rsidR="00931AD2" w:rsidRPr="004B0545" w:rsidRDefault="00931AD2" w:rsidP="00AA0087">
            <w:pPr>
              <w:jc w:val="center"/>
              <w:rPr>
                <w:b/>
              </w:rPr>
            </w:pPr>
            <w:r w:rsidRPr="004B0545">
              <w:rPr>
                <w:b/>
              </w:rPr>
              <w:t>¿QUIÉN INICIA LAS DISCUSIONES EN EL HOGAR?</w:t>
            </w:r>
          </w:p>
        </w:tc>
      </w:tr>
      <w:tr w:rsidR="00931AD2" w:rsidRPr="004B0545" w:rsidTr="00AA0087">
        <w:trPr>
          <w:trHeight w:val="315"/>
        </w:trPr>
        <w:tc>
          <w:tcPr>
            <w:tcW w:w="1300" w:type="dxa"/>
            <w:tcBorders>
              <w:top w:val="nil"/>
              <w:left w:val="single" w:sz="4" w:space="0" w:color="auto"/>
              <w:bottom w:val="single" w:sz="4" w:space="0" w:color="auto"/>
              <w:right w:val="single" w:sz="4" w:space="0" w:color="auto"/>
            </w:tcBorders>
            <w:shd w:val="clear" w:color="auto" w:fill="auto"/>
            <w:vAlign w:val="bottom"/>
            <w:hideMark/>
          </w:tcPr>
          <w:p w:rsidR="00931AD2" w:rsidRPr="004B0545" w:rsidRDefault="00931AD2" w:rsidP="00AA0087">
            <w:pPr>
              <w:rPr>
                <w:b/>
              </w:rPr>
            </w:pPr>
            <w:r w:rsidRPr="004B0545">
              <w:rPr>
                <w:b/>
              </w:rPr>
              <w:t>El</w:t>
            </w:r>
          </w:p>
        </w:tc>
        <w:tc>
          <w:tcPr>
            <w:tcW w:w="1200" w:type="dxa"/>
            <w:tcBorders>
              <w:top w:val="nil"/>
              <w:left w:val="nil"/>
              <w:bottom w:val="single" w:sz="4" w:space="0" w:color="auto"/>
              <w:right w:val="single" w:sz="4" w:space="0" w:color="auto"/>
            </w:tcBorders>
            <w:shd w:val="clear" w:color="auto" w:fill="auto"/>
            <w:vAlign w:val="bottom"/>
            <w:hideMark/>
          </w:tcPr>
          <w:p w:rsidR="00931AD2" w:rsidRPr="004B0545" w:rsidRDefault="00E82F28" w:rsidP="00AA0087">
            <w:pPr>
              <w:jc w:val="center"/>
              <w:rPr>
                <w:b/>
              </w:rPr>
            </w:pPr>
            <w:r>
              <w:rPr>
                <w:b/>
              </w:rPr>
              <w:t xml:space="preserve">  </w:t>
            </w:r>
            <w:r w:rsidR="00931AD2" w:rsidRPr="004B0545">
              <w:rPr>
                <w:b/>
              </w:rPr>
              <w:t>71</w:t>
            </w:r>
          </w:p>
        </w:tc>
        <w:tc>
          <w:tcPr>
            <w:tcW w:w="1200" w:type="dxa"/>
            <w:tcBorders>
              <w:top w:val="nil"/>
              <w:left w:val="nil"/>
              <w:bottom w:val="single" w:sz="4" w:space="0" w:color="auto"/>
              <w:right w:val="single" w:sz="4" w:space="0" w:color="auto"/>
            </w:tcBorders>
            <w:shd w:val="clear" w:color="auto" w:fill="auto"/>
            <w:vAlign w:val="bottom"/>
            <w:hideMark/>
          </w:tcPr>
          <w:p w:rsidR="00931AD2" w:rsidRPr="004B0545" w:rsidRDefault="00E82F28" w:rsidP="00AA0087">
            <w:pPr>
              <w:jc w:val="center"/>
              <w:rPr>
                <w:b/>
              </w:rPr>
            </w:pPr>
            <w:r>
              <w:rPr>
                <w:b/>
              </w:rPr>
              <w:t xml:space="preserve"> </w:t>
            </w:r>
            <w:r w:rsidR="00931AD2" w:rsidRPr="004B0545">
              <w:rPr>
                <w:b/>
              </w:rPr>
              <w:t>47%</w:t>
            </w:r>
          </w:p>
        </w:tc>
      </w:tr>
      <w:tr w:rsidR="00931AD2" w:rsidRPr="004B0545" w:rsidTr="00AA0087">
        <w:trPr>
          <w:trHeight w:val="315"/>
        </w:trPr>
        <w:tc>
          <w:tcPr>
            <w:tcW w:w="1300" w:type="dxa"/>
            <w:tcBorders>
              <w:top w:val="nil"/>
              <w:left w:val="single" w:sz="4" w:space="0" w:color="auto"/>
              <w:bottom w:val="single" w:sz="4" w:space="0" w:color="auto"/>
              <w:right w:val="single" w:sz="4" w:space="0" w:color="auto"/>
            </w:tcBorders>
            <w:shd w:val="clear" w:color="auto" w:fill="auto"/>
            <w:vAlign w:val="bottom"/>
            <w:hideMark/>
          </w:tcPr>
          <w:p w:rsidR="00931AD2" w:rsidRPr="004B0545" w:rsidRDefault="00931AD2" w:rsidP="00AA0087">
            <w:pPr>
              <w:rPr>
                <w:b/>
              </w:rPr>
            </w:pPr>
            <w:r w:rsidRPr="004B0545">
              <w:rPr>
                <w:b/>
              </w:rPr>
              <w:t>Ella</w:t>
            </w:r>
          </w:p>
        </w:tc>
        <w:tc>
          <w:tcPr>
            <w:tcW w:w="1200" w:type="dxa"/>
            <w:tcBorders>
              <w:top w:val="nil"/>
              <w:left w:val="nil"/>
              <w:bottom w:val="single" w:sz="4" w:space="0" w:color="auto"/>
              <w:right w:val="single" w:sz="4" w:space="0" w:color="auto"/>
            </w:tcBorders>
            <w:shd w:val="clear" w:color="auto" w:fill="auto"/>
            <w:vAlign w:val="bottom"/>
            <w:hideMark/>
          </w:tcPr>
          <w:p w:rsidR="00931AD2" w:rsidRPr="004B0545" w:rsidRDefault="00E82F28" w:rsidP="00AA0087">
            <w:pPr>
              <w:jc w:val="center"/>
              <w:rPr>
                <w:b/>
              </w:rPr>
            </w:pPr>
            <w:r>
              <w:rPr>
                <w:b/>
              </w:rPr>
              <w:t xml:space="preserve">  </w:t>
            </w:r>
            <w:r w:rsidR="00931AD2" w:rsidRPr="004B0545">
              <w:rPr>
                <w:b/>
              </w:rPr>
              <w:t>32</w:t>
            </w:r>
          </w:p>
        </w:tc>
        <w:tc>
          <w:tcPr>
            <w:tcW w:w="1200" w:type="dxa"/>
            <w:tcBorders>
              <w:top w:val="nil"/>
              <w:left w:val="nil"/>
              <w:bottom w:val="single" w:sz="4" w:space="0" w:color="auto"/>
              <w:right w:val="single" w:sz="4" w:space="0" w:color="auto"/>
            </w:tcBorders>
            <w:shd w:val="clear" w:color="auto" w:fill="auto"/>
            <w:vAlign w:val="bottom"/>
            <w:hideMark/>
          </w:tcPr>
          <w:p w:rsidR="00931AD2" w:rsidRPr="004B0545" w:rsidRDefault="00E82F28" w:rsidP="00AA0087">
            <w:pPr>
              <w:jc w:val="center"/>
              <w:rPr>
                <w:b/>
              </w:rPr>
            </w:pPr>
            <w:r>
              <w:rPr>
                <w:b/>
              </w:rPr>
              <w:t xml:space="preserve">  </w:t>
            </w:r>
            <w:r w:rsidR="00931AD2" w:rsidRPr="004B0545">
              <w:rPr>
                <w:b/>
              </w:rPr>
              <w:t>21%</w:t>
            </w:r>
          </w:p>
        </w:tc>
      </w:tr>
      <w:tr w:rsidR="00931AD2" w:rsidRPr="004B0545" w:rsidTr="00AA0087">
        <w:trPr>
          <w:trHeight w:val="315"/>
        </w:trPr>
        <w:tc>
          <w:tcPr>
            <w:tcW w:w="1300" w:type="dxa"/>
            <w:tcBorders>
              <w:top w:val="nil"/>
              <w:left w:val="single" w:sz="4" w:space="0" w:color="auto"/>
              <w:bottom w:val="single" w:sz="4" w:space="0" w:color="auto"/>
              <w:right w:val="single" w:sz="4" w:space="0" w:color="auto"/>
            </w:tcBorders>
            <w:shd w:val="clear" w:color="auto" w:fill="auto"/>
            <w:vAlign w:val="bottom"/>
            <w:hideMark/>
          </w:tcPr>
          <w:p w:rsidR="00931AD2" w:rsidRPr="004B0545" w:rsidRDefault="00931AD2" w:rsidP="00AA0087">
            <w:pPr>
              <w:rPr>
                <w:b/>
              </w:rPr>
            </w:pPr>
            <w:r w:rsidRPr="004B0545">
              <w:rPr>
                <w:b/>
              </w:rPr>
              <w:t>Ambos</w:t>
            </w:r>
          </w:p>
        </w:tc>
        <w:tc>
          <w:tcPr>
            <w:tcW w:w="1200" w:type="dxa"/>
            <w:tcBorders>
              <w:top w:val="nil"/>
              <w:left w:val="nil"/>
              <w:bottom w:val="single" w:sz="4" w:space="0" w:color="auto"/>
              <w:right w:val="single" w:sz="4" w:space="0" w:color="auto"/>
            </w:tcBorders>
            <w:shd w:val="clear" w:color="auto" w:fill="auto"/>
            <w:vAlign w:val="bottom"/>
            <w:hideMark/>
          </w:tcPr>
          <w:p w:rsidR="00931AD2" w:rsidRPr="004B0545" w:rsidRDefault="00E82F28" w:rsidP="00AA0087">
            <w:pPr>
              <w:jc w:val="center"/>
              <w:rPr>
                <w:b/>
              </w:rPr>
            </w:pPr>
            <w:r>
              <w:rPr>
                <w:b/>
              </w:rPr>
              <w:t xml:space="preserve">  </w:t>
            </w:r>
            <w:r w:rsidR="00931AD2" w:rsidRPr="004B0545">
              <w:rPr>
                <w:b/>
              </w:rPr>
              <w:t>22</w:t>
            </w:r>
          </w:p>
        </w:tc>
        <w:tc>
          <w:tcPr>
            <w:tcW w:w="1200" w:type="dxa"/>
            <w:tcBorders>
              <w:top w:val="nil"/>
              <w:left w:val="nil"/>
              <w:bottom w:val="single" w:sz="4" w:space="0" w:color="auto"/>
              <w:right w:val="single" w:sz="4" w:space="0" w:color="auto"/>
            </w:tcBorders>
            <w:shd w:val="clear" w:color="auto" w:fill="auto"/>
            <w:vAlign w:val="bottom"/>
            <w:hideMark/>
          </w:tcPr>
          <w:p w:rsidR="00931AD2" w:rsidRPr="004B0545" w:rsidRDefault="00E82F28" w:rsidP="00AA0087">
            <w:pPr>
              <w:jc w:val="center"/>
              <w:rPr>
                <w:b/>
              </w:rPr>
            </w:pPr>
            <w:r>
              <w:rPr>
                <w:b/>
              </w:rPr>
              <w:t xml:space="preserve">  </w:t>
            </w:r>
            <w:r w:rsidR="00931AD2" w:rsidRPr="004B0545">
              <w:rPr>
                <w:b/>
              </w:rPr>
              <w:t>15%</w:t>
            </w:r>
          </w:p>
        </w:tc>
      </w:tr>
      <w:tr w:rsidR="00931AD2" w:rsidRPr="004B0545" w:rsidTr="00AA0087">
        <w:trPr>
          <w:trHeight w:val="345"/>
        </w:trPr>
        <w:tc>
          <w:tcPr>
            <w:tcW w:w="1300" w:type="dxa"/>
            <w:tcBorders>
              <w:top w:val="nil"/>
              <w:left w:val="single" w:sz="4" w:space="0" w:color="auto"/>
              <w:bottom w:val="single" w:sz="4" w:space="0" w:color="auto"/>
              <w:right w:val="single" w:sz="4" w:space="0" w:color="auto"/>
            </w:tcBorders>
            <w:shd w:val="clear" w:color="auto" w:fill="auto"/>
            <w:vAlign w:val="bottom"/>
            <w:hideMark/>
          </w:tcPr>
          <w:p w:rsidR="00931AD2" w:rsidRPr="004B0545" w:rsidRDefault="00931AD2" w:rsidP="00AA0087">
            <w:pPr>
              <w:rPr>
                <w:b/>
              </w:rPr>
            </w:pPr>
            <w:r w:rsidRPr="004B0545">
              <w:rPr>
                <w:b/>
              </w:rPr>
              <w:t>Otro familiar</w:t>
            </w:r>
          </w:p>
        </w:tc>
        <w:tc>
          <w:tcPr>
            <w:tcW w:w="1200" w:type="dxa"/>
            <w:tcBorders>
              <w:top w:val="nil"/>
              <w:left w:val="nil"/>
              <w:bottom w:val="single" w:sz="4" w:space="0" w:color="auto"/>
              <w:right w:val="single" w:sz="4" w:space="0" w:color="auto"/>
            </w:tcBorders>
            <w:shd w:val="clear" w:color="auto" w:fill="auto"/>
            <w:vAlign w:val="bottom"/>
            <w:hideMark/>
          </w:tcPr>
          <w:p w:rsidR="00931AD2" w:rsidRPr="004B0545" w:rsidRDefault="00E82F28" w:rsidP="00AA0087">
            <w:pPr>
              <w:jc w:val="center"/>
              <w:rPr>
                <w:b/>
              </w:rPr>
            </w:pPr>
            <w:r>
              <w:rPr>
                <w:b/>
              </w:rPr>
              <w:t xml:space="preserve">  </w:t>
            </w:r>
            <w:r w:rsidR="00931AD2" w:rsidRPr="004B0545">
              <w:rPr>
                <w:b/>
              </w:rPr>
              <w:t>25</w:t>
            </w:r>
          </w:p>
        </w:tc>
        <w:tc>
          <w:tcPr>
            <w:tcW w:w="1200" w:type="dxa"/>
            <w:tcBorders>
              <w:top w:val="nil"/>
              <w:left w:val="nil"/>
              <w:bottom w:val="single" w:sz="4" w:space="0" w:color="auto"/>
              <w:right w:val="single" w:sz="4" w:space="0" w:color="auto"/>
            </w:tcBorders>
            <w:shd w:val="clear" w:color="auto" w:fill="auto"/>
            <w:vAlign w:val="bottom"/>
            <w:hideMark/>
          </w:tcPr>
          <w:p w:rsidR="00931AD2" w:rsidRPr="004B0545" w:rsidRDefault="00E82F28" w:rsidP="00AA0087">
            <w:pPr>
              <w:jc w:val="center"/>
              <w:rPr>
                <w:b/>
              </w:rPr>
            </w:pPr>
            <w:r>
              <w:rPr>
                <w:b/>
              </w:rPr>
              <w:t xml:space="preserve">  </w:t>
            </w:r>
            <w:r w:rsidR="00931AD2" w:rsidRPr="004B0545">
              <w:rPr>
                <w:b/>
              </w:rPr>
              <w:t>17%</w:t>
            </w:r>
          </w:p>
        </w:tc>
      </w:tr>
      <w:tr w:rsidR="00931AD2" w:rsidRPr="004B0545" w:rsidTr="00AA0087">
        <w:trPr>
          <w:trHeight w:val="315"/>
        </w:trPr>
        <w:tc>
          <w:tcPr>
            <w:tcW w:w="1300" w:type="dxa"/>
            <w:tcBorders>
              <w:top w:val="nil"/>
              <w:left w:val="single" w:sz="4" w:space="0" w:color="auto"/>
              <w:bottom w:val="single" w:sz="4" w:space="0" w:color="auto"/>
              <w:right w:val="single" w:sz="4" w:space="0" w:color="auto"/>
            </w:tcBorders>
            <w:shd w:val="clear" w:color="auto" w:fill="auto"/>
            <w:vAlign w:val="bottom"/>
            <w:hideMark/>
          </w:tcPr>
          <w:p w:rsidR="00931AD2" w:rsidRPr="004B0545" w:rsidRDefault="00931AD2" w:rsidP="00AA0087">
            <w:pPr>
              <w:rPr>
                <w:b/>
              </w:rPr>
            </w:pPr>
            <w:r w:rsidRPr="004B0545">
              <w:rPr>
                <w:b/>
              </w:rPr>
              <w:t>TOTAL</w:t>
            </w:r>
          </w:p>
        </w:tc>
        <w:tc>
          <w:tcPr>
            <w:tcW w:w="1200" w:type="dxa"/>
            <w:tcBorders>
              <w:top w:val="nil"/>
              <w:left w:val="nil"/>
              <w:bottom w:val="single" w:sz="4" w:space="0" w:color="auto"/>
              <w:right w:val="single" w:sz="4" w:space="0" w:color="auto"/>
            </w:tcBorders>
            <w:shd w:val="clear" w:color="auto" w:fill="auto"/>
            <w:vAlign w:val="bottom"/>
            <w:hideMark/>
          </w:tcPr>
          <w:p w:rsidR="00931AD2" w:rsidRPr="004B0545" w:rsidRDefault="00931AD2" w:rsidP="00AA0087">
            <w:pPr>
              <w:jc w:val="center"/>
              <w:rPr>
                <w:b/>
              </w:rPr>
            </w:pPr>
            <w:r w:rsidRPr="004B0545">
              <w:rPr>
                <w:b/>
              </w:rPr>
              <w:t>150</w:t>
            </w:r>
          </w:p>
        </w:tc>
        <w:tc>
          <w:tcPr>
            <w:tcW w:w="1200" w:type="dxa"/>
            <w:tcBorders>
              <w:top w:val="nil"/>
              <w:left w:val="nil"/>
              <w:bottom w:val="single" w:sz="4" w:space="0" w:color="auto"/>
              <w:right w:val="single" w:sz="4" w:space="0" w:color="auto"/>
            </w:tcBorders>
            <w:shd w:val="clear" w:color="auto" w:fill="auto"/>
            <w:vAlign w:val="bottom"/>
            <w:hideMark/>
          </w:tcPr>
          <w:p w:rsidR="00931AD2" w:rsidRPr="004B0545" w:rsidRDefault="00931AD2" w:rsidP="00AA0087">
            <w:pPr>
              <w:jc w:val="center"/>
              <w:rPr>
                <w:b/>
              </w:rPr>
            </w:pPr>
            <w:r w:rsidRPr="004B0545">
              <w:rPr>
                <w:b/>
              </w:rPr>
              <w:t>100%</w:t>
            </w:r>
          </w:p>
        </w:tc>
      </w:tr>
      <w:tr w:rsidR="00931AD2" w:rsidRPr="004B0545" w:rsidTr="00AA0087">
        <w:trPr>
          <w:trHeight w:val="255"/>
        </w:trPr>
        <w:tc>
          <w:tcPr>
            <w:tcW w:w="3700" w:type="dxa"/>
            <w:gridSpan w:val="3"/>
            <w:tcBorders>
              <w:top w:val="nil"/>
              <w:left w:val="nil"/>
              <w:bottom w:val="nil"/>
              <w:right w:val="nil"/>
            </w:tcBorders>
            <w:shd w:val="clear" w:color="auto" w:fill="auto"/>
            <w:noWrap/>
            <w:hideMark/>
          </w:tcPr>
          <w:p w:rsidR="00931AD2" w:rsidRPr="000F7362" w:rsidRDefault="00931AD2" w:rsidP="00AA0087">
            <w:pPr>
              <w:rPr>
                <w:b/>
                <w:bCs/>
                <w:sz w:val="20"/>
                <w:szCs w:val="20"/>
                <w:highlight w:val="yellow"/>
              </w:rPr>
            </w:pPr>
            <w:r w:rsidRPr="000B488B">
              <w:rPr>
                <w:b/>
                <w:bCs/>
                <w:sz w:val="20"/>
                <w:szCs w:val="20"/>
              </w:rPr>
              <w:t xml:space="preserve">Fuente: </w:t>
            </w:r>
            <w:r w:rsidRPr="000B488B">
              <w:rPr>
                <w:bCs/>
                <w:sz w:val="20"/>
                <w:szCs w:val="20"/>
              </w:rPr>
              <w:t xml:space="preserve">Encuesta </w:t>
            </w:r>
            <w:r w:rsidRPr="000B488B">
              <w:rPr>
                <w:b/>
                <w:bCs/>
                <w:sz w:val="20"/>
                <w:szCs w:val="20"/>
              </w:rPr>
              <w:t xml:space="preserve">        Autor: </w:t>
            </w:r>
            <w:r w:rsidRPr="000B488B">
              <w:rPr>
                <w:bCs/>
                <w:sz w:val="20"/>
                <w:szCs w:val="20"/>
              </w:rPr>
              <w:t>Maestrante</w:t>
            </w:r>
          </w:p>
        </w:tc>
      </w:tr>
      <w:tr w:rsidR="00931AD2" w:rsidRPr="004B0545" w:rsidTr="00AA0087">
        <w:trPr>
          <w:trHeight w:val="255"/>
        </w:trPr>
        <w:tc>
          <w:tcPr>
            <w:tcW w:w="3700" w:type="dxa"/>
            <w:gridSpan w:val="3"/>
            <w:tcBorders>
              <w:top w:val="nil"/>
              <w:left w:val="nil"/>
              <w:bottom w:val="nil"/>
              <w:right w:val="nil"/>
            </w:tcBorders>
            <w:shd w:val="clear" w:color="auto" w:fill="auto"/>
            <w:noWrap/>
            <w:hideMark/>
          </w:tcPr>
          <w:p w:rsidR="00931AD2" w:rsidRPr="000F7362" w:rsidRDefault="00931AD2" w:rsidP="00AA0087">
            <w:pPr>
              <w:rPr>
                <w:b/>
                <w:bCs/>
                <w:sz w:val="16"/>
                <w:szCs w:val="16"/>
                <w:highlight w:val="yellow"/>
              </w:rPr>
            </w:pPr>
          </w:p>
          <w:p w:rsidR="00931AD2" w:rsidRPr="000F7362" w:rsidRDefault="00931AD2" w:rsidP="00AA0087">
            <w:pPr>
              <w:rPr>
                <w:b/>
                <w:bCs/>
                <w:sz w:val="16"/>
                <w:szCs w:val="16"/>
                <w:highlight w:val="yellow"/>
              </w:rPr>
            </w:pPr>
          </w:p>
        </w:tc>
      </w:tr>
    </w:tbl>
    <w:p w:rsidR="0073603C" w:rsidRDefault="0073603C" w:rsidP="00674EF5"/>
    <w:p w:rsidR="00931AD2" w:rsidRDefault="00931AD2" w:rsidP="00931AD2">
      <w:pPr>
        <w:jc w:val="center"/>
      </w:pPr>
      <w:r w:rsidRPr="004B0545">
        <w:rPr>
          <w:noProof/>
        </w:rPr>
        <w:drawing>
          <wp:inline distT="0" distB="0" distL="0" distR="0">
            <wp:extent cx="4552949" cy="3276601"/>
            <wp:effectExtent l="57150" t="0" r="57151" b="76199"/>
            <wp:docPr id="18"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73603C" w:rsidRDefault="0073603C" w:rsidP="0073603C">
      <w:pPr>
        <w:spacing w:after="100" w:afterAutospacing="1" w:line="360" w:lineRule="auto"/>
        <w:jc w:val="both"/>
      </w:pPr>
    </w:p>
    <w:p w:rsidR="00931AD2" w:rsidRDefault="0073603C" w:rsidP="0073603C">
      <w:pPr>
        <w:spacing w:after="100" w:afterAutospacing="1" w:line="360" w:lineRule="auto"/>
        <w:jc w:val="both"/>
      </w:pPr>
      <w:r>
        <w:t xml:space="preserve">En los hogares de este barrio, no es la excepción, en mayor porcentaje inicia las discusiones el hombre 47%, la mujer en un 21%. Entre las principales causas que originan la discusión o problemas de falta de armonía es por motivos, económicos, bebida, juegos de azar, y celos. En pocos casos  los problemas son por causa de los hijos </w:t>
      </w:r>
      <w:r w:rsidR="00674EF5">
        <w:t xml:space="preserve">e hijas desobedientes, generalmente en los y las adolescentes, ya que los padres y madres de familia conservan ciertas orientaciones tradicionales que aprendieron en el campo. </w:t>
      </w:r>
      <w:r w:rsidR="00931AD2">
        <w:br w:type="page"/>
      </w:r>
    </w:p>
    <w:p w:rsidR="00383DBC" w:rsidRPr="00D243EA" w:rsidRDefault="00383DBC" w:rsidP="00B6297C">
      <w:pPr>
        <w:pStyle w:val="Prrafodelista"/>
        <w:numPr>
          <w:ilvl w:val="0"/>
          <w:numId w:val="17"/>
        </w:numPr>
        <w:spacing w:after="100" w:afterAutospacing="1" w:line="360" w:lineRule="auto"/>
        <w:ind w:left="1066" w:hanging="357"/>
        <w:rPr>
          <w:b/>
        </w:rPr>
      </w:pPr>
      <w:r>
        <w:rPr>
          <w:b/>
        </w:rPr>
        <w:lastRenderedPageBreak/>
        <w:t xml:space="preserve">  Cuál es el motivo que da origen de la discusión?</w:t>
      </w:r>
    </w:p>
    <w:p w:rsidR="00931AD2" w:rsidRDefault="00931AD2" w:rsidP="00931AD2">
      <w:pPr>
        <w:jc w:val="center"/>
      </w:pPr>
    </w:p>
    <w:tbl>
      <w:tblPr>
        <w:tblW w:w="3600" w:type="dxa"/>
        <w:tblInd w:w="2452" w:type="dxa"/>
        <w:tblCellMar>
          <w:left w:w="70" w:type="dxa"/>
          <w:right w:w="70" w:type="dxa"/>
        </w:tblCellMar>
        <w:tblLook w:val="04A0"/>
      </w:tblPr>
      <w:tblGrid>
        <w:gridCol w:w="2111"/>
        <w:gridCol w:w="562"/>
        <w:gridCol w:w="927"/>
      </w:tblGrid>
      <w:tr w:rsidR="00931AD2" w:rsidRPr="004B0545" w:rsidTr="00AA0087">
        <w:trPr>
          <w:trHeight w:val="402"/>
        </w:trPr>
        <w:tc>
          <w:tcPr>
            <w:tcW w:w="3600" w:type="dxa"/>
            <w:gridSpan w:val="3"/>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931AD2" w:rsidRPr="004B0545" w:rsidRDefault="00931AD2" w:rsidP="00AA0087">
            <w:pPr>
              <w:jc w:val="center"/>
              <w:rPr>
                <w:b/>
                <w:bCs/>
              </w:rPr>
            </w:pPr>
            <w:r w:rsidRPr="004B0545">
              <w:rPr>
                <w:b/>
                <w:bCs/>
              </w:rPr>
              <w:t>CUADRO No. 16</w:t>
            </w:r>
          </w:p>
        </w:tc>
      </w:tr>
      <w:tr w:rsidR="00931AD2" w:rsidRPr="004B0545" w:rsidTr="00AA0087">
        <w:trPr>
          <w:trHeight w:val="600"/>
        </w:trPr>
        <w:tc>
          <w:tcPr>
            <w:tcW w:w="3600" w:type="dxa"/>
            <w:gridSpan w:val="3"/>
            <w:tcBorders>
              <w:top w:val="single" w:sz="4" w:space="0" w:color="auto"/>
              <w:left w:val="single" w:sz="4" w:space="0" w:color="auto"/>
              <w:bottom w:val="single" w:sz="4" w:space="0" w:color="auto"/>
              <w:right w:val="single" w:sz="4" w:space="0" w:color="auto"/>
            </w:tcBorders>
            <w:shd w:val="clear" w:color="000000" w:fill="F2F2F2"/>
            <w:vAlign w:val="center"/>
            <w:hideMark/>
          </w:tcPr>
          <w:p w:rsidR="00931AD2" w:rsidRPr="004B0545" w:rsidRDefault="00931AD2" w:rsidP="00AA0087">
            <w:pPr>
              <w:jc w:val="center"/>
              <w:rPr>
                <w:b/>
                <w:bCs/>
              </w:rPr>
            </w:pPr>
            <w:r w:rsidRPr="004B0545">
              <w:rPr>
                <w:b/>
                <w:bCs/>
              </w:rPr>
              <w:t>¿CUÁL ES EL ORIGEN DE LA DISCUSIÓN?</w:t>
            </w:r>
          </w:p>
        </w:tc>
      </w:tr>
      <w:tr w:rsidR="00931AD2" w:rsidRPr="004B0545" w:rsidTr="00AA0087">
        <w:trPr>
          <w:trHeight w:val="315"/>
        </w:trPr>
        <w:tc>
          <w:tcPr>
            <w:tcW w:w="2111" w:type="dxa"/>
            <w:tcBorders>
              <w:top w:val="nil"/>
              <w:left w:val="single" w:sz="4" w:space="0" w:color="auto"/>
              <w:bottom w:val="single" w:sz="4" w:space="0" w:color="auto"/>
              <w:right w:val="single" w:sz="4" w:space="0" w:color="auto"/>
            </w:tcBorders>
            <w:shd w:val="clear" w:color="auto" w:fill="auto"/>
            <w:noWrap/>
            <w:vAlign w:val="bottom"/>
            <w:hideMark/>
          </w:tcPr>
          <w:p w:rsidR="00931AD2" w:rsidRPr="004B0545" w:rsidRDefault="00931AD2" w:rsidP="00AA0087">
            <w:pPr>
              <w:rPr>
                <w:b/>
                <w:bCs/>
              </w:rPr>
            </w:pPr>
            <w:r w:rsidRPr="004B0545">
              <w:rPr>
                <w:b/>
                <w:bCs/>
              </w:rPr>
              <w:t>Económico</w:t>
            </w:r>
          </w:p>
        </w:tc>
        <w:tc>
          <w:tcPr>
            <w:tcW w:w="562" w:type="dxa"/>
            <w:tcBorders>
              <w:top w:val="nil"/>
              <w:left w:val="nil"/>
              <w:bottom w:val="single" w:sz="4" w:space="0" w:color="auto"/>
              <w:right w:val="single" w:sz="4" w:space="0" w:color="auto"/>
            </w:tcBorders>
            <w:shd w:val="clear" w:color="auto" w:fill="auto"/>
            <w:noWrap/>
            <w:vAlign w:val="bottom"/>
            <w:hideMark/>
          </w:tcPr>
          <w:p w:rsidR="00931AD2" w:rsidRPr="004B0545" w:rsidRDefault="00931AD2" w:rsidP="00AA0087">
            <w:pPr>
              <w:jc w:val="center"/>
              <w:rPr>
                <w:b/>
                <w:bCs/>
              </w:rPr>
            </w:pPr>
            <w:r w:rsidRPr="004B0545">
              <w:rPr>
                <w:b/>
                <w:bCs/>
              </w:rPr>
              <w:t>37</w:t>
            </w:r>
          </w:p>
        </w:tc>
        <w:tc>
          <w:tcPr>
            <w:tcW w:w="927" w:type="dxa"/>
            <w:tcBorders>
              <w:top w:val="nil"/>
              <w:left w:val="nil"/>
              <w:bottom w:val="single" w:sz="4" w:space="0" w:color="auto"/>
              <w:right w:val="single" w:sz="4" w:space="0" w:color="auto"/>
            </w:tcBorders>
            <w:shd w:val="clear" w:color="auto" w:fill="auto"/>
            <w:noWrap/>
            <w:vAlign w:val="bottom"/>
            <w:hideMark/>
          </w:tcPr>
          <w:p w:rsidR="00931AD2" w:rsidRPr="004B0545" w:rsidRDefault="00445C68" w:rsidP="00445C68">
            <w:pPr>
              <w:jc w:val="center"/>
              <w:rPr>
                <w:b/>
                <w:bCs/>
              </w:rPr>
            </w:pPr>
            <w:r>
              <w:rPr>
                <w:b/>
                <w:bCs/>
              </w:rPr>
              <w:t xml:space="preserve">  </w:t>
            </w:r>
            <w:r w:rsidR="00931AD2" w:rsidRPr="004B0545">
              <w:rPr>
                <w:b/>
                <w:bCs/>
              </w:rPr>
              <w:t>2</w:t>
            </w:r>
            <w:r>
              <w:rPr>
                <w:b/>
                <w:bCs/>
              </w:rPr>
              <w:t>4</w:t>
            </w:r>
            <w:r w:rsidR="00931AD2" w:rsidRPr="004B0545">
              <w:rPr>
                <w:b/>
                <w:bCs/>
              </w:rPr>
              <w:t>%</w:t>
            </w:r>
          </w:p>
        </w:tc>
      </w:tr>
      <w:tr w:rsidR="00931AD2" w:rsidRPr="004B0545" w:rsidTr="00AA0087">
        <w:trPr>
          <w:trHeight w:val="315"/>
        </w:trPr>
        <w:tc>
          <w:tcPr>
            <w:tcW w:w="2111" w:type="dxa"/>
            <w:tcBorders>
              <w:top w:val="nil"/>
              <w:left w:val="single" w:sz="4" w:space="0" w:color="auto"/>
              <w:bottom w:val="single" w:sz="4" w:space="0" w:color="auto"/>
              <w:right w:val="single" w:sz="4" w:space="0" w:color="auto"/>
            </w:tcBorders>
            <w:shd w:val="clear" w:color="auto" w:fill="auto"/>
            <w:noWrap/>
            <w:vAlign w:val="bottom"/>
            <w:hideMark/>
          </w:tcPr>
          <w:p w:rsidR="00931AD2" w:rsidRPr="004B0545" w:rsidRDefault="00931AD2" w:rsidP="00AA0087">
            <w:pPr>
              <w:rPr>
                <w:b/>
                <w:bCs/>
              </w:rPr>
            </w:pPr>
            <w:r w:rsidRPr="004B0545">
              <w:rPr>
                <w:b/>
                <w:bCs/>
              </w:rPr>
              <w:t>Hijos/as</w:t>
            </w:r>
          </w:p>
        </w:tc>
        <w:tc>
          <w:tcPr>
            <w:tcW w:w="562" w:type="dxa"/>
            <w:tcBorders>
              <w:top w:val="nil"/>
              <w:left w:val="nil"/>
              <w:bottom w:val="single" w:sz="4" w:space="0" w:color="auto"/>
              <w:right w:val="single" w:sz="4" w:space="0" w:color="auto"/>
            </w:tcBorders>
            <w:shd w:val="clear" w:color="auto" w:fill="auto"/>
            <w:noWrap/>
            <w:vAlign w:val="bottom"/>
            <w:hideMark/>
          </w:tcPr>
          <w:p w:rsidR="00931AD2" w:rsidRPr="004B0545" w:rsidRDefault="00931AD2" w:rsidP="00AA0087">
            <w:pPr>
              <w:jc w:val="center"/>
              <w:rPr>
                <w:b/>
                <w:bCs/>
              </w:rPr>
            </w:pPr>
            <w:r w:rsidRPr="004B0545">
              <w:rPr>
                <w:b/>
                <w:bCs/>
              </w:rPr>
              <w:t>24</w:t>
            </w:r>
          </w:p>
        </w:tc>
        <w:tc>
          <w:tcPr>
            <w:tcW w:w="927" w:type="dxa"/>
            <w:tcBorders>
              <w:top w:val="nil"/>
              <w:left w:val="nil"/>
              <w:bottom w:val="single" w:sz="4" w:space="0" w:color="auto"/>
              <w:right w:val="single" w:sz="4" w:space="0" w:color="auto"/>
            </w:tcBorders>
            <w:shd w:val="clear" w:color="auto" w:fill="auto"/>
            <w:noWrap/>
            <w:vAlign w:val="bottom"/>
            <w:hideMark/>
          </w:tcPr>
          <w:p w:rsidR="00931AD2" w:rsidRPr="004B0545" w:rsidRDefault="00445C68" w:rsidP="00AA0087">
            <w:pPr>
              <w:jc w:val="center"/>
              <w:rPr>
                <w:b/>
                <w:bCs/>
              </w:rPr>
            </w:pPr>
            <w:r>
              <w:rPr>
                <w:b/>
                <w:bCs/>
              </w:rPr>
              <w:t xml:space="preserve">  </w:t>
            </w:r>
            <w:r w:rsidR="00931AD2" w:rsidRPr="004B0545">
              <w:rPr>
                <w:b/>
                <w:bCs/>
              </w:rPr>
              <w:t>16%</w:t>
            </w:r>
          </w:p>
        </w:tc>
      </w:tr>
      <w:tr w:rsidR="00931AD2" w:rsidRPr="008526C4" w:rsidTr="00AA0087">
        <w:trPr>
          <w:trHeight w:val="315"/>
        </w:trPr>
        <w:tc>
          <w:tcPr>
            <w:tcW w:w="2111" w:type="dxa"/>
            <w:tcBorders>
              <w:top w:val="nil"/>
              <w:left w:val="single" w:sz="4" w:space="0" w:color="auto"/>
              <w:bottom w:val="single" w:sz="4" w:space="0" w:color="auto"/>
              <w:right w:val="single" w:sz="4" w:space="0" w:color="auto"/>
            </w:tcBorders>
            <w:shd w:val="clear" w:color="auto" w:fill="auto"/>
            <w:noWrap/>
            <w:vAlign w:val="bottom"/>
            <w:hideMark/>
          </w:tcPr>
          <w:p w:rsidR="00931AD2" w:rsidRPr="004B0545" w:rsidRDefault="00931AD2" w:rsidP="00AA0087">
            <w:pPr>
              <w:rPr>
                <w:b/>
                <w:bCs/>
              </w:rPr>
            </w:pPr>
            <w:r w:rsidRPr="004B0545">
              <w:rPr>
                <w:b/>
                <w:bCs/>
              </w:rPr>
              <w:t>Alcohol</w:t>
            </w:r>
          </w:p>
        </w:tc>
        <w:tc>
          <w:tcPr>
            <w:tcW w:w="562" w:type="dxa"/>
            <w:tcBorders>
              <w:top w:val="nil"/>
              <w:left w:val="nil"/>
              <w:bottom w:val="single" w:sz="4" w:space="0" w:color="auto"/>
              <w:right w:val="single" w:sz="4" w:space="0" w:color="auto"/>
            </w:tcBorders>
            <w:shd w:val="clear" w:color="auto" w:fill="auto"/>
            <w:noWrap/>
            <w:vAlign w:val="bottom"/>
            <w:hideMark/>
          </w:tcPr>
          <w:p w:rsidR="00931AD2" w:rsidRPr="004B0545" w:rsidRDefault="00931AD2" w:rsidP="00AA0087">
            <w:pPr>
              <w:jc w:val="center"/>
              <w:rPr>
                <w:b/>
                <w:bCs/>
              </w:rPr>
            </w:pPr>
            <w:r w:rsidRPr="004B0545">
              <w:rPr>
                <w:b/>
                <w:bCs/>
              </w:rPr>
              <w:t>58</w:t>
            </w:r>
          </w:p>
        </w:tc>
        <w:tc>
          <w:tcPr>
            <w:tcW w:w="927" w:type="dxa"/>
            <w:tcBorders>
              <w:top w:val="nil"/>
              <w:left w:val="nil"/>
              <w:bottom w:val="single" w:sz="4" w:space="0" w:color="auto"/>
              <w:right w:val="single" w:sz="4" w:space="0" w:color="auto"/>
            </w:tcBorders>
            <w:shd w:val="clear" w:color="auto" w:fill="auto"/>
            <w:noWrap/>
            <w:vAlign w:val="bottom"/>
            <w:hideMark/>
          </w:tcPr>
          <w:p w:rsidR="00931AD2" w:rsidRPr="004B0545" w:rsidRDefault="00445C68" w:rsidP="00AA0087">
            <w:pPr>
              <w:jc w:val="center"/>
              <w:rPr>
                <w:b/>
                <w:bCs/>
              </w:rPr>
            </w:pPr>
            <w:r>
              <w:rPr>
                <w:b/>
                <w:bCs/>
              </w:rPr>
              <w:t xml:space="preserve">  </w:t>
            </w:r>
            <w:r w:rsidR="00931AD2" w:rsidRPr="004B0545">
              <w:rPr>
                <w:b/>
                <w:bCs/>
              </w:rPr>
              <w:t>39%</w:t>
            </w:r>
          </w:p>
        </w:tc>
      </w:tr>
      <w:tr w:rsidR="00931AD2" w:rsidRPr="004B0545" w:rsidTr="00AA0087">
        <w:trPr>
          <w:trHeight w:val="315"/>
        </w:trPr>
        <w:tc>
          <w:tcPr>
            <w:tcW w:w="2111" w:type="dxa"/>
            <w:tcBorders>
              <w:top w:val="nil"/>
              <w:left w:val="single" w:sz="4" w:space="0" w:color="auto"/>
              <w:bottom w:val="single" w:sz="4" w:space="0" w:color="auto"/>
              <w:right w:val="single" w:sz="4" w:space="0" w:color="auto"/>
            </w:tcBorders>
            <w:shd w:val="clear" w:color="auto" w:fill="auto"/>
            <w:noWrap/>
            <w:vAlign w:val="bottom"/>
            <w:hideMark/>
          </w:tcPr>
          <w:p w:rsidR="00931AD2" w:rsidRPr="004B0545" w:rsidRDefault="00931AD2" w:rsidP="00AA0087">
            <w:pPr>
              <w:rPr>
                <w:b/>
                <w:bCs/>
              </w:rPr>
            </w:pPr>
            <w:r w:rsidRPr="004B0545">
              <w:rPr>
                <w:b/>
                <w:bCs/>
              </w:rPr>
              <w:t>Amante</w:t>
            </w:r>
          </w:p>
        </w:tc>
        <w:tc>
          <w:tcPr>
            <w:tcW w:w="562" w:type="dxa"/>
            <w:tcBorders>
              <w:top w:val="nil"/>
              <w:left w:val="nil"/>
              <w:bottom w:val="single" w:sz="4" w:space="0" w:color="auto"/>
              <w:right w:val="single" w:sz="4" w:space="0" w:color="auto"/>
            </w:tcBorders>
            <w:shd w:val="clear" w:color="auto" w:fill="auto"/>
            <w:noWrap/>
            <w:vAlign w:val="bottom"/>
            <w:hideMark/>
          </w:tcPr>
          <w:p w:rsidR="00931AD2" w:rsidRPr="004B0545" w:rsidRDefault="00931AD2" w:rsidP="00AA0087">
            <w:pPr>
              <w:jc w:val="center"/>
              <w:rPr>
                <w:b/>
                <w:bCs/>
              </w:rPr>
            </w:pPr>
            <w:r w:rsidRPr="004B0545">
              <w:rPr>
                <w:b/>
                <w:bCs/>
              </w:rPr>
              <w:t>19</w:t>
            </w:r>
          </w:p>
        </w:tc>
        <w:tc>
          <w:tcPr>
            <w:tcW w:w="927" w:type="dxa"/>
            <w:tcBorders>
              <w:top w:val="nil"/>
              <w:left w:val="nil"/>
              <w:bottom w:val="single" w:sz="4" w:space="0" w:color="auto"/>
              <w:right w:val="single" w:sz="4" w:space="0" w:color="auto"/>
            </w:tcBorders>
            <w:shd w:val="clear" w:color="auto" w:fill="auto"/>
            <w:noWrap/>
            <w:vAlign w:val="bottom"/>
            <w:hideMark/>
          </w:tcPr>
          <w:p w:rsidR="00931AD2" w:rsidRPr="004B0545" w:rsidRDefault="00445C68" w:rsidP="00AA0087">
            <w:pPr>
              <w:jc w:val="center"/>
              <w:rPr>
                <w:b/>
                <w:bCs/>
              </w:rPr>
            </w:pPr>
            <w:r>
              <w:rPr>
                <w:b/>
                <w:bCs/>
              </w:rPr>
              <w:t xml:space="preserve">  </w:t>
            </w:r>
            <w:r w:rsidR="00931AD2" w:rsidRPr="004B0545">
              <w:rPr>
                <w:b/>
                <w:bCs/>
              </w:rPr>
              <w:t>13%</w:t>
            </w:r>
          </w:p>
        </w:tc>
      </w:tr>
      <w:tr w:rsidR="00931AD2" w:rsidRPr="004B0545" w:rsidTr="00AA0087">
        <w:trPr>
          <w:trHeight w:val="315"/>
        </w:trPr>
        <w:tc>
          <w:tcPr>
            <w:tcW w:w="2111" w:type="dxa"/>
            <w:tcBorders>
              <w:top w:val="nil"/>
              <w:left w:val="single" w:sz="4" w:space="0" w:color="auto"/>
              <w:bottom w:val="single" w:sz="4" w:space="0" w:color="auto"/>
              <w:right w:val="single" w:sz="4" w:space="0" w:color="auto"/>
            </w:tcBorders>
            <w:shd w:val="clear" w:color="auto" w:fill="auto"/>
            <w:noWrap/>
            <w:vAlign w:val="bottom"/>
            <w:hideMark/>
          </w:tcPr>
          <w:p w:rsidR="00931AD2" w:rsidRPr="004B0545" w:rsidRDefault="00931AD2" w:rsidP="00AA0087">
            <w:pPr>
              <w:rPr>
                <w:b/>
                <w:bCs/>
              </w:rPr>
            </w:pPr>
            <w:r w:rsidRPr="004B0545">
              <w:rPr>
                <w:b/>
                <w:bCs/>
              </w:rPr>
              <w:t>Otro familiar</w:t>
            </w:r>
          </w:p>
        </w:tc>
        <w:tc>
          <w:tcPr>
            <w:tcW w:w="562" w:type="dxa"/>
            <w:tcBorders>
              <w:top w:val="nil"/>
              <w:left w:val="nil"/>
              <w:bottom w:val="single" w:sz="4" w:space="0" w:color="auto"/>
              <w:right w:val="single" w:sz="4" w:space="0" w:color="auto"/>
            </w:tcBorders>
            <w:shd w:val="clear" w:color="auto" w:fill="auto"/>
            <w:noWrap/>
            <w:vAlign w:val="bottom"/>
            <w:hideMark/>
          </w:tcPr>
          <w:p w:rsidR="00931AD2" w:rsidRPr="004B0545" w:rsidRDefault="00931AD2" w:rsidP="00AA0087">
            <w:pPr>
              <w:jc w:val="center"/>
              <w:rPr>
                <w:b/>
                <w:bCs/>
              </w:rPr>
            </w:pPr>
            <w:r w:rsidRPr="004B0545">
              <w:rPr>
                <w:b/>
                <w:bCs/>
              </w:rPr>
              <w:t>12</w:t>
            </w:r>
          </w:p>
        </w:tc>
        <w:tc>
          <w:tcPr>
            <w:tcW w:w="927" w:type="dxa"/>
            <w:tcBorders>
              <w:top w:val="nil"/>
              <w:left w:val="nil"/>
              <w:bottom w:val="single" w:sz="4" w:space="0" w:color="auto"/>
              <w:right w:val="single" w:sz="4" w:space="0" w:color="auto"/>
            </w:tcBorders>
            <w:shd w:val="clear" w:color="auto" w:fill="auto"/>
            <w:noWrap/>
            <w:vAlign w:val="bottom"/>
            <w:hideMark/>
          </w:tcPr>
          <w:p w:rsidR="00931AD2" w:rsidRPr="004B0545" w:rsidRDefault="00445C68" w:rsidP="00AA0087">
            <w:pPr>
              <w:jc w:val="center"/>
              <w:rPr>
                <w:b/>
                <w:bCs/>
              </w:rPr>
            </w:pPr>
            <w:r>
              <w:rPr>
                <w:b/>
                <w:bCs/>
              </w:rPr>
              <w:t xml:space="preserve">    </w:t>
            </w:r>
            <w:r w:rsidR="00931AD2" w:rsidRPr="004B0545">
              <w:rPr>
                <w:b/>
                <w:bCs/>
              </w:rPr>
              <w:t>8%</w:t>
            </w:r>
          </w:p>
        </w:tc>
      </w:tr>
      <w:tr w:rsidR="00931AD2" w:rsidRPr="004B0545" w:rsidTr="00AA0087">
        <w:trPr>
          <w:trHeight w:val="315"/>
        </w:trPr>
        <w:tc>
          <w:tcPr>
            <w:tcW w:w="2111" w:type="dxa"/>
            <w:tcBorders>
              <w:top w:val="nil"/>
              <w:left w:val="single" w:sz="4" w:space="0" w:color="auto"/>
              <w:bottom w:val="single" w:sz="4" w:space="0" w:color="auto"/>
              <w:right w:val="single" w:sz="4" w:space="0" w:color="auto"/>
            </w:tcBorders>
            <w:shd w:val="clear" w:color="auto" w:fill="auto"/>
            <w:noWrap/>
            <w:vAlign w:val="bottom"/>
            <w:hideMark/>
          </w:tcPr>
          <w:p w:rsidR="00931AD2" w:rsidRPr="004B0545" w:rsidRDefault="00931AD2" w:rsidP="00AA0087">
            <w:pPr>
              <w:rPr>
                <w:b/>
                <w:bCs/>
              </w:rPr>
            </w:pPr>
            <w:r w:rsidRPr="004B0545">
              <w:rPr>
                <w:b/>
                <w:bCs/>
              </w:rPr>
              <w:t>TOTAL</w:t>
            </w:r>
          </w:p>
        </w:tc>
        <w:tc>
          <w:tcPr>
            <w:tcW w:w="562" w:type="dxa"/>
            <w:tcBorders>
              <w:top w:val="nil"/>
              <w:left w:val="nil"/>
              <w:bottom w:val="single" w:sz="4" w:space="0" w:color="auto"/>
              <w:right w:val="single" w:sz="4" w:space="0" w:color="auto"/>
            </w:tcBorders>
            <w:shd w:val="clear" w:color="auto" w:fill="auto"/>
            <w:noWrap/>
            <w:vAlign w:val="bottom"/>
            <w:hideMark/>
          </w:tcPr>
          <w:p w:rsidR="00931AD2" w:rsidRPr="004B0545" w:rsidRDefault="00931AD2" w:rsidP="00AA0087">
            <w:pPr>
              <w:jc w:val="center"/>
              <w:rPr>
                <w:b/>
                <w:bCs/>
              </w:rPr>
            </w:pPr>
            <w:r w:rsidRPr="004B0545">
              <w:rPr>
                <w:b/>
                <w:bCs/>
              </w:rPr>
              <w:t>150</w:t>
            </w:r>
          </w:p>
        </w:tc>
        <w:tc>
          <w:tcPr>
            <w:tcW w:w="927" w:type="dxa"/>
            <w:tcBorders>
              <w:top w:val="nil"/>
              <w:left w:val="nil"/>
              <w:bottom w:val="single" w:sz="4" w:space="0" w:color="auto"/>
              <w:right w:val="single" w:sz="4" w:space="0" w:color="auto"/>
            </w:tcBorders>
            <w:shd w:val="clear" w:color="auto" w:fill="auto"/>
            <w:noWrap/>
            <w:vAlign w:val="bottom"/>
            <w:hideMark/>
          </w:tcPr>
          <w:p w:rsidR="00931AD2" w:rsidRPr="004B0545" w:rsidRDefault="00931AD2" w:rsidP="00AA0087">
            <w:pPr>
              <w:jc w:val="center"/>
              <w:rPr>
                <w:b/>
                <w:bCs/>
              </w:rPr>
            </w:pPr>
            <w:r w:rsidRPr="004B0545">
              <w:rPr>
                <w:b/>
                <w:bCs/>
              </w:rPr>
              <w:t>100%</w:t>
            </w:r>
          </w:p>
        </w:tc>
      </w:tr>
      <w:tr w:rsidR="00931AD2" w:rsidRPr="004B0545" w:rsidTr="00AA0087">
        <w:trPr>
          <w:trHeight w:val="255"/>
        </w:trPr>
        <w:tc>
          <w:tcPr>
            <w:tcW w:w="3600" w:type="dxa"/>
            <w:gridSpan w:val="3"/>
            <w:tcBorders>
              <w:top w:val="nil"/>
              <w:left w:val="nil"/>
              <w:bottom w:val="nil"/>
              <w:right w:val="nil"/>
            </w:tcBorders>
            <w:shd w:val="clear" w:color="auto" w:fill="auto"/>
            <w:noWrap/>
            <w:hideMark/>
          </w:tcPr>
          <w:p w:rsidR="00931AD2" w:rsidRPr="00B164D7" w:rsidRDefault="00931AD2" w:rsidP="00AA0087">
            <w:pPr>
              <w:rPr>
                <w:b/>
                <w:bCs/>
                <w:sz w:val="20"/>
                <w:szCs w:val="20"/>
              </w:rPr>
            </w:pPr>
            <w:r w:rsidRPr="00B164D7">
              <w:rPr>
                <w:b/>
                <w:bCs/>
                <w:sz w:val="20"/>
                <w:szCs w:val="20"/>
              </w:rPr>
              <w:t xml:space="preserve">Fuente: </w:t>
            </w:r>
            <w:r w:rsidRPr="008526C4">
              <w:rPr>
                <w:bCs/>
                <w:sz w:val="20"/>
                <w:szCs w:val="20"/>
              </w:rPr>
              <w:t>Encuesta</w:t>
            </w:r>
            <w:r w:rsidRPr="00B164D7">
              <w:rPr>
                <w:b/>
                <w:bCs/>
                <w:sz w:val="20"/>
                <w:szCs w:val="20"/>
              </w:rPr>
              <w:t xml:space="preserve">       Autor: </w:t>
            </w:r>
            <w:r w:rsidRPr="008526C4">
              <w:rPr>
                <w:bCs/>
                <w:sz w:val="20"/>
                <w:szCs w:val="20"/>
              </w:rPr>
              <w:t>Maestrante</w:t>
            </w:r>
          </w:p>
        </w:tc>
      </w:tr>
      <w:tr w:rsidR="00931AD2" w:rsidRPr="004B0545" w:rsidTr="00AA0087">
        <w:trPr>
          <w:trHeight w:val="255"/>
        </w:trPr>
        <w:tc>
          <w:tcPr>
            <w:tcW w:w="3600" w:type="dxa"/>
            <w:gridSpan w:val="3"/>
            <w:tcBorders>
              <w:top w:val="nil"/>
              <w:left w:val="nil"/>
              <w:bottom w:val="nil"/>
              <w:right w:val="nil"/>
            </w:tcBorders>
            <w:shd w:val="clear" w:color="auto" w:fill="auto"/>
            <w:noWrap/>
            <w:hideMark/>
          </w:tcPr>
          <w:p w:rsidR="00931AD2" w:rsidRDefault="00931AD2" w:rsidP="00AA0087">
            <w:pPr>
              <w:rPr>
                <w:b/>
                <w:bCs/>
                <w:sz w:val="16"/>
                <w:szCs w:val="16"/>
              </w:rPr>
            </w:pPr>
          </w:p>
          <w:p w:rsidR="00931AD2" w:rsidRDefault="00931AD2" w:rsidP="00AA0087">
            <w:pPr>
              <w:rPr>
                <w:b/>
                <w:bCs/>
                <w:sz w:val="16"/>
                <w:szCs w:val="16"/>
              </w:rPr>
            </w:pPr>
          </w:p>
          <w:p w:rsidR="00931AD2" w:rsidRDefault="00931AD2" w:rsidP="00AA0087">
            <w:pPr>
              <w:rPr>
                <w:b/>
                <w:bCs/>
                <w:sz w:val="16"/>
                <w:szCs w:val="16"/>
              </w:rPr>
            </w:pPr>
          </w:p>
          <w:p w:rsidR="00931AD2" w:rsidRPr="004B0545" w:rsidRDefault="00931AD2" w:rsidP="00AA0087">
            <w:pPr>
              <w:rPr>
                <w:b/>
                <w:bCs/>
                <w:sz w:val="16"/>
                <w:szCs w:val="16"/>
              </w:rPr>
            </w:pPr>
          </w:p>
        </w:tc>
      </w:tr>
    </w:tbl>
    <w:p w:rsidR="00931AD2" w:rsidRDefault="00931AD2" w:rsidP="00931AD2">
      <w:pPr>
        <w:jc w:val="center"/>
      </w:pPr>
      <w:r w:rsidRPr="004B0545">
        <w:rPr>
          <w:noProof/>
        </w:rPr>
        <w:drawing>
          <wp:inline distT="0" distB="0" distL="0" distR="0">
            <wp:extent cx="4572000" cy="2971800"/>
            <wp:effectExtent l="19050" t="0" r="19050" b="0"/>
            <wp:docPr id="19"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931AD2" w:rsidRPr="004B0545" w:rsidRDefault="00931AD2" w:rsidP="00931AD2"/>
    <w:p w:rsidR="00931AD2" w:rsidRPr="004B0545" w:rsidRDefault="00D243EA" w:rsidP="00F86DE2">
      <w:pPr>
        <w:spacing w:line="360" w:lineRule="auto"/>
        <w:jc w:val="both"/>
      </w:pPr>
      <w:r>
        <w:t>A simple vista podemos deducir que el alcohol y la situación económica originan en mayor porcentaje los problemas de estos hogares. El 39% responde como causa a  las bebidas alcohólicas y el 24% la falta de ingresos económicos. Algunas señoras expresaban</w:t>
      </w:r>
      <w:r w:rsidR="00F86DE2">
        <w:t xml:space="preserve"> </w:t>
      </w:r>
      <w:r w:rsidR="00F86DE2" w:rsidRPr="00F86DE2">
        <w:rPr>
          <w:i/>
        </w:rPr>
        <w:t>“aunque no haya para comer con tal que haya para beber</w:t>
      </w:r>
      <w:r w:rsidR="00F86DE2">
        <w:rPr>
          <w:i/>
        </w:rPr>
        <w:t>,</w:t>
      </w:r>
      <w:r w:rsidR="00F86DE2" w:rsidRPr="00F86DE2">
        <w:rPr>
          <w:i/>
        </w:rPr>
        <w:t>”</w:t>
      </w:r>
      <w:r>
        <w:t xml:space="preserve"> que sus maridos no tiene</w:t>
      </w:r>
      <w:r w:rsidR="00F86DE2">
        <w:t>n</w:t>
      </w:r>
      <w:r>
        <w:t xml:space="preserve"> un t</w:t>
      </w:r>
      <w:r w:rsidR="00F86DE2">
        <w:t>r</w:t>
      </w:r>
      <w:r>
        <w:t>abajo seguro, se junta</w:t>
      </w:r>
      <w:r w:rsidR="00F86DE2">
        <w:t>n</w:t>
      </w:r>
      <w:r>
        <w:t xml:space="preserve"> con malos amigos </w:t>
      </w:r>
      <w:r w:rsidR="00F86DE2">
        <w:t>acompañándolos a beber, que no se dedican al trabajo sólo por estar vagando con malas compañías. Esta situación rompe la armonía en el hogar y surgen los problemas que generalmente terminan en maltratos y peleas.</w:t>
      </w:r>
    </w:p>
    <w:p w:rsidR="008B4299" w:rsidRPr="00F86DE2" w:rsidRDefault="00F86DE2" w:rsidP="00B6297C">
      <w:pPr>
        <w:pStyle w:val="Prrafodelista"/>
        <w:numPr>
          <w:ilvl w:val="0"/>
          <w:numId w:val="17"/>
        </w:numPr>
      </w:pPr>
      <w:r>
        <w:rPr>
          <w:b/>
        </w:rPr>
        <w:lastRenderedPageBreak/>
        <w:t xml:space="preserve"> </w:t>
      </w:r>
      <w:r w:rsidR="008B4299" w:rsidRPr="00F86DE2">
        <w:rPr>
          <w:b/>
        </w:rPr>
        <w:t>Ha recibido usted maltrato de su marido o pareja?</w:t>
      </w:r>
    </w:p>
    <w:p w:rsidR="008B4299" w:rsidRDefault="008B4299" w:rsidP="00931AD2"/>
    <w:p w:rsidR="008B4299" w:rsidRDefault="008B4299" w:rsidP="00931AD2"/>
    <w:p w:rsidR="004115B0" w:rsidRDefault="004115B0" w:rsidP="00931AD2"/>
    <w:p w:rsidR="004115B0" w:rsidRDefault="004115B0" w:rsidP="00931AD2"/>
    <w:tbl>
      <w:tblPr>
        <w:tblW w:w="3600" w:type="dxa"/>
        <w:tblInd w:w="2452" w:type="dxa"/>
        <w:tblCellMar>
          <w:left w:w="70" w:type="dxa"/>
          <w:right w:w="70" w:type="dxa"/>
        </w:tblCellMar>
        <w:tblLook w:val="04A0"/>
      </w:tblPr>
      <w:tblGrid>
        <w:gridCol w:w="1674"/>
        <w:gridCol w:w="727"/>
        <w:gridCol w:w="1199"/>
      </w:tblGrid>
      <w:tr w:rsidR="00931AD2" w:rsidRPr="004B0545" w:rsidTr="00AA0087">
        <w:trPr>
          <w:trHeight w:val="402"/>
        </w:trPr>
        <w:tc>
          <w:tcPr>
            <w:tcW w:w="3600" w:type="dxa"/>
            <w:gridSpan w:val="3"/>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931AD2" w:rsidRPr="004B0545" w:rsidRDefault="00931AD2" w:rsidP="00AA0087">
            <w:pPr>
              <w:jc w:val="center"/>
              <w:rPr>
                <w:b/>
                <w:bCs/>
              </w:rPr>
            </w:pPr>
            <w:r w:rsidRPr="004B0545">
              <w:rPr>
                <w:b/>
                <w:bCs/>
              </w:rPr>
              <w:t>CUADRO No. 17</w:t>
            </w:r>
          </w:p>
        </w:tc>
      </w:tr>
      <w:tr w:rsidR="00931AD2" w:rsidRPr="004B0545" w:rsidTr="00AA0087">
        <w:trPr>
          <w:trHeight w:val="799"/>
        </w:trPr>
        <w:tc>
          <w:tcPr>
            <w:tcW w:w="3600" w:type="dxa"/>
            <w:gridSpan w:val="3"/>
            <w:tcBorders>
              <w:top w:val="single" w:sz="4" w:space="0" w:color="auto"/>
              <w:left w:val="single" w:sz="4" w:space="0" w:color="auto"/>
              <w:bottom w:val="single" w:sz="4" w:space="0" w:color="auto"/>
              <w:right w:val="single" w:sz="4" w:space="0" w:color="auto"/>
            </w:tcBorders>
            <w:shd w:val="clear" w:color="000000" w:fill="F2F2F2"/>
            <w:vAlign w:val="center"/>
            <w:hideMark/>
          </w:tcPr>
          <w:p w:rsidR="00931AD2" w:rsidRPr="004B0545" w:rsidRDefault="00931AD2" w:rsidP="00AA0087">
            <w:pPr>
              <w:jc w:val="center"/>
              <w:rPr>
                <w:b/>
                <w:bCs/>
              </w:rPr>
            </w:pPr>
            <w:r w:rsidRPr="004B0545">
              <w:rPr>
                <w:b/>
                <w:bCs/>
              </w:rPr>
              <w:t>¿HA RECIBIDO UD. MALTRATO DE SU PAREJA?</w:t>
            </w:r>
          </w:p>
        </w:tc>
      </w:tr>
      <w:tr w:rsidR="00931AD2" w:rsidRPr="004B0545" w:rsidTr="00AA0087">
        <w:trPr>
          <w:trHeight w:val="315"/>
        </w:trPr>
        <w:tc>
          <w:tcPr>
            <w:tcW w:w="1674" w:type="dxa"/>
            <w:tcBorders>
              <w:top w:val="nil"/>
              <w:left w:val="single" w:sz="4" w:space="0" w:color="auto"/>
              <w:bottom w:val="single" w:sz="4" w:space="0" w:color="auto"/>
              <w:right w:val="single" w:sz="4" w:space="0" w:color="auto"/>
            </w:tcBorders>
            <w:shd w:val="clear" w:color="auto" w:fill="auto"/>
            <w:noWrap/>
            <w:vAlign w:val="bottom"/>
            <w:hideMark/>
          </w:tcPr>
          <w:p w:rsidR="00931AD2" w:rsidRPr="004B0545" w:rsidRDefault="00931AD2" w:rsidP="00AA0087">
            <w:pPr>
              <w:rPr>
                <w:b/>
                <w:bCs/>
              </w:rPr>
            </w:pPr>
            <w:r w:rsidRPr="004B0545">
              <w:rPr>
                <w:b/>
                <w:bCs/>
              </w:rPr>
              <w:t>Si</w:t>
            </w:r>
          </w:p>
        </w:tc>
        <w:tc>
          <w:tcPr>
            <w:tcW w:w="727" w:type="dxa"/>
            <w:tcBorders>
              <w:top w:val="nil"/>
              <w:left w:val="nil"/>
              <w:bottom w:val="single" w:sz="4" w:space="0" w:color="auto"/>
              <w:right w:val="single" w:sz="4" w:space="0" w:color="auto"/>
            </w:tcBorders>
            <w:shd w:val="clear" w:color="auto" w:fill="auto"/>
            <w:noWrap/>
            <w:vAlign w:val="bottom"/>
            <w:hideMark/>
          </w:tcPr>
          <w:p w:rsidR="00931AD2" w:rsidRPr="004B0545" w:rsidRDefault="00931AD2" w:rsidP="00AA0087">
            <w:pPr>
              <w:jc w:val="center"/>
              <w:rPr>
                <w:b/>
                <w:bCs/>
              </w:rPr>
            </w:pPr>
            <w:r w:rsidRPr="004B0545">
              <w:rPr>
                <w:b/>
                <w:bCs/>
              </w:rPr>
              <w:t>103</w:t>
            </w:r>
          </w:p>
        </w:tc>
        <w:tc>
          <w:tcPr>
            <w:tcW w:w="1199" w:type="dxa"/>
            <w:tcBorders>
              <w:top w:val="nil"/>
              <w:left w:val="nil"/>
              <w:bottom w:val="single" w:sz="4" w:space="0" w:color="auto"/>
              <w:right w:val="single" w:sz="4" w:space="0" w:color="auto"/>
            </w:tcBorders>
            <w:shd w:val="clear" w:color="auto" w:fill="auto"/>
            <w:noWrap/>
            <w:vAlign w:val="bottom"/>
            <w:hideMark/>
          </w:tcPr>
          <w:p w:rsidR="00931AD2" w:rsidRPr="004B0545" w:rsidRDefault="00957436" w:rsidP="00AA0087">
            <w:pPr>
              <w:jc w:val="center"/>
              <w:rPr>
                <w:b/>
                <w:bCs/>
              </w:rPr>
            </w:pPr>
            <w:r>
              <w:rPr>
                <w:b/>
                <w:bCs/>
              </w:rPr>
              <w:t xml:space="preserve">  </w:t>
            </w:r>
            <w:r w:rsidR="00931AD2" w:rsidRPr="004B0545">
              <w:rPr>
                <w:b/>
                <w:bCs/>
              </w:rPr>
              <w:t>69%</w:t>
            </w:r>
          </w:p>
        </w:tc>
      </w:tr>
      <w:tr w:rsidR="00931AD2" w:rsidRPr="004B0545" w:rsidTr="00AA0087">
        <w:trPr>
          <w:trHeight w:val="315"/>
        </w:trPr>
        <w:tc>
          <w:tcPr>
            <w:tcW w:w="1674" w:type="dxa"/>
            <w:tcBorders>
              <w:top w:val="nil"/>
              <w:left w:val="single" w:sz="4" w:space="0" w:color="auto"/>
              <w:bottom w:val="single" w:sz="4" w:space="0" w:color="auto"/>
              <w:right w:val="single" w:sz="4" w:space="0" w:color="auto"/>
            </w:tcBorders>
            <w:shd w:val="clear" w:color="auto" w:fill="auto"/>
            <w:noWrap/>
            <w:vAlign w:val="bottom"/>
            <w:hideMark/>
          </w:tcPr>
          <w:p w:rsidR="00931AD2" w:rsidRPr="004B0545" w:rsidRDefault="00931AD2" w:rsidP="00AA0087">
            <w:pPr>
              <w:rPr>
                <w:b/>
                <w:bCs/>
              </w:rPr>
            </w:pPr>
            <w:r w:rsidRPr="004B0545">
              <w:rPr>
                <w:b/>
                <w:bCs/>
              </w:rPr>
              <w:t>No</w:t>
            </w:r>
          </w:p>
        </w:tc>
        <w:tc>
          <w:tcPr>
            <w:tcW w:w="727" w:type="dxa"/>
            <w:tcBorders>
              <w:top w:val="nil"/>
              <w:left w:val="nil"/>
              <w:bottom w:val="single" w:sz="4" w:space="0" w:color="auto"/>
              <w:right w:val="single" w:sz="4" w:space="0" w:color="auto"/>
            </w:tcBorders>
            <w:shd w:val="clear" w:color="auto" w:fill="auto"/>
            <w:noWrap/>
            <w:vAlign w:val="bottom"/>
            <w:hideMark/>
          </w:tcPr>
          <w:p w:rsidR="00931AD2" w:rsidRPr="004B0545" w:rsidRDefault="00957436" w:rsidP="00AA0087">
            <w:pPr>
              <w:jc w:val="center"/>
              <w:rPr>
                <w:b/>
                <w:bCs/>
              </w:rPr>
            </w:pPr>
            <w:r>
              <w:rPr>
                <w:b/>
                <w:bCs/>
              </w:rPr>
              <w:t xml:space="preserve">  </w:t>
            </w:r>
            <w:r w:rsidR="00931AD2" w:rsidRPr="004B0545">
              <w:rPr>
                <w:b/>
                <w:bCs/>
              </w:rPr>
              <w:t>47</w:t>
            </w:r>
          </w:p>
        </w:tc>
        <w:tc>
          <w:tcPr>
            <w:tcW w:w="1199" w:type="dxa"/>
            <w:tcBorders>
              <w:top w:val="nil"/>
              <w:left w:val="nil"/>
              <w:bottom w:val="single" w:sz="4" w:space="0" w:color="auto"/>
              <w:right w:val="single" w:sz="4" w:space="0" w:color="auto"/>
            </w:tcBorders>
            <w:shd w:val="clear" w:color="auto" w:fill="auto"/>
            <w:noWrap/>
            <w:vAlign w:val="bottom"/>
            <w:hideMark/>
          </w:tcPr>
          <w:p w:rsidR="00931AD2" w:rsidRPr="004B0545" w:rsidRDefault="00957436" w:rsidP="00AA0087">
            <w:pPr>
              <w:jc w:val="center"/>
              <w:rPr>
                <w:b/>
                <w:bCs/>
              </w:rPr>
            </w:pPr>
            <w:r>
              <w:rPr>
                <w:b/>
                <w:bCs/>
              </w:rPr>
              <w:t xml:space="preserve">  </w:t>
            </w:r>
            <w:r w:rsidR="00931AD2" w:rsidRPr="004B0545">
              <w:rPr>
                <w:b/>
                <w:bCs/>
              </w:rPr>
              <w:t>31%</w:t>
            </w:r>
          </w:p>
        </w:tc>
      </w:tr>
      <w:tr w:rsidR="00931AD2" w:rsidRPr="004B0545" w:rsidTr="00AA0087">
        <w:trPr>
          <w:trHeight w:val="315"/>
        </w:trPr>
        <w:tc>
          <w:tcPr>
            <w:tcW w:w="1674" w:type="dxa"/>
            <w:tcBorders>
              <w:top w:val="nil"/>
              <w:left w:val="single" w:sz="4" w:space="0" w:color="auto"/>
              <w:bottom w:val="single" w:sz="4" w:space="0" w:color="auto"/>
              <w:right w:val="single" w:sz="4" w:space="0" w:color="auto"/>
            </w:tcBorders>
            <w:shd w:val="clear" w:color="auto" w:fill="auto"/>
            <w:noWrap/>
            <w:vAlign w:val="bottom"/>
            <w:hideMark/>
          </w:tcPr>
          <w:p w:rsidR="00931AD2" w:rsidRPr="004B0545" w:rsidRDefault="00931AD2" w:rsidP="00AA0087">
            <w:pPr>
              <w:rPr>
                <w:b/>
                <w:bCs/>
              </w:rPr>
            </w:pPr>
            <w:r w:rsidRPr="004B0545">
              <w:rPr>
                <w:b/>
                <w:bCs/>
              </w:rPr>
              <w:t>TOTAL</w:t>
            </w:r>
          </w:p>
        </w:tc>
        <w:tc>
          <w:tcPr>
            <w:tcW w:w="727" w:type="dxa"/>
            <w:tcBorders>
              <w:top w:val="nil"/>
              <w:left w:val="nil"/>
              <w:bottom w:val="single" w:sz="4" w:space="0" w:color="auto"/>
              <w:right w:val="single" w:sz="4" w:space="0" w:color="auto"/>
            </w:tcBorders>
            <w:shd w:val="clear" w:color="auto" w:fill="auto"/>
            <w:noWrap/>
            <w:vAlign w:val="bottom"/>
            <w:hideMark/>
          </w:tcPr>
          <w:p w:rsidR="00931AD2" w:rsidRPr="004B0545" w:rsidRDefault="00931AD2" w:rsidP="00AA0087">
            <w:pPr>
              <w:jc w:val="center"/>
              <w:rPr>
                <w:b/>
                <w:bCs/>
              </w:rPr>
            </w:pPr>
            <w:r w:rsidRPr="004B0545">
              <w:rPr>
                <w:b/>
                <w:bCs/>
              </w:rPr>
              <w:t>150</w:t>
            </w:r>
          </w:p>
        </w:tc>
        <w:tc>
          <w:tcPr>
            <w:tcW w:w="1199" w:type="dxa"/>
            <w:tcBorders>
              <w:top w:val="nil"/>
              <w:left w:val="nil"/>
              <w:bottom w:val="single" w:sz="4" w:space="0" w:color="auto"/>
              <w:right w:val="single" w:sz="4" w:space="0" w:color="auto"/>
            </w:tcBorders>
            <w:shd w:val="clear" w:color="auto" w:fill="auto"/>
            <w:noWrap/>
            <w:vAlign w:val="bottom"/>
            <w:hideMark/>
          </w:tcPr>
          <w:p w:rsidR="00931AD2" w:rsidRPr="004B0545" w:rsidRDefault="00931AD2" w:rsidP="00AA0087">
            <w:pPr>
              <w:jc w:val="center"/>
              <w:rPr>
                <w:b/>
                <w:bCs/>
              </w:rPr>
            </w:pPr>
            <w:r w:rsidRPr="004B0545">
              <w:rPr>
                <w:b/>
                <w:bCs/>
              </w:rPr>
              <w:t>100%</w:t>
            </w:r>
          </w:p>
        </w:tc>
      </w:tr>
      <w:tr w:rsidR="00931AD2" w:rsidRPr="004B0545" w:rsidTr="00AA0087">
        <w:trPr>
          <w:trHeight w:val="255"/>
        </w:trPr>
        <w:tc>
          <w:tcPr>
            <w:tcW w:w="3600" w:type="dxa"/>
            <w:gridSpan w:val="3"/>
            <w:tcBorders>
              <w:top w:val="nil"/>
              <w:left w:val="nil"/>
              <w:bottom w:val="nil"/>
              <w:right w:val="nil"/>
            </w:tcBorders>
            <w:shd w:val="clear" w:color="auto" w:fill="auto"/>
            <w:noWrap/>
            <w:hideMark/>
          </w:tcPr>
          <w:p w:rsidR="00931AD2" w:rsidRPr="004B0545" w:rsidRDefault="00931AD2" w:rsidP="00AA0087">
            <w:pPr>
              <w:rPr>
                <w:b/>
                <w:bCs/>
                <w:sz w:val="16"/>
                <w:szCs w:val="16"/>
              </w:rPr>
            </w:pPr>
            <w:r>
              <w:rPr>
                <w:b/>
                <w:bCs/>
                <w:sz w:val="16"/>
                <w:szCs w:val="16"/>
              </w:rPr>
              <w:t>F</w:t>
            </w:r>
            <w:r w:rsidRPr="008526C4">
              <w:rPr>
                <w:b/>
                <w:bCs/>
                <w:sz w:val="20"/>
                <w:szCs w:val="20"/>
              </w:rPr>
              <w:t xml:space="preserve">uente: </w:t>
            </w:r>
            <w:r w:rsidRPr="008526C4">
              <w:rPr>
                <w:bCs/>
                <w:sz w:val="20"/>
                <w:szCs w:val="20"/>
              </w:rPr>
              <w:t>Encuesta</w:t>
            </w:r>
            <w:r w:rsidRPr="008526C4">
              <w:rPr>
                <w:b/>
                <w:bCs/>
                <w:sz w:val="20"/>
                <w:szCs w:val="20"/>
              </w:rPr>
              <w:t xml:space="preserve">         </w:t>
            </w:r>
            <w:r>
              <w:rPr>
                <w:b/>
                <w:bCs/>
                <w:sz w:val="20"/>
                <w:szCs w:val="20"/>
              </w:rPr>
              <w:t>A</w:t>
            </w:r>
            <w:r w:rsidRPr="008526C4">
              <w:rPr>
                <w:b/>
                <w:bCs/>
                <w:sz w:val="20"/>
                <w:szCs w:val="20"/>
              </w:rPr>
              <w:t xml:space="preserve">utor: </w:t>
            </w:r>
            <w:r w:rsidRPr="008526C4">
              <w:rPr>
                <w:bCs/>
                <w:sz w:val="20"/>
                <w:szCs w:val="20"/>
              </w:rPr>
              <w:t>Maestrante</w:t>
            </w:r>
          </w:p>
        </w:tc>
      </w:tr>
      <w:tr w:rsidR="00931AD2" w:rsidRPr="004B0545" w:rsidTr="00AA0087">
        <w:trPr>
          <w:trHeight w:val="255"/>
        </w:trPr>
        <w:tc>
          <w:tcPr>
            <w:tcW w:w="3600" w:type="dxa"/>
            <w:gridSpan w:val="3"/>
            <w:tcBorders>
              <w:top w:val="nil"/>
              <w:left w:val="nil"/>
              <w:bottom w:val="nil"/>
              <w:right w:val="nil"/>
            </w:tcBorders>
            <w:shd w:val="clear" w:color="auto" w:fill="auto"/>
            <w:noWrap/>
            <w:hideMark/>
          </w:tcPr>
          <w:p w:rsidR="00931AD2" w:rsidRDefault="00931AD2" w:rsidP="00AA0087">
            <w:pPr>
              <w:rPr>
                <w:b/>
                <w:bCs/>
                <w:sz w:val="16"/>
                <w:szCs w:val="16"/>
              </w:rPr>
            </w:pPr>
          </w:p>
          <w:p w:rsidR="00931AD2" w:rsidRDefault="00931AD2" w:rsidP="00AA0087">
            <w:pPr>
              <w:rPr>
                <w:b/>
                <w:bCs/>
                <w:sz w:val="16"/>
                <w:szCs w:val="16"/>
              </w:rPr>
            </w:pPr>
          </w:p>
          <w:p w:rsidR="004115B0" w:rsidRDefault="004115B0" w:rsidP="00AA0087">
            <w:pPr>
              <w:rPr>
                <w:b/>
                <w:bCs/>
                <w:sz w:val="16"/>
                <w:szCs w:val="16"/>
              </w:rPr>
            </w:pPr>
          </w:p>
          <w:p w:rsidR="004115B0" w:rsidRDefault="004115B0" w:rsidP="00AA0087">
            <w:pPr>
              <w:rPr>
                <w:b/>
                <w:bCs/>
                <w:sz w:val="16"/>
                <w:szCs w:val="16"/>
              </w:rPr>
            </w:pPr>
          </w:p>
          <w:p w:rsidR="00931AD2" w:rsidRDefault="00931AD2" w:rsidP="00AA0087">
            <w:pPr>
              <w:rPr>
                <w:b/>
                <w:bCs/>
                <w:sz w:val="16"/>
                <w:szCs w:val="16"/>
              </w:rPr>
            </w:pPr>
          </w:p>
          <w:p w:rsidR="00931AD2" w:rsidRDefault="00931AD2" w:rsidP="00AA0087">
            <w:pPr>
              <w:rPr>
                <w:b/>
                <w:bCs/>
                <w:sz w:val="16"/>
                <w:szCs w:val="16"/>
              </w:rPr>
            </w:pPr>
          </w:p>
          <w:p w:rsidR="00931AD2" w:rsidRPr="004B0545" w:rsidRDefault="00931AD2" w:rsidP="00AA0087">
            <w:pPr>
              <w:rPr>
                <w:b/>
                <w:bCs/>
                <w:sz w:val="16"/>
                <w:szCs w:val="16"/>
              </w:rPr>
            </w:pPr>
          </w:p>
        </w:tc>
      </w:tr>
    </w:tbl>
    <w:p w:rsidR="00931AD2" w:rsidRDefault="00931AD2" w:rsidP="00931AD2">
      <w:pPr>
        <w:jc w:val="center"/>
      </w:pPr>
      <w:r w:rsidRPr="004B0545">
        <w:rPr>
          <w:noProof/>
        </w:rPr>
        <w:drawing>
          <wp:inline distT="0" distB="0" distL="0" distR="0">
            <wp:extent cx="4572000" cy="2743200"/>
            <wp:effectExtent l="171450" t="19050" r="76200" b="133350"/>
            <wp:docPr id="20"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931AD2" w:rsidRPr="004B0545" w:rsidRDefault="00931AD2" w:rsidP="00931AD2"/>
    <w:p w:rsidR="00931AD2" w:rsidRPr="004B0545" w:rsidRDefault="00931AD2" w:rsidP="00931AD2"/>
    <w:p w:rsidR="004115B0" w:rsidRDefault="004115B0" w:rsidP="00111600">
      <w:pPr>
        <w:spacing w:line="360" w:lineRule="auto"/>
        <w:jc w:val="both"/>
      </w:pPr>
    </w:p>
    <w:p w:rsidR="00931AD2" w:rsidRPr="004B0545" w:rsidRDefault="00111600" w:rsidP="00111600">
      <w:pPr>
        <w:spacing w:line="360" w:lineRule="auto"/>
        <w:jc w:val="both"/>
      </w:pPr>
      <w:r>
        <w:t xml:space="preserve">De las personas a las que se aplicó la encuesta fueron 150, de las cuales 135 son mujeres y sólo 15 hombres. Sin embargo de acuerdo con la tabulación de resultados </w:t>
      </w:r>
      <w:r w:rsidR="004115B0">
        <w:t>el 69% respondieron que reciben maltrato; de este porcentaje 10 hombres son maltratados por su mujer o pareja conviviente.</w:t>
      </w:r>
    </w:p>
    <w:p w:rsidR="00931AD2" w:rsidRPr="004B0545" w:rsidRDefault="00931AD2" w:rsidP="00111600">
      <w:pPr>
        <w:spacing w:line="360" w:lineRule="auto"/>
        <w:jc w:val="both"/>
      </w:pPr>
    </w:p>
    <w:p w:rsidR="00931AD2" w:rsidRPr="004B0545" w:rsidRDefault="00931AD2" w:rsidP="00111600">
      <w:pPr>
        <w:spacing w:line="360" w:lineRule="auto"/>
        <w:jc w:val="both"/>
      </w:pPr>
    </w:p>
    <w:p w:rsidR="001327B9" w:rsidRDefault="001327B9" w:rsidP="00931AD2"/>
    <w:p w:rsidR="00CF56CF" w:rsidRPr="00CF56CF" w:rsidRDefault="00CF56CF" w:rsidP="00B6297C">
      <w:pPr>
        <w:pStyle w:val="Prrafodelista"/>
        <w:numPr>
          <w:ilvl w:val="0"/>
          <w:numId w:val="17"/>
        </w:numPr>
        <w:rPr>
          <w:b/>
        </w:rPr>
      </w:pPr>
      <w:r>
        <w:rPr>
          <w:b/>
        </w:rPr>
        <w:lastRenderedPageBreak/>
        <w:t xml:space="preserve">  Qué clase de maltrato ha recibido usted? </w:t>
      </w:r>
    </w:p>
    <w:p w:rsidR="00CF56CF" w:rsidRDefault="00CF56CF" w:rsidP="00931AD2"/>
    <w:p w:rsidR="00931AD2" w:rsidRDefault="00931AD2" w:rsidP="00931AD2">
      <w:pPr>
        <w:jc w:val="center"/>
      </w:pPr>
    </w:p>
    <w:p w:rsidR="00931AD2" w:rsidRDefault="00931AD2" w:rsidP="00931AD2">
      <w:pPr>
        <w:jc w:val="center"/>
      </w:pPr>
    </w:p>
    <w:tbl>
      <w:tblPr>
        <w:tblW w:w="4320" w:type="dxa"/>
        <w:tblInd w:w="2574" w:type="dxa"/>
        <w:tblCellMar>
          <w:left w:w="70" w:type="dxa"/>
          <w:right w:w="70" w:type="dxa"/>
        </w:tblCellMar>
        <w:tblLook w:val="04A0"/>
      </w:tblPr>
      <w:tblGrid>
        <w:gridCol w:w="2694"/>
        <w:gridCol w:w="614"/>
        <w:gridCol w:w="1012"/>
      </w:tblGrid>
      <w:tr w:rsidR="00931AD2" w:rsidRPr="004B0545" w:rsidTr="00AA0087">
        <w:trPr>
          <w:trHeight w:val="402"/>
        </w:trPr>
        <w:tc>
          <w:tcPr>
            <w:tcW w:w="4320" w:type="dxa"/>
            <w:gridSpan w:val="3"/>
            <w:tcBorders>
              <w:top w:val="single" w:sz="4" w:space="0" w:color="auto"/>
              <w:left w:val="single" w:sz="4" w:space="0" w:color="auto"/>
              <w:bottom w:val="single" w:sz="4" w:space="0" w:color="auto"/>
              <w:right w:val="single" w:sz="4" w:space="0" w:color="000000"/>
            </w:tcBorders>
            <w:shd w:val="clear" w:color="000000" w:fill="F2F2F2"/>
            <w:noWrap/>
            <w:vAlign w:val="center"/>
            <w:hideMark/>
          </w:tcPr>
          <w:p w:rsidR="00931AD2" w:rsidRPr="004B0545" w:rsidRDefault="00931AD2" w:rsidP="00AA0087">
            <w:pPr>
              <w:jc w:val="center"/>
              <w:rPr>
                <w:b/>
                <w:bCs/>
              </w:rPr>
            </w:pPr>
            <w:r w:rsidRPr="004B0545">
              <w:rPr>
                <w:b/>
                <w:bCs/>
              </w:rPr>
              <w:t>CUADRO No. 18</w:t>
            </w:r>
          </w:p>
        </w:tc>
      </w:tr>
      <w:tr w:rsidR="00931AD2" w:rsidRPr="004B0545" w:rsidTr="00AA0087">
        <w:trPr>
          <w:trHeight w:val="799"/>
        </w:trPr>
        <w:tc>
          <w:tcPr>
            <w:tcW w:w="4320" w:type="dxa"/>
            <w:gridSpan w:val="3"/>
            <w:tcBorders>
              <w:top w:val="single" w:sz="4" w:space="0" w:color="auto"/>
              <w:left w:val="single" w:sz="4" w:space="0" w:color="auto"/>
              <w:bottom w:val="single" w:sz="4" w:space="0" w:color="auto"/>
              <w:right w:val="single" w:sz="4" w:space="0" w:color="000000"/>
            </w:tcBorders>
            <w:shd w:val="clear" w:color="000000" w:fill="F2F2F2"/>
            <w:vAlign w:val="center"/>
            <w:hideMark/>
          </w:tcPr>
          <w:p w:rsidR="00931AD2" w:rsidRPr="004B0545" w:rsidRDefault="00931AD2" w:rsidP="00AA0087">
            <w:pPr>
              <w:jc w:val="center"/>
              <w:rPr>
                <w:b/>
                <w:bCs/>
              </w:rPr>
            </w:pPr>
            <w:r w:rsidRPr="004B0545">
              <w:rPr>
                <w:b/>
                <w:bCs/>
              </w:rPr>
              <w:t>¿QUÉ MALTRATOS HA RECIBIDO UD.?</w:t>
            </w:r>
          </w:p>
        </w:tc>
      </w:tr>
      <w:tr w:rsidR="00931AD2" w:rsidRPr="004B0545" w:rsidTr="00AA0087">
        <w:trPr>
          <w:trHeight w:val="315"/>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931AD2" w:rsidRPr="004B0545" w:rsidRDefault="00931AD2" w:rsidP="00AA0087">
            <w:pPr>
              <w:rPr>
                <w:b/>
                <w:bCs/>
              </w:rPr>
            </w:pPr>
            <w:r w:rsidRPr="004B0545">
              <w:rPr>
                <w:b/>
                <w:bCs/>
              </w:rPr>
              <w:t>Insultos</w:t>
            </w:r>
          </w:p>
        </w:tc>
        <w:tc>
          <w:tcPr>
            <w:tcW w:w="614" w:type="dxa"/>
            <w:tcBorders>
              <w:top w:val="nil"/>
              <w:left w:val="nil"/>
              <w:bottom w:val="single" w:sz="4" w:space="0" w:color="auto"/>
              <w:right w:val="single" w:sz="4" w:space="0" w:color="auto"/>
            </w:tcBorders>
            <w:shd w:val="clear" w:color="auto" w:fill="auto"/>
            <w:noWrap/>
            <w:vAlign w:val="bottom"/>
            <w:hideMark/>
          </w:tcPr>
          <w:p w:rsidR="00931AD2" w:rsidRPr="004B0545" w:rsidRDefault="00931AD2" w:rsidP="001327B9">
            <w:pPr>
              <w:jc w:val="center"/>
              <w:rPr>
                <w:b/>
                <w:bCs/>
              </w:rPr>
            </w:pPr>
            <w:r w:rsidRPr="004B0545">
              <w:rPr>
                <w:b/>
                <w:bCs/>
              </w:rPr>
              <w:t>3</w:t>
            </w:r>
            <w:r w:rsidR="001327B9">
              <w:rPr>
                <w:b/>
                <w:bCs/>
              </w:rPr>
              <w:t>8</w:t>
            </w:r>
          </w:p>
        </w:tc>
        <w:tc>
          <w:tcPr>
            <w:tcW w:w="1012" w:type="dxa"/>
            <w:tcBorders>
              <w:top w:val="nil"/>
              <w:left w:val="nil"/>
              <w:bottom w:val="single" w:sz="4" w:space="0" w:color="auto"/>
              <w:right w:val="single" w:sz="4" w:space="0" w:color="auto"/>
            </w:tcBorders>
            <w:shd w:val="clear" w:color="auto" w:fill="auto"/>
            <w:noWrap/>
            <w:vAlign w:val="bottom"/>
            <w:hideMark/>
          </w:tcPr>
          <w:p w:rsidR="00931AD2" w:rsidRPr="004B0545" w:rsidRDefault="00BE5217" w:rsidP="00AA0087">
            <w:pPr>
              <w:jc w:val="center"/>
              <w:rPr>
                <w:b/>
                <w:bCs/>
              </w:rPr>
            </w:pPr>
            <w:r>
              <w:rPr>
                <w:b/>
                <w:bCs/>
              </w:rPr>
              <w:t xml:space="preserve">  </w:t>
            </w:r>
            <w:r w:rsidR="00931AD2" w:rsidRPr="004B0545">
              <w:rPr>
                <w:b/>
                <w:bCs/>
              </w:rPr>
              <w:t>25%</w:t>
            </w:r>
          </w:p>
        </w:tc>
      </w:tr>
      <w:tr w:rsidR="00931AD2" w:rsidRPr="004B0545" w:rsidTr="00AA0087">
        <w:trPr>
          <w:trHeight w:val="315"/>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931AD2" w:rsidRPr="004B0545" w:rsidRDefault="00931AD2" w:rsidP="00AA0087">
            <w:pPr>
              <w:rPr>
                <w:b/>
                <w:bCs/>
              </w:rPr>
            </w:pPr>
            <w:r w:rsidRPr="004B0545">
              <w:rPr>
                <w:b/>
                <w:bCs/>
              </w:rPr>
              <w:t>Golpes</w:t>
            </w:r>
          </w:p>
        </w:tc>
        <w:tc>
          <w:tcPr>
            <w:tcW w:w="614" w:type="dxa"/>
            <w:tcBorders>
              <w:top w:val="nil"/>
              <w:left w:val="nil"/>
              <w:bottom w:val="single" w:sz="4" w:space="0" w:color="auto"/>
              <w:right w:val="single" w:sz="4" w:space="0" w:color="auto"/>
            </w:tcBorders>
            <w:shd w:val="clear" w:color="auto" w:fill="auto"/>
            <w:noWrap/>
            <w:vAlign w:val="bottom"/>
            <w:hideMark/>
          </w:tcPr>
          <w:p w:rsidR="00931AD2" w:rsidRPr="004B0545" w:rsidRDefault="00931AD2" w:rsidP="00AA0087">
            <w:pPr>
              <w:jc w:val="center"/>
              <w:rPr>
                <w:b/>
                <w:bCs/>
              </w:rPr>
            </w:pPr>
            <w:r w:rsidRPr="004B0545">
              <w:rPr>
                <w:b/>
                <w:bCs/>
              </w:rPr>
              <w:t>50</w:t>
            </w:r>
          </w:p>
        </w:tc>
        <w:tc>
          <w:tcPr>
            <w:tcW w:w="1012" w:type="dxa"/>
            <w:tcBorders>
              <w:top w:val="nil"/>
              <w:left w:val="nil"/>
              <w:bottom w:val="single" w:sz="4" w:space="0" w:color="auto"/>
              <w:right w:val="single" w:sz="4" w:space="0" w:color="auto"/>
            </w:tcBorders>
            <w:shd w:val="clear" w:color="auto" w:fill="auto"/>
            <w:noWrap/>
            <w:vAlign w:val="bottom"/>
            <w:hideMark/>
          </w:tcPr>
          <w:p w:rsidR="00931AD2" w:rsidRPr="004B0545" w:rsidRDefault="00BE5217" w:rsidP="00AA0087">
            <w:pPr>
              <w:jc w:val="center"/>
              <w:rPr>
                <w:b/>
                <w:bCs/>
              </w:rPr>
            </w:pPr>
            <w:r>
              <w:rPr>
                <w:b/>
                <w:bCs/>
              </w:rPr>
              <w:t xml:space="preserve">  </w:t>
            </w:r>
            <w:r w:rsidR="00931AD2" w:rsidRPr="004B0545">
              <w:rPr>
                <w:b/>
                <w:bCs/>
              </w:rPr>
              <w:t>33%</w:t>
            </w:r>
          </w:p>
        </w:tc>
      </w:tr>
      <w:tr w:rsidR="00931AD2" w:rsidRPr="004B0545" w:rsidTr="00AA0087">
        <w:trPr>
          <w:trHeight w:val="315"/>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931AD2" w:rsidRPr="004B0545" w:rsidRDefault="00931AD2" w:rsidP="00AA0087">
            <w:pPr>
              <w:rPr>
                <w:b/>
                <w:bCs/>
              </w:rPr>
            </w:pPr>
            <w:r w:rsidRPr="004B0545">
              <w:rPr>
                <w:b/>
                <w:bCs/>
              </w:rPr>
              <w:t>Amenazas</w:t>
            </w:r>
          </w:p>
        </w:tc>
        <w:tc>
          <w:tcPr>
            <w:tcW w:w="614" w:type="dxa"/>
            <w:tcBorders>
              <w:top w:val="nil"/>
              <w:left w:val="nil"/>
              <w:bottom w:val="single" w:sz="4" w:space="0" w:color="auto"/>
              <w:right w:val="single" w:sz="4" w:space="0" w:color="auto"/>
            </w:tcBorders>
            <w:shd w:val="clear" w:color="auto" w:fill="auto"/>
            <w:noWrap/>
            <w:vAlign w:val="bottom"/>
            <w:hideMark/>
          </w:tcPr>
          <w:p w:rsidR="00931AD2" w:rsidRPr="004B0545" w:rsidRDefault="00931AD2" w:rsidP="00AA0087">
            <w:pPr>
              <w:jc w:val="center"/>
              <w:rPr>
                <w:b/>
                <w:bCs/>
              </w:rPr>
            </w:pPr>
            <w:r w:rsidRPr="004B0545">
              <w:rPr>
                <w:b/>
                <w:bCs/>
              </w:rPr>
              <w:t>15</w:t>
            </w:r>
          </w:p>
        </w:tc>
        <w:tc>
          <w:tcPr>
            <w:tcW w:w="1012" w:type="dxa"/>
            <w:tcBorders>
              <w:top w:val="nil"/>
              <w:left w:val="nil"/>
              <w:bottom w:val="single" w:sz="4" w:space="0" w:color="auto"/>
              <w:right w:val="single" w:sz="4" w:space="0" w:color="auto"/>
            </w:tcBorders>
            <w:shd w:val="clear" w:color="auto" w:fill="auto"/>
            <w:noWrap/>
            <w:vAlign w:val="bottom"/>
            <w:hideMark/>
          </w:tcPr>
          <w:p w:rsidR="00931AD2" w:rsidRPr="004B0545" w:rsidRDefault="00BE5217" w:rsidP="00AA0087">
            <w:pPr>
              <w:jc w:val="center"/>
              <w:rPr>
                <w:b/>
                <w:bCs/>
              </w:rPr>
            </w:pPr>
            <w:r>
              <w:rPr>
                <w:b/>
                <w:bCs/>
              </w:rPr>
              <w:t xml:space="preserve">  </w:t>
            </w:r>
            <w:r w:rsidR="00931AD2" w:rsidRPr="004B0545">
              <w:rPr>
                <w:b/>
                <w:bCs/>
              </w:rPr>
              <w:t>10%</w:t>
            </w:r>
          </w:p>
        </w:tc>
      </w:tr>
      <w:tr w:rsidR="00931AD2" w:rsidRPr="004B0545" w:rsidTr="00AA0087">
        <w:trPr>
          <w:trHeight w:val="315"/>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931AD2" w:rsidRPr="004B0545" w:rsidRDefault="00931AD2" w:rsidP="00AA0087">
            <w:pPr>
              <w:rPr>
                <w:b/>
                <w:bCs/>
              </w:rPr>
            </w:pPr>
            <w:r w:rsidRPr="004B0545">
              <w:rPr>
                <w:b/>
                <w:bCs/>
              </w:rPr>
              <w:t>Echarlo de casa</w:t>
            </w:r>
          </w:p>
        </w:tc>
        <w:tc>
          <w:tcPr>
            <w:tcW w:w="614" w:type="dxa"/>
            <w:tcBorders>
              <w:top w:val="nil"/>
              <w:left w:val="nil"/>
              <w:bottom w:val="single" w:sz="4" w:space="0" w:color="auto"/>
              <w:right w:val="single" w:sz="4" w:space="0" w:color="auto"/>
            </w:tcBorders>
            <w:shd w:val="clear" w:color="auto" w:fill="auto"/>
            <w:noWrap/>
            <w:vAlign w:val="bottom"/>
            <w:hideMark/>
          </w:tcPr>
          <w:p w:rsidR="00931AD2" w:rsidRPr="004B0545" w:rsidRDefault="00931AD2" w:rsidP="00AA0087">
            <w:pPr>
              <w:jc w:val="center"/>
              <w:rPr>
                <w:b/>
                <w:bCs/>
              </w:rPr>
            </w:pPr>
            <w:r w:rsidRPr="004B0545">
              <w:rPr>
                <w:b/>
                <w:bCs/>
              </w:rPr>
              <w:t>25</w:t>
            </w:r>
          </w:p>
        </w:tc>
        <w:tc>
          <w:tcPr>
            <w:tcW w:w="1012" w:type="dxa"/>
            <w:tcBorders>
              <w:top w:val="nil"/>
              <w:left w:val="nil"/>
              <w:bottom w:val="single" w:sz="4" w:space="0" w:color="auto"/>
              <w:right w:val="single" w:sz="4" w:space="0" w:color="auto"/>
            </w:tcBorders>
            <w:shd w:val="clear" w:color="auto" w:fill="auto"/>
            <w:noWrap/>
            <w:vAlign w:val="bottom"/>
            <w:hideMark/>
          </w:tcPr>
          <w:p w:rsidR="00931AD2" w:rsidRPr="004B0545" w:rsidRDefault="00BE5217" w:rsidP="00AA0087">
            <w:pPr>
              <w:jc w:val="center"/>
              <w:rPr>
                <w:b/>
                <w:bCs/>
              </w:rPr>
            </w:pPr>
            <w:r>
              <w:rPr>
                <w:b/>
                <w:bCs/>
              </w:rPr>
              <w:t xml:space="preserve">  </w:t>
            </w:r>
            <w:r w:rsidR="00931AD2" w:rsidRPr="004B0545">
              <w:rPr>
                <w:b/>
                <w:bCs/>
              </w:rPr>
              <w:t>17%</w:t>
            </w:r>
          </w:p>
        </w:tc>
      </w:tr>
      <w:tr w:rsidR="00931AD2" w:rsidRPr="004B0545" w:rsidTr="00AA0087">
        <w:trPr>
          <w:trHeight w:val="315"/>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931AD2" w:rsidRPr="004B0545" w:rsidRDefault="00931AD2" w:rsidP="00AA0087">
            <w:pPr>
              <w:rPr>
                <w:b/>
                <w:bCs/>
              </w:rPr>
            </w:pPr>
            <w:r w:rsidRPr="004B0545">
              <w:rPr>
                <w:b/>
                <w:bCs/>
              </w:rPr>
              <w:t>Ninguno</w:t>
            </w:r>
          </w:p>
        </w:tc>
        <w:tc>
          <w:tcPr>
            <w:tcW w:w="614" w:type="dxa"/>
            <w:tcBorders>
              <w:top w:val="nil"/>
              <w:left w:val="nil"/>
              <w:bottom w:val="single" w:sz="4" w:space="0" w:color="auto"/>
              <w:right w:val="single" w:sz="4" w:space="0" w:color="auto"/>
            </w:tcBorders>
            <w:shd w:val="clear" w:color="auto" w:fill="auto"/>
            <w:noWrap/>
            <w:vAlign w:val="bottom"/>
            <w:hideMark/>
          </w:tcPr>
          <w:p w:rsidR="00931AD2" w:rsidRPr="004B0545" w:rsidRDefault="00931AD2" w:rsidP="00AA0087">
            <w:pPr>
              <w:jc w:val="center"/>
              <w:rPr>
                <w:b/>
                <w:bCs/>
              </w:rPr>
            </w:pPr>
            <w:r w:rsidRPr="004B0545">
              <w:rPr>
                <w:b/>
                <w:bCs/>
              </w:rPr>
              <w:t>22</w:t>
            </w:r>
          </w:p>
        </w:tc>
        <w:tc>
          <w:tcPr>
            <w:tcW w:w="1012" w:type="dxa"/>
            <w:tcBorders>
              <w:top w:val="nil"/>
              <w:left w:val="nil"/>
              <w:bottom w:val="single" w:sz="4" w:space="0" w:color="auto"/>
              <w:right w:val="single" w:sz="4" w:space="0" w:color="auto"/>
            </w:tcBorders>
            <w:shd w:val="clear" w:color="auto" w:fill="auto"/>
            <w:noWrap/>
            <w:vAlign w:val="bottom"/>
            <w:hideMark/>
          </w:tcPr>
          <w:p w:rsidR="00931AD2" w:rsidRPr="004B0545" w:rsidRDefault="00BE5217" w:rsidP="00AA0087">
            <w:pPr>
              <w:jc w:val="center"/>
              <w:rPr>
                <w:b/>
                <w:bCs/>
              </w:rPr>
            </w:pPr>
            <w:r>
              <w:rPr>
                <w:b/>
                <w:bCs/>
              </w:rPr>
              <w:t xml:space="preserve">  </w:t>
            </w:r>
            <w:r w:rsidR="00931AD2" w:rsidRPr="004B0545">
              <w:rPr>
                <w:b/>
                <w:bCs/>
              </w:rPr>
              <w:t>15%</w:t>
            </w:r>
          </w:p>
        </w:tc>
      </w:tr>
      <w:tr w:rsidR="00931AD2" w:rsidRPr="004B0545" w:rsidTr="00AA0087">
        <w:trPr>
          <w:trHeight w:val="315"/>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931AD2" w:rsidRPr="004B0545" w:rsidRDefault="00931AD2" w:rsidP="00AA0087">
            <w:pPr>
              <w:rPr>
                <w:b/>
                <w:bCs/>
              </w:rPr>
            </w:pPr>
            <w:r w:rsidRPr="004B0545">
              <w:rPr>
                <w:b/>
                <w:bCs/>
              </w:rPr>
              <w:t>TOTAL</w:t>
            </w:r>
          </w:p>
        </w:tc>
        <w:tc>
          <w:tcPr>
            <w:tcW w:w="614" w:type="dxa"/>
            <w:tcBorders>
              <w:top w:val="nil"/>
              <w:left w:val="nil"/>
              <w:bottom w:val="single" w:sz="4" w:space="0" w:color="auto"/>
              <w:right w:val="single" w:sz="4" w:space="0" w:color="auto"/>
            </w:tcBorders>
            <w:shd w:val="clear" w:color="auto" w:fill="auto"/>
            <w:noWrap/>
            <w:vAlign w:val="bottom"/>
            <w:hideMark/>
          </w:tcPr>
          <w:p w:rsidR="00931AD2" w:rsidRPr="004B0545" w:rsidRDefault="00931AD2" w:rsidP="00AA0087">
            <w:pPr>
              <w:jc w:val="center"/>
              <w:rPr>
                <w:b/>
                <w:bCs/>
              </w:rPr>
            </w:pPr>
            <w:r w:rsidRPr="004B0545">
              <w:rPr>
                <w:b/>
                <w:bCs/>
              </w:rPr>
              <w:t>150</w:t>
            </w:r>
          </w:p>
        </w:tc>
        <w:tc>
          <w:tcPr>
            <w:tcW w:w="1012" w:type="dxa"/>
            <w:tcBorders>
              <w:top w:val="nil"/>
              <w:left w:val="nil"/>
              <w:bottom w:val="single" w:sz="4" w:space="0" w:color="auto"/>
              <w:right w:val="single" w:sz="4" w:space="0" w:color="auto"/>
            </w:tcBorders>
            <w:shd w:val="clear" w:color="auto" w:fill="auto"/>
            <w:noWrap/>
            <w:vAlign w:val="bottom"/>
            <w:hideMark/>
          </w:tcPr>
          <w:p w:rsidR="00931AD2" w:rsidRPr="004B0545" w:rsidRDefault="00931AD2" w:rsidP="00AA0087">
            <w:pPr>
              <w:jc w:val="center"/>
              <w:rPr>
                <w:b/>
                <w:bCs/>
              </w:rPr>
            </w:pPr>
            <w:r w:rsidRPr="004B0545">
              <w:rPr>
                <w:b/>
                <w:bCs/>
              </w:rPr>
              <w:t>100%</w:t>
            </w:r>
          </w:p>
        </w:tc>
      </w:tr>
      <w:tr w:rsidR="00931AD2" w:rsidRPr="004B0545" w:rsidTr="00AA0087">
        <w:trPr>
          <w:trHeight w:val="255"/>
        </w:trPr>
        <w:tc>
          <w:tcPr>
            <w:tcW w:w="4320" w:type="dxa"/>
            <w:gridSpan w:val="3"/>
            <w:tcBorders>
              <w:top w:val="nil"/>
              <w:left w:val="nil"/>
              <w:bottom w:val="nil"/>
              <w:right w:val="nil"/>
            </w:tcBorders>
            <w:shd w:val="clear" w:color="auto" w:fill="auto"/>
            <w:noWrap/>
            <w:hideMark/>
          </w:tcPr>
          <w:p w:rsidR="00931AD2" w:rsidRPr="00072EC5" w:rsidRDefault="00931AD2" w:rsidP="00AA0087">
            <w:pPr>
              <w:rPr>
                <w:b/>
                <w:bCs/>
                <w:sz w:val="20"/>
                <w:szCs w:val="20"/>
              </w:rPr>
            </w:pPr>
            <w:r>
              <w:rPr>
                <w:b/>
                <w:bCs/>
                <w:sz w:val="20"/>
                <w:szCs w:val="20"/>
              </w:rPr>
              <w:t>F</w:t>
            </w:r>
            <w:r w:rsidRPr="00072EC5">
              <w:rPr>
                <w:b/>
                <w:bCs/>
                <w:sz w:val="20"/>
                <w:szCs w:val="20"/>
              </w:rPr>
              <w:t xml:space="preserve">uente: </w:t>
            </w:r>
            <w:r w:rsidRPr="00072EC5">
              <w:rPr>
                <w:bCs/>
                <w:sz w:val="20"/>
                <w:szCs w:val="20"/>
              </w:rPr>
              <w:t xml:space="preserve">Encuesta </w:t>
            </w:r>
            <w:r w:rsidRPr="00072EC5">
              <w:rPr>
                <w:b/>
                <w:bCs/>
                <w:sz w:val="20"/>
                <w:szCs w:val="20"/>
              </w:rPr>
              <w:t xml:space="preserve">           </w:t>
            </w:r>
            <w:r>
              <w:rPr>
                <w:b/>
                <w:bCs/>
                <w:sz w:val="20"/>
                <w:szCs w:val="20"/>
              </w:rPr>
              <w:t>A</w:t>
            </w:r>
            <w:r w:rsidRPr="00072EC5">
              <w:rPr>
                <w:b/>
                <w:bCs/>
                <w:sz w:val="20"/>
                <w:szCs w:val="20"/>
              </w:rPr>
              <w:t xml:space="preserve">utor: </w:t>
            </w:r>
            <w:r w:rsidRPr="00072EC5">
              <w:rPr>
                <w:bCs/>
                <w:sz w:val="20"/>
                <w:szCs w:val="20"/>
              </w:rPr>
              <w:t>Maestrante</w:t>
            </w:r>
          </w:p>
        </w:tc>
      </w:tr>
    </w:tbl>
    <w:p w:rsidR="00931AD2" w:rsidRDefault="00931AD2" w:rsidP="00931AD2">
      <w:pPr>
        <w:jc w:val="center"/>
      </w:pPr>
    </w:p>
    <w:p w:rsidR="00931AD2" w:rsidRDefault="00931AD2" w:rsidP="00931AD2">
      <w:pPr>
        <w:jc w:val="center"/>
      </w:pPr>
    </w:p>
    <w:p w:rsidR="00931AD2" w:rsidRDefault="00931AD2" w:rsidP="00931AD2">
      <w:pPr>
        <w:jc w:val="center"/>
      </w:pPr>
    </w:p>
    <w:p w:rsidR="00931AD2" w:rsidRDefault="00931AD2" w:rsidP="00931AD2">
      <w:pPr>
        <w:jc w:val="center"/>
      </w:pPr>
      <w:r w:rsidRPr="00F1255C">
        <w:rPr>
          <w:noProof/>
        </w:rPr>
        <w:drawing>
          <wp:inline distT="0" distB="0" distL="0" distR="0">
            <wp:extent cx="4572000" cy="2743200"/>
            <wp:effectExtent l="19050" t="0" r="19050" b="0"/>
            <wp:docPr id="21"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931AD2" w:rsidRPr="00F1255C" w:rsidRDefault="00931AD2" w:rsidP="00931AD2"/>
    <w:p w:rsidR="00931AD2" w:rsidRPr="00F1255C" w:rsidRDefault="00931AD2" w:rsidP="00931AD2"/>
    <w:p w:rsidR="00931AD2" w:rsidRDefault="00931AD2" w:rsidP="00931AD2"/>
    <w:p w:rsidR="00A9599E" w:rsidRDefault="00A9599E" w:rsidP="00A9599E">
      <w:pPr>
        <w:spacing w:line="360" w:lineRule="auto"/>
        <w:jc w:val="both"/>
      </w:pPr>
      <w:r>
        <w:t xml:space="preserve">La clase de maltrato que se presenta en este grupo de personas, en mayor porcentaje son los golpes 33% o sea el maltrato físico, seguido por los insultos 25% o maltrato psicológico. Lo grave de esta situación es que en la mayoría de los hogares se manifiestan esta clase de conducta en presencia de las hijas e hijos u otros familiares, sin importarles la influencia negativa en la formación de la personalidad de las/os menores. </w:t>
      </w:r>
    </w:p>
    <w:p w:rsidR="002920C9" w:rsidRDefault="00931AD2" w:rsidP="0005745C">
      <w:pPr>
        <w:tabs>
          <w:tab w:val="left" w:pos="4920"/>
        </w:tabs>
      </w:pPr>
      <w:r>
        <w:tab/>
      </w:r>
    </w:p>
    <w:p w:rsidR="00187B10" w:rsidRPr="00187B10" w:rsidRDefault="00187B10" w:rsidP="00B6297C">
      <w:pPr>
        <w:pStyle w:val="Prrafodelista"/>
        <w:numPr>
          <w:ilvl w:val="0"/>
          <w:numId w:val="17"/>
        </w:numPr>
        <w:rPr>
          <w:b/>
        </w:rPr>
      </w:pPr>
      <w:r>
        <w:rPr>
          <w:b/>
        </w:rPr>
        <w:lastRenderedPageBreak/>
        <w:t xml:space="preserve">  </w:t>
      </w:r>
      <w:r w:rsidR="00E74ECC">
        <w:rPr>
          <w:b/>
        </w:rPr>
        <w:t>Después de recibir el maltrato, a qué institución acudió?</w:t>
      </w:r>
    </w:p>
    <w:p w:rsidR="00187B10" w:rsidRDefault="00187B10" w:rsidP="00931AD2"/>
    <w:p w:rsidR="00187B10" w:rsidRDefault="00187B10" w:rsidP="00931AD2"/>
    <w:tbl>
      <w:tblPr>
        <w:tblW w:w="4160" w:type="dxa"/>
        <w:tblInd w:w="2174" w:type="dxa"/>
        <w:tblCellMar>
          <w:left w:w="70" w:type="dxa"/>
          <w:right w:w="70" w:type="dxa"/>
        </w:tblCellMar>
        <w:tblLook w:val="04A0"/>
      </w:tblPr>
      <w:tblGrid>
        <w:gridCol w:w="2430"/>
        <w:gridCol w:w="653"/>
        <w:gridCol w:w="1077"/>
      </w:tblGrid>
      <w:tr w:rsidR="00931AD2" w:rsidRPr="00F1255C" w:rsidTr="00AA0087">
        <w:trPr>
          <w:trHeight w:val="402"/>
        </w:trPr>
        <w:tc>
          <w:tcPr>
            <w:tcW w:w="4160" w:type="dxa"/>
            <w:gridSpan w:val="3"/>
            <w:tcBorders>
              <w:top w:val="single" w:sz="4" w:space="0" w:color="auto"/>
              <w:left w:val="single" w:sz="4" w:space="0" w:color="auto"/>
              <w:bottom w:val="single" w:sz="4" w:space="0" w:color="auto"/>
              <w:right w:val="single" w:sz="4" w:space="0" w:color="auto"/>
            </w:tcBorders>
            <w:shd w:val="clear" w:color="000000" w:fill="F2F2F2"/>
            <w:vAlign w:val="center"/>
            <w:hideMark/>
          </w:tcPr>
          <w:p w:rsidR="00931AD2" w:rsidRPr="00F1255C" w:rsidRDefault="00931AD2" w:rsidP="00AA0087">
            <w:pPr>
              <w:jc w:val="center"/>
              <w:rPr>
                <w:b/>
                <w:bCs/>
              </w:rPr>
            </w:pPr>
            <w:r w:rsidRPr="00F1255C">
              <w:rPr>
                <w:b/>
                <w:bCs/>
              </w:rPr>
              <w:t>CUADRO No.19</w:t>
            </w:r>
          </w:p>
        </w:tc>
      </w:tr>
      <w:tr w:rsidR="00931AD2" w:rsidRPr="00F1255C" w:rsidTr="00AA0087">
        <w:trPr>
          <w:trHeight w:val="799"/>
        </w:trPr>
        <w:tc>
          <w:tcPr>
            <w:tcW w:w="4160" w:type="dxa"/>
            <w:gridSpan w:val="3"/>
            <w:tcBorders>
              <w:top w:val="single" w:sz="4" w:space="0" w:color="auto"/>
              <w:left w:val="single" w:sz="4" w:space="0" w:color="auto"/>
              <w:bottom w:val="single" w:sz="4" w:space="0" w:color="auto"/>
              <w:right w:val="single" w:sz="4" w:space="0" w:color="auto"/>
            </w:tcBorders>
            <w:shd w:val="clear" w:color="000000" w:fill="F2F2F2"/>
            <w:vAlign w:val="center"/>
            <w:hideMark/>
          </w:tcPr>
          <w:p w:rsidR="00931AD2" w:rsidRPr="00F1255C" w:rsidRDefault="00931AD2" w:rsidP="00AA0087">
            <w:pPr>
              <w:jc w:val="center"/>
              <w:rPr>
                <w:b/>
                <w:bCs/>
              </w:rPr>
            </w:pPr>
            <w:r w:rsidRPr="00F1255C">
              <w:rPr>
                <w:b/>
                <w:bCs/>
              </w:rPr>
              <w:t>¿A QUÉ INSTITUCIÓN  ACUDIO?</w:t>
            </w:r>
          </w:p>
        </w:tc>
      </w:tr>
      <w:tr w:rsidR="00931AD2" w:rsidRPr="00F1255C" w:rsidTr="00AA0087">
        <w:trPr>
          <w:trHeight w:val="315"/>
        </w:trPr>
        <w:tc>
          <w:tcPr>
            <w:tcW w:w="2430" w:type="dxa"/>
            <w:tcBorders>
              <w:top w:val="nil"/>
              <w:left w:val="single" w:sz="4" w:space="0" w:color="auto"/>
              <w:bottom w:val="single" w:sz="4" w:space="0" w:color="auto"/>
              <w:right w:val="single" w:sz="4" w:space="0" w:color="auto"/>
            </w:tcBorders>
            <w:shd w:val="clear" w:color="auto" w:fill="auto"/>
            <w:noWrap/>
            <w:vAlign w:val="bottom"/>
            <w:hideMark/>
          </w:tcPr>
          <w:p w:rsidR="00931AD2" w:rsidRPr="00F1255C" w:rsidRDefault="00931AD2" w:rsidP="00AA0087">
            <w:pPr>
              <w:rPr>
                <w:b/>
                <w:bCs/>
              </w:rPr>
            </w:pPr>
            <w:r w:rsidRPr="00F1255C">
              <w:rPr>
                <w:b/>
                <w:bCs/>
              </w:rPr>
              <w:t>Policía</w:t>
            </w:r>
          </w:p>
        </w:tc>
        <w:tc>
          <w:tcPr>
            <w:tcW w:w="653" w:type="dxa"/>
            <w:tcBorders>
              <w:top w:val="nil"/>
              <w:left w:val="nil"/>
              <w:bottom w:val="single" w:sz="4" w:space="0" w:color="auto"/>
              <w:right w:val="single" w:sz="4" w:space="0" w:color="auto"/>
            </w:tcBorders>
            <w:shd w:val="clear" w:color="auto" w:fill="auto"/>
            <w:noWrap/>
            <w:vAlign w:val="bottom"/>
            <w:hideMark/>
          </w:tcPr>
          <w:p w:rsidR="00931AD2" w:rsidRPr="00F1255C" w:rsidRDefault="00F92F43" w:rsidP="00AA0087">
            <w:pPr>
              <w:jc w:val="center"/>
              <w:rPr>
                <w:b/>
                <w:bCs/>
              </w:rPr>
            </w:pPr>
            <w:r>
              <w:rPr>
                <w:b/>
                <w:bCs/>
              </w:rPr>
              <w:t xml:space="preserve"> </w:t>
            </w:r>
            <w:r w:rsidR="00931AD2" w:rsidRPr="00F1255C">
              <w:rPr>
                <w:b/>
                <w:bCs/>
              </w:rPr>
              <w:t>25</w:t>
            </w:r>
          </w:p>
        </w:tc>
        <w:tc>
          <w:tcPr>
            <w:tcW w:w="1077" w:type="dxa"/>
            <w:tcBorders>
              <w:top w:val="nil"/>
              <w:left w:val="nil"/>
              <w:bottom w:val="single" w:sz="4" w:space="0" w:color="auto"/>
              <w:right w:val="single" w:sz="4" w:space="0" w:color="auto"/>
            </w:tcBorders>
            <w:shd w:val="clear" w:color="auto" w:fill="auto"/>
            <w:noWrap/>
            <w:vAlign w:val="bottom"/>
            <w:hideMark/>
          </w:tcPr>
          <w:p w:rsidR="00931AD2" w:rsidRPr="00F1255C" w:rsidRDefault="00F92F43" w:rsidP="00AA0087">
            <w:pPr>
              <w:jc w:val="center"/>
              <w:rPr>
                <w:b/>
                <w:bCs/>
              </w:rPr>
            </w:pPr>
            <w:r>
              <w:rPr>
                <w:b/>
                <w:bCs/>
              </w:rPr>
              <w:t xml:space="preserve">  </w:t>
            </w:r>
            <w:r w:rsidR="00931AD2" w:rsidRPr="00F1255C">
              <w:rPr>
                <w:b/>
                <w:bCs/>
              </w:rPr>
              <w:t>17%</w:t>
            </w:r>
          </w:p>
        </w:tc>
      </w:tr>
      <w:tr w:rsidR="00931AD2" w:rsidRPr="00F1255C" w:rsidTr="00AA0087">
        <w:trPr>
          <w:trHeight w:val="315"/>
        </w:trPr>
        <w:tc>
          <w:tcPr>
            <w:tcW w:w="2430" w:type="dxa"/>
            <w:tcBorders>
              <w:top w:val="nil"/>
              <w:left w:val="single" w:sz="4" w:space="0" w:color="auto"/>
              <w:bottom w:val="single" w:sz="4" w:space="0" w:color="auto"/>
              <w:right w:val="single" w:sz="4" w:space="0" w:color="auto"/>
            </w:tcBorders>
            <w:shd w:val="clear" w:color="auto" w:fill="auto"/>
            <w:noWrap/>
            <w:vAlign w:val="bottom"/>
            <w:hideMark/>
          </w:tcPr>
          <w:p w:rsidR="00931AD2" w:rsidRPr="00F1255C" w:rsidRDefault="00931AD2" w:rsidP="00AA0087">
            <w:pPr>
              <w:rPr>
                <w:b/>
                <w:bCs/>
              </w:rPr>
            </w:pPr>
            <w:r w:rsidRPr="00F1255C">
              <w:rPr>
                <w:b/>
                <w:bCs/>
              </w:rPr>
              <w:t>Comis</w:t>
            </w:r>
            <w:r w:rsidR="00AA0087">
              <w:rPr>
                <w:b/>
                <w:bCs/>
              </w:rPr>
              <w:t xml:space="preserve">aría </w:t>
            </w:r>
            <w:r w:rsidRPr="00F1255C">
              <w:rPr>
                <w:b/>
                <w:bCs/>
              </w:rPr>
              <w:t>Mujer</w:t>
            </w:r>
          </w:p>
        </w:tc>
        <w:tc>
          <w:tcPr>
            <w:tcW w:w="653" w:type="dxa"/>
            <w:tcBorders>
              <w:top w:val="nil"/>
              <w:left w:val="nil"/>
              <w:bottom w:val="single" w:sz="4" w:space="0" w:color="auto"/>
              <w:right w:val="single" w:sz="4" w:space="0" w:color="auto"/>
            </w:tcBorders>
            <w:shd w:val="clear" w:color="auto" w:fill="auto"/>
            <w:noWrap/>
            <w:vAlign w:val="bottom"/>
            <w:hideMark/>
          </w:tcPr>
          <w:p w:rsidR="00931AD2" w:rsidRPr="00F1255C" w:rsidRDefault="00F92F43" w:rsidP="00AA0087">
            <w:pPr>
              <w:jc w:val="center"/>
              <w:rPr>
                <w:b/>
                <w:bCs/>
              </w:rPr>
            </w:pPr>
            <w:r>
              <w:rPr>
                <w:b/>
                <w:bCs/>
              </w:rPr>
              <w:t xml:space="preserve"> </w:t>
            </w:r>
            <w:r w:rsidR="00931AD2" w:rsidRPr="00F1255C">
              <w:rPr>
                <w:b/>
                <w:bCs/>
              </w:rPr>
              <w:t>66</w:t>
            </w:r>
          </w:p>
        </w:tc>
        <w:tc>
          <w:tcPr>
            <w:tcW w:w="1077" w:type="dxa"/>
            <w:tcBorders>
              <w:top w:val="nil"/>
              <w:left w:val="nil"/>
              <w:bottom w:val="single" w:sz="4" w:space="0" w:color="auto"/>
              <w:right w:val="single" w:sz="4" w:space="0" w:color="auto"/>
            </w:tcBorders>
            <w:shd w:val="clear" w:color="auto" w:fill="auto"/>
            <w:noWrap/>
            <w:vAlign w:val="bottom"/>
            <w:hideMark/>
          </w:tcPr>
          <w:p w:rsidR="00931AD2" w:rsidRPr="00F1255C" w:rsidRDefault="00F92F43" w:rsidP="00AA0087">
            <w:pPr>
              <w:jc w:val="center"/>
              <w:rPr>
                <w:b/>
                <w:bCs/>
              </w:rPr>
            </w:pPr>
            <w:r>
              <w:rPr>
                <w:b/>
                <w:bCs/>
              </w:rPr>
              <w:t xml:space="preserve"> </w:t>
            </w:r>
            <w:r w:rsidR="00931AD2" w:rsidRPr="00F1255C">
              <w:rPr>
                <w:b/>
                <w:bCs/>
              </w:rPr>
              <w:t>44%</w:t>
            </w:r>
          </w:p>
        </w:tc>
      </w:tr>
      <w:tr w:rsidR="00931AD2" w:rsidRPr="00F1255C" w:rsidTr="00AA0087">
        <w:trPr>
          <w:trHeight w:val="315"/>
        </w:trPr>
        <w:tc>
          <w:tcPr>
            <w:tcW w:w="2430" w:type="dxa"/>
            <w:tcBorders>
              <w:top w:val="nil"/>
              <w:left w:val="single" w:sz="4" w:space="0" w:color="auto"/>
              <w:bottom w:val="single" w:sz="4" w:space="0" w:color="auto"/>
              <w:right w:val="single" w:sz="4" w:space="0" w:color="auto"/>
            </w:tcBorders>
            <w:shd w:val="clear" w:color="auto" w:fill="auto"/>
            <w:noWrap/>
            <w:vAlign w:val="bottom"/>
            <w:hideMark/>
          </w:tcPr>
          <w:p w:rsidR="00931AD2" w:rsidRPr="00F1255C" w:rsidRDefault="00931AD2" w:rsidP="00AA0087">
            <w:pPr>
              <w:rPr>
                <w:b/>
                <w:bCs/>
              </w:rPr>
            </w:pPr>
            <w:r w:rsidRPr="00F1255C">
              <w:rPr>
                <w:b/>
                <w:bCs/>
              </w:rPr>
              <w:t>Fiscalía</w:t>
            </w:r>
          </w:p>
        </w:tc>
        <w:tc>
          <w:tcPr>
            <w:tcW w:w="653" w:type="dxa"/>
            <w:tcBorders>
              <w:top w:val="nil"/>
              <w:left w:val="nil"/>
              <w:bottom w:val="single" w:sz="4" w:space="0" w:color="auto"/>
              <w:right w:val="single" w:sz="4" w:space="0" w:color="auto"/>
            </w:tcBorders>
            <w:shd w:val="clear" w:color="auto" w:fill="auto"/>
            <w:noWrap/>
            <w:vAlign w:val="bottom"/>
            <w:hideMark/>
          </w:tcPr>
          <w:p w:rsidR="00931AD2" w:rsidRPr="00F1255C" w:rsidRDefault="00F92F43" w:rsidP="00AA0087">
            <w:pPr>
              <w:jc w:val="center"/>
              <w:rPr>
                <w:b/>
                <w:bCs/>
              </w:rPr>
            </w:pPr>
            <w:r>
              <w:rPr>
                <w:b/>
                <w:bCs/>
              </w:rPr>
              <w:t xml:space="preserve">   </w:t>
            </w:r>
            <w:r w:rsidR="00931AD2" w:rsidRPr="00F1255C">
              <w:rPr>
                <w:b/>
                <w:bCs/>
              </w:rPr>
              <w:t>9</w:t>
            </w:r>
          </w:p>
        </w:tc>
        <w:tc>
          <w:tcPr>
            <w:tcW w:w="1077" w:type="dxa"/>
            <w:tcBorders>
              <w:top w:val="nil"/>
              <w:left w:val="nil"/>
              <w:bottom w:val="single" w:sz="4" w:space="0" w:color="auto"/>
              <w:right w:val="single" w:sz="4" w:space="0" w:color="auto"/>
            </w:tcBorders>
            <w:shd w:val="clear" w:color="auto" w:fill="auto"/>
            <w:noWrap/>
            <w:vAlign w:val="bottom"/>
            <w:hideMark/>
          </w:tcPr>
          <w:p w:rsidR="00931AD2" w:rsidRPr="00F1255C" w:rsidRDefault="00F92F43" w:rsidP="00AA0087">
            <w:pPr>
              <w:jc w:val="center"/>
              <w:rPr>
                <w:b/>
                <w:bCs/>
              </w:rPr>
            </w:pPr>
            <w:r>
              <w:rPr>
                <w:b/>
                <w:bCs/>
              </w:rPr>
              <w:t xml:space="preserve">   </w:t>
            </w:r>
            <w:r w:rsidR="00931AD2" w:rsidRPr="00F1255C">
              <w:rPr>
                <w:b/>
                <w:bCs/>
              </w:rPr>
              <w:t>6%</w:t>
            </w:r>
          </w:p>
        </w:tc>
      </w:tr>
      <w:tr w:rsidR="00931AD2" w:rsidRPr="00F1255C" w:rsidTr="00AA0087">
        <w:trPr>
          <w:trHeight w:val="315"/>
        </w:trPr>
        <w:tc>
          <w:tcPr>
            <w:tcW w:w="2430" w:type="dxa"/>
            <w:tcBorders>
              <w:top w:val="nil"/>
              <w:left w:val="single" w:sz="4" w:space="0" w:color="auto"/>
              <w:bottom w:val="single" w:sz="4" w:space="0" w:color="auto"/>
              <w:right w:val="single" w:sz="4" w:space="0" w:color="auto"/>
            </w:tcBorders>
            <w:shd w:val="clear" w:color="auto" w:fill="auto"/>
            <w:noWrap/>
            <w:vAlign w:val="bottom"/>
            <w:hideMark/>
          </w:tcPr>
          <w:p w:rsidR="00931AD2" w:rsidRPr="00F1255C" w:rsidRDefault="00931AD2" w:rsidP="00AA0087">
            <w:pPr>
              <w:rPr>
                <w:b/>
                <w:bCs/>
              </w:rPr>
            </w:pPr>
            <w:r w:rsidRPr="00F1255C">
              <w:rPr>
                <w:b/>
                <w:bCs/>
              </w:rPr>
              <w:t>Ninguna</w:t>
            </w:r>
          </w:p>
        </w:tc>
        <w:tc>
          <w:tcPr>
            <w:tcW w:w="653" w:type="dxa"/>
            <w:tcBorders>
              <w:top w:val="nil"/>
              <w:left w:val="nil"/>
              <w:bottom w:val="single" w:sz="4" w:space="0" w:color="auto"/>
              <w:right w:val="single" w:sz="4" w:space="0" w:color="auto"/>
            </w:tcBorders>
            <w:shd w:val="clear" w:color="auto" w:fill="auto"/>
            <w:noWrap/>
            <w:vAlign w:val="bottom"/>
            <w:hideMark/>
          </w:tcPr>
          <w:p w:rsidR="00931AD2" w:rsidRPr="00F1255C" w:rsidRDefault="00F92F43" w:rsidP="00AA0087">
            <w:pPr>
              <w:jc w:val="center"/>
              <w:rPr>
                <w:b/>
                <w:bCs/>
              </w:rPr>
            </w:pPr>
            <w:r>
              <w:rPr>
                <w:b/>
                <w:bCs/>
              </w:rPr>
              <w:t xml:space="preserve"> </w:t>
            </w:r>
            <w:r w:rsidR="00931AD2" w:rsidRPr="00F1255C">
              <w:rPr>
                <w:b/>
                <w:bCs/>
              </w:rPr>
              <w:t>50</w:t>
            </w:r>
          </w:p>
        </w:tc>
        <w:tc>
          <w:tcPr>
            <w:tcW w:w="1077" w:type="dxa"/>
            <w:tcBorders>
              <w:top w:val="nil"/>
              <w:left w:val="nil"/>
              <w:bottom w:val="single" w:sz="4" w:space="0" w:color="auto"/>
              <w:right w:val="single" w:sz="4" w:space="0" w:color="auto"/>
            </w:tcBorders>
            <w:shd w:val="clear" w:color="auto" w:fill="auto"/>
            <w:noWrap/>
            <w:vAlign w:val="bottom"/>
            <w:hideMark/>
          </w:tcPr>
          <w:p w:rsidR="00931AD2" w:rsidRPr="00F1255C" w:rsidRDefault="00F92F43" w:rsidP="00AA0087">
            <w:pPr>
              <w:jc w:val="center"/>
              <w:rPr>
                <w:b/>
                <w:bCs/>
              </w:rPr>
            </w:pPr>
            <w:r>
              <w:rPr>
                <w:b/>
                <w:bCs/>
              </w:rPr>
              <w:t xml:space="preserve">  </w:t>
            </w:r>
            <w:r w:rsidR="00931AD2" w:rsidRPr="00F1255C">
              <w:rPr>
                <w:b/>
                <w:bCs/>
              </w:rPr>
              <w:t>33%</w:t>
            </w:r>
          </w:p>
        </w:tc>
      </w:tr>
      <w:tr w:rsidR="00931AD2" w:rsidRPr="00F1255C" w:rsidTr="00AA0087">
        <w:trPr>
          <w:trHeight w:val="315"/>
        </w:trPr>
        <w:tc>
          <w:tcPr>
            <w:tcW w:w="2430" w:type="dxa"/>
            <w:tcBorders>
              <w:top w:val="nil"/>
              <w:left w:val="single" w:sz="4" w:space="0" w:color="auto"/>
              <w:bottom w:val="single" w:sz="4" w:space="0" w:color="auto"/>
              <w:right w:val="single" w:sz="4" w:space="0" w:color="auto"/>
            </w:tcBorders>
            <w:shd w:val="clear" w:color="auto" w:fill="auto"/>
            <w:noWrap/>
            <w:vAlign w:val="bottom"/>
            <w:hideMark/>
          </w:tcPr>
          <w:p w:rsidR="00931AD2" w:rsidRPr="00F1255C" w:rsidRDefault="00931AD2" w:rsidP="00AA0087">
            <w:pPr>
              <w:rPr>
                <w:b/>
                <w:bCs/>
              </w:rPr>
            </w:pPr>
            <w:r w:rsidRPr="00F1255C">
              <w:rPr>
                <w:b/>
                <w:bCs/>
              </w:rPr>
              <w:t>TOTAL</w:t>
            </w:r>
          </w:p>
        </w:tc>
        <w:tc>
          <w:tcPr>
            <w:tcW w:w="653" w:type="dxa"/>
            <w:tcBorders>
              <w:top w:val="nil"/>
              <w:left w:val="nil"/>
              <w:bottom w:val="single" w:sz="4" w:space="0" w:color="auto"/>
              <w:right w:val="single" w:sz="4" w:space="0" w:color="auto"/>
            </w:tcBorders>
            <w:shd w:val="clear" w:color="auto" w:fill="auto"/>
            <w:noWrap/>
            <w:vAlign w:val="bottom"/>
            <w:hideMark/>
          </w:tcPr>
          <w:p w:rsidR="00931AD2" w:rsidRPr="00F1255C" w:rsidRDefault="00931AD2" w:rsidP="00AA0087">
            <w:pPr>
              <w:jc w:val="center"/>
              <w:rPr>
                <w:b/>
                <w:bCs/>
              </w:rPr>
            </w:pPr>
            <w:r w:rsidRPr="00F1255C">
              <w:rPr>
                <w:b/>
                <w:bCs/>
              </w:rPr>
              <w:t>150</w:t>
            </w:r>
          </w:p>
        </w:tc>
        <w:tc>
          <w:tcPr>
            <w:tcW w:w="1077" w:type="dxa"/>
            <w:tcBorders>
              <w:top w:val="nil"/>
              <w:left w:val="nil"/>
              <w:bottom w:val="single" w:sz="4" w:space="0" w:color="auto"/>
              <w:right w:val="single" w:sz="4" w:space="0" w:color="auto"/>
            </w:tcBorders>
            <w:shd w:val="clear" w:color="auto" w:fill="auto"/>
            <w:noWrap/>
            <w:vAlign w:val="bottom"/>
            <w:hideMark/>
          </w:tcPr>
          <w:p w:rsidR="00931AD2" w:rsidRPr="00F1255C" w:rsidRDefault="00931AD2" w:rsidP="00AA0087">
            <w:pPr>
              <w:jc w:val="center"/>
              <w:rPr>
                <w:b/>
                <w:bCs/>
              </w:rPr>
            </w:pPr>
            <w:r w:rsidRPr="00F1255C">
              <w:rPr>
                <w:b/>
                <w:bCs/>
              </w:rPr>
              <w:t>100%</w:t>
            </w:r>
          </w:p>
        </w:tc>
      </w:tr>
      <w:tr w:rsidR="00931AD2" w:rsidRPr="00F1255C" w:rsidTr="00AA0087">
        <w:trPr>
          <w:trHeight w:val="255"/>
        </w:trPr>
        <w:tc>
          <w:tcPr>
            <w:tcW w:w="4160" w:type="dxa"/>
            <w:gridSpan w:val="3"/>
            <w:tcBorders>
              <w:top w:val="nil"/>
              <w:left w:val="nil"/>
              <w:bottom w:val="nil"/>
              <w:right w:val="nil"/>
            </w:tcBorders>
            <w:shd w:val="clear" w:color="auto" w:fill="auto"/>
            <w:noWrap/>
            <w:hideMark/>
          </w:tcPr>
          <w:p w:rsidR="00931AD2" w:rsidRPr="00072EC5" w:rsidRDefault="00931AD2" w:rsidP="00AA0087">
            <w:pPr>
              <w:rPr>
                <w:b/>
                <w:bCs/>
                <w:sz w:val="20"/>
                <w:szCs w:val="20"/>
              </w:rPr>
            </w:pPr>
            <w:r>
              <w:rPr>
                <w:b/>
                <w:bCs/>
                <w:sz w:val="20"/>
                <w:szCs w:val="20"/>
              </w:rPr>
              <w:t>F</w:t>
            </w:r>
            <w:r w:rsidRPr="00072EC5">
              <w:rPr>
                <w:b/>
                <w:bCs/>
                <w:sz w:val="20"/>
                <w:szCs w:val="20"/>
              </w:rPr>
              <w:t xml:space="preserve">uente: </w:t>
            </w:r>
            <w:r w:rsidRPr="002C6878">
              <w:rPr>
                <w:bCs/>
                <w:sz w:val="20"/>
                <w:szCs w:val="20"/>
              </w:rPr>
              <w:t xml:space="preserve">Encuesta  </w:t>
            </w:r>
            <w:r w:rsidRPr="00072EC5">
              <w:rPr>
                <w:b/>
                <w:bCs/>
                <w:sz w:val="20"/>
                <w:szCs w:val="20"/>
              </w:rPr>
              <w:t xml:space="preserve">          </w:t>
            </w:r>
            <w:r>
              <w:rPr>
                <w:b/>
                <w:bCs/>
                <w:sz w:val="20"/>
                <w:szCs w:val="20"/>
              </w:rPr>
              <w:t>A</w:t>
            </w:r>
            <w:r w:rsidRPr="00072EC5">
              <w:rPr>
                <w:b/>
                <w:bCs/>
                <w:sz w:val="20"/>
                <w:szCs w:val="20"/>
              </w:rPr>
              <w:t xml:space="preserve">utor: </w:t>
            </w:r>
            <w:r w:rsidRPr="002C6878">
              <w:rPr>
                <w:bCs/>
                <w:sz w:val="20"/>
                <w:szCs w:val="20"/>
              </w:rPr>
              <w:t>Maestrante</w:t>
            </w:r>
          </w:p>
        </w:tc>
      </w:tr>
      <w:tr w:rsidR="00931AD2" w:rsidRPr="00F1255C" w:rsidTr="00AA0087">
        <w:trPr>
          <w:trHeight w:val="255"/>
        </w:trPr>
        <w:tc>
          <w:tcPr>
            <w:tcW w:w="4160" w:type="dxa"/>
            <w:gridSpan w:val="3"/>
            <w:tcBorders>
              <w:top w:val="nil"/>
              <w:left w:val="nil"/>
              <w:bottom w:val="nil"/>
              <w:right w:val="nil"/>
            </w:tcBorders>
            <w:shd w:val="clear" w:color="auto" w:fill="auto"/>
            <w:noWrap/>
            <w:hideMark/>
          </w:tcPr>
          <w:p w:rsidR="00931AD2" w:rsidRDefault="00931AD2" w:rsidP="00AA0087">
            <w:pPr>
              <w:rPr>
                <w:b/>
                <w:bCs/>
                <w:sz w:val="16"/>
                <w:szCs w:val="16"/>
              </w:rPr>
            </w:pPr>
          </w:p>
          <w:p w:rsidR="00F54577" w:rsidRDefault="00F54577" w:rsidP="00AA0087">
            <w:pPr>
              <w:rPr>
                <w:b/>
                <w:bCs/>
                <w:sz w:val="16"/>
                <w:szCs w:val="16"/>
              </w:rPr>
            </w:pPr>
          </w:p>
          <w:p w:rsidR="00F54577" w:rsidRDefault="00F54577" w:rsidP="00AA0087">
            <w:pPr>
              <w:rPr>
                <w:b/>
                <w:bCs/>
                <w:sz w:val="16"/>
                <w:szCs w:val="16"/>
              </w:rPr>
            </w:pPr>
          </w:p>
          <w:p w:rsidR="00931AD2" w:rsidRPr="00F1255C" w:rsidRDefault="00931AD2" w:rsidP="00AA0087">
            <w:pPr>
              <w:rPr>
                <w:b/>
                <w:bCs/>
                <w:sz w:val="16"/>
                <w:szCs w:val="16"/>
              </w:rPr>
            </w:pPr>
          </w:p>
        </w:tc>
      </w:tr>
    </w:tbl>
    <w:p w:rsidR="00931AD2" w:rsidRDefault="00931AD2" w:rsidP="00931AD2">
      <w:pPr>
        <w:tabs>
          <w:tab w:val="left" w:pos="4920"/>
        </w:tabs>
        <w:jc w:val="center"/>
      </w:pPr>
      <w:r w:rsidRPr="00F1255C">
        <w:rPr>
          <w:noProof/>
        </w:rPr>
        <w:drawing>
          <wp:inline distT="0" distB="0" distL="0" distR="0">
            <wp:extent cx="4572000" cy="2743200"/>
            <wp:effectExtent l="19050" t="0" r="19050" b="0"/>
            <wp:docPr id="22"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931AD2" w:rsidRPr="00F1255C" w:rsidRDefault="00931AD2" w:rsidP="00931AD2"/>
    <w:p w:rsidR="00931AD2" w:rsidRPr="00F1255C" w:rsidRDefault="00931AD2" w:rsidP="00931AD2"/>
    <w:p w:rsidR="00931AD2" w:rsidRDefault="00931AD2" w:rsidP="00931AD2"/>
    <w:p w:rsidR="00931AD2" w:rsidRDefault="002920C9" w:rsidP="0016498C">
      <w:pPr>
        <w:spacing w:line="360" w:lineRule="auto"/>
        <w:jc w:val="both"/>
      </w:pPr>
      <w:r>
        <w:t xml:space="preserve">Respecto a la reacción o actuación después de </w:t>
      </w:r>
      <w:r w:rsidR="0016498C">
        <w:t>producirse</w:t>
      </w:r>
      <w:r>
        <w:t xml:space="preserve"> el maltrato </w:t>
      </w:r>
      <w:r w:rsidR="0016498C">
        <w:t xml:space="preserve">físico especialmente, se detectó que el 44% acuden a la Comisaría de la Mujer y la Familia, que actualmente funciona en el centro de la ciudad, y que, el 33%  no comparecen a ninguna Institución para presentar su denuncia. Según expresaban algunas mujeres, </w:t>
      </w:r>
      <w:r w:rsidR="0005745C">
        <w:t>“</w:t>
      </w:r>
      <w:r w:rsidR="0016498C">
        <w:t>muchas personas no  acuden a ningún Organismo Administrador</w:t>
      </w:r>
      <w:r w:rsidR="00C538C5">
        <w:t xml:space="preserve"> de Justicia por </w:t>
      </w:r>
      <w:r w:rsidR="0016498C">
        <w:t xml:space="preserve">desconocimiento </w:t>
      </w:r>
      <w:r w:rsidR="00C538C5">
        <w:t>o porque no tienen dinero y en el peor de los casos, porque el marido se enoja más y amenaza largarse de la casa</w:t>
      </w:r>
      <w:r w:rsidR="0005745C">
        <w:t>, y para quedarse abandonada, mejor se aguanta”.</w:t>
      </w:r>
      <w:r w:rsidR="00C538C5">
        <w:t xml:space="preserve"> </w:t>
      </w:r>
      <w:r w:rsidR="0016498C">
        <w:t xml:space="preserve"> </w:t>
      </w:r>
      <w:r>
        <w:t xml:space="preserve"> </w:t>
      </w:r>
      <w:r w:rsidR="00931AD2">
        <w:br w:type="page"/>
      </w:r>
    </w:p>
    <w:p w:rsidR="003F23CF" w:rsidRDefault="003F23CF" w:rsidP="00B6297C">
      <w:pPr>
        <w:pStyle w:val="Prrafodelista"/>
        <w:numPr>
          <w:ilvl w:val="0"/>
          <w:numId w:val="17"/>
        </w:numPr>
        <w:rPr>
          <w:b/>
        </w:rPr>
      </w:pPr>
      <w:r>
        <w:rPr>
          <w:b/>
        </w:rPr>
        <w:lastRenderedPageBreak/>
        <w:t xml:space="preserve">  Después de presentar la denuncia su caso ha seguido el trámite </w:t>
      </w:r>
    </w:p>
    <w:p w:rsidR="003F23CF" w:rsidRPr="003F23CF" w:rsidRDefault="003F23CF" w:rsidP="003F23CF">
      <w:pPr>
        <w:pStyle w:val="Prrafodelista"/>
        <w:ind w:left="1069"/>
        <w:rPr>
          <w:b/>
        </w:rPr>
      </w:pPr>
      <w:r>
        <w:rPr>
          <w:b/>
        </w:rPr>
        <w:t xml:space="preserve">   legal?</w:t>
      </w:r>
    </w:p>
    <w:p w:rsidR="003F23CF" w:rsidRDefault="003F23CF" w:rsidP="00931AD2"/>
    <w:p w:rsidR="003F23CF" w:rsidRDefault="003F23CF" w:rsidP="00931AD2"/>
    <w:tbl>
      <w:tblPr>
        <w:tblW w:w="4240" w:type="dxa"/>
        <w:tblInd w:w="2129" w:type="dxa"/>
        <w:tblCellMar>
          <w:left w:w="70" w:type="dxa"/>
          <w:right w:w="70" w:type="dxa"/>
        </w:tblCellMar>
        <w:tblLook w:val="04A0"/>
      </w:tblPr>
      <w:tblGrid>
        <w:gridCol w:w="1956"/>
        <w:gridCol w:w="850"/>
        <w:gridCol w:w="1434"/>
      </w:tblGrid>
      <w:tr w:rsidR="00931AD2" w:rsidRPr="00B30023" w:rsidTr="00AA0087">
        <w:trPr>
          <w:trHeight w:val="315"/>
        </w:trPr>
        <w:tc>
          <w:tcPr>
            <w:tcW w:w="4240" w:type="dxa"/>
            <w:gridSpan w:val="3"/>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931AD2" w:rsidRPr="00B30023" w:rsidRDefault="00931AD2" w:rsidP="00AA0087">
            <w:pPr>
              <w:jc w:val="center"/>
              <w:rPr>
                <w:b/>
                <w:bCs/>
              </w:rPr>
            </w:pPr>
            <w:r w:rsidRPr="00B30023">
              <w:rPr>
                <w:b/>
                <w:bCs/>
              </w:rPr>
              <w:t>CUADRO No. 20</w:t>
            </w:r>
          </w:p>
        </w:tc>
      </w:tr>
      <w:tr w:rsidR="00931AD2" w:rsidRPr="00B30023" w:rsidTr="00AA0087">
        <w:trPr>
          <w:trHeight w:val="825"/>
        </w:trPr>
        <w:tc>
          <w:tcPr>
            <w:tcW w:w="4240" w:type="dxa"/>
            <w:gridSpan w:val="3"/>
            <w:tcBorders>
              <w:top w:val="single" w:sz="4" w:space="0" w:color="auto"/>
              <w:left w:val="single" w:sz="4" w:space="0" w:color="auto"/>
              <w:bottom w:val="single" w:sz="4" w:space="0" w:color="auto"/>
              <w:right w:val="single" w:sz="4" w:space="0" w:color="auto"/>
            </w:tcBorders>
            <w:shd w:val="clear" w:color="000000" w:fill="F2F2F2"/>
            <w:vAlign w:val="center"/>
            <w:hideMark/>
          </w:tcPr>
          <w:p w:rsidR="00931AD2" w:rsidRPr="00B30023" w:rsidRDefault="00931AD2" w:rsidP="00AA0087">
            <w:pPr>
              <w:jc w:val="center"/>
              <w:rPr>
                <w:b/>
                <w:bCs/>
              </w:rPr>
            </w:pPr>
            <w:r w:rsidRPr="00B30023">
              <w:rPr>
                <w:b/>
                <w:bCs/>
              </w:rPr>
              <w:t>SU CASO HA SEGUIDO EL TRÁMITE LEGAL?</w:t>
            </w:r>
          </w:p>
        </w:tc>
      </w:tr>
      <w:tr w:rsidR="00931AD2" w:rsidRPr="00B30023" w:rsidTr="00AA0087">
        <w:trPr>
          <w:trHeight w:val="315"/>
        </w:trPr>
        <w:tc>
          <w:tcPr>
            <w:tcW w:w="1956" w:type="dxa"/>
            <w:tcBorders>
              <w:top w:val="nil"/>
              <w:left w:val="single" w:sz="4" w:space="0" w:color="auto"/>
              <w:bottom w:val="single" w:sz="4" w:space="0" w:color="auto"/>
              <w:right w:val="single" w:sz="4" w:space="0" w:color="auto"/>
            </w:tcBorders>
            <w:shd w:val="clear" w:color="auto" w:fill="auto"/>
            <w:noWrap/>
            <w:vAlign w:val="bottom"/>
            <w:hideMark/>
          </w:tcPr>
          <w:p w:rsidR="00931AD2" w:rsidRPr="00B30023" w:rsidRDefault="00931AD2" w:rsidP="00AA0087">
            <w:pPr>
              <w:jc w:val="center"/>
              <w:rPr>
                <w:b/>
                <w:bCs/>
              </w:rPr>
            </w:pPr>
            <w:r w:rsidRPr="00B30023">
              <w:rPr>
                <w:b/>
                <w:bCs/>
              </w:rPr>
              <w:t>Si</w:t>
            </w:r>
          </w:p>
        </w:tc>
        <w:tc>
          <w:tcPr>
            <w:tcW w:w="850" w:type="dxa"/>
            <w:tcBorders>
              <w:top w:val="nil"/>
              <w:left w:val="nil"/>
              <w:bottom w:val="single" w:sz="4" w:space="0" w:color="auto"/>
              <w:right w:val="single" w:sz="4" w:space="0" w:color="auto"/>
            </w:tcBorders>
            <w:shd w:val="clear" w:color="auto" w:fill="auto"/>
            <w:noWrap/>
            <w:vAlign w:val="bottom"/>
            <w:hideMark/>
          </w:tcPr>
          <w:p w:rsidR="00931AD2" w:rsidRPr="00B30023" w:rsidRDefault="00931AD2" w:rsidP="00AA0087">
            <w:pPr>
              <w:jc w:val="center"/>
              <w:rPr>
                <w:b/>
                <w:bCs/>
              </w:rPr>
            </w:pPr>
            <w:r w:rsidRPr="00B30023">
              <w:rPr>
                <w:b/>
                <w:bCs/>
              </w:rPr>
              <w:t>100</w:t>
            </w:r>
          </w:p>
        </w:tc>
        <w:tc>
          <w:tcPr>
            <w:tcW w:w="1434" w:type="dxa"/>
            <w:tcBorders>
              <w:top w:val="nil"/>
              <w:left w:val="nil"/>
              <w:bottom w:val="single" w:sz="4" w:space="0" w:color="auto"/>
              <w:right w:val="single" w:sz="4" w:space="0" w:color="auto"/>
            </w:tcBorders>
            <w:shd w:val="clear" w:color="auto" w:fill="auto"/>
            <w:noWrap/>
            <w:vAlign w:val="bottom"/>
            <w:hideMark/>
          </w:tcPr>
          <w:p w:rsidR="00931AD2" w:rsidRPr="00B30023" w:rsidRDefault="00F92F43" w:rsidP="00AA0087">
            <w:pPr>
              <w:jc w:val="center"/>
              <w:rPr>
                <w:rFonts w:ascii="Arial" w:hAnsi="Arial" w:cs="Arial"/>
                <w:b/>
                <w:bCs/>
              </w:rPr>
            </w:pPr>
            <w:r>
              <w:rPr>
                <w:rFonts w:ascii="Arial" w:hAnsi="Arial" w:cs="Arial"/>
                <w:b/>
                <w:bCs/>
              </w:rPr>
              <w:t xml:space="preserve"> </w:t>
            </w:r>
            <w:r w:rsidR="00931AD2" w:rsidRPr="00B30023">
              <w:rPr>
                <w:rFonts w:ascii="Arial" w:hAnsi="Arial" w:cs="Arial"/>
                <w:b/>
                <w:bCs/>
              </w:rPr>
              <w:t>67%</w:t>
            </w:r>
          </w:p>
        </w:tc>
      </w:tr>
      <w:tr w:rsidR="00931AD2" w:rsidRPr="00B30023" w:rsidTr="00AA0087">
        <w:trPr>
          <w:trHeight w:val="315"/>
        </w:trPr>
        <w:tc>
          <w:tcPr>
            <w:tcW w:w="1956" w:type="dxa"/>
            <w:tcBorders>
              <w:top w:val="nil"/>
              <w:left w:val="single" w:sz="4" w:space="0" w:color="auto"/>
              <w:bottom w:val="single" w:sz="4" w:space="0" w:color="auto"/>
              <w:right w:val="single" w:sz="4" w:space="0" w:color="auto"/>
            </w:tcBorders>
            <w:shd w:val="clear" w:color="auto" w:fill="auto"/>
            <w:noWrap/>
            <w:vAlign w:val="bottom"/>
            <w:hideMark/>
          </w:tcPr>
          <w:p w:rsidR="00931AD2" w:rsidRPr="00B30023" w:rsidRDefault="00931AD2" w:rsidP="00AA0087">
            <w:pPr>
              <w:jc w:val="center"/>
              <w:rPr>
                <w:b/>
                <w:bCs/>
              </w:rPr>
            </w:pPr>
            <w:r w:rsidRPr="00B30023">
              <w:rPr>
                <w:b/>
                <w:bCs/>
              </w:rPr>
              <w:t>No</w:t>
            </w:r>
          </w:p>
        </w:tc>
        <w:tc>
          <w:tcPr>
            <w:tcW w:w="850" w:type="dxa"/>
            <w:tcBorders>
              <w:top w:val="nil"/>
              <w:left w:val="nil"/>
              <w:bottom w:val="single" w:sz="4" w:space="0" w:color="auto"/>
              <w:right w:val="single" w:sz="4" w:space="0" w:color="auto"/>
            </w:tcBorders>
            <w:shd w:val="clear" w:color="auto" w:fill="auto"/>
            <w:noWrap/>
            <w:vAlign w:val="bottom"/>
            <w:hideMark/>
          </w:tcPr>
          <w:p w:rsidR="00931AD2" w:rsidRPr="00B30023" w:rsidRDefault="00F92F43" w:rsidP="00AA0087">
            <w:pPr>
              <w:jc w:val="center"/>
              <w:rPr>
                <w:b/>
                <w:bCs/>
              </w:rPr>
            </w:pPr>
            <w:r>
              <w:rPr>
                <w:b/>
                <w:bCs/>
              </w:rPr>
              <w:t xml:space="preserve"> </w:t>
            </w:r>
            <w:r w:rsidR="00931AD2" w:rsidRPr="00B30023">
              <w:rPr>
                <w:b/>
                <w:bCs/>
              </w:rPr>
              <w:t>50</w:t>
            </w:r>
          </w:p>
        </w:tc>
        <w:tc>
          <w:tcPr>
            <w:tcW w:w="1434" w:type="dxa"/>
            <w:tcBorders>
              <w:top w:val="nil"/>
              <w:left w:val="nil"/>
              <w:bottom w:val="single" w:sz="4" w:space="0" w:color="auto"/>
              <w:right w:val="single" w:sz="4" w:space="0" w:color="auto"/>
            </w:tcBorders>
            <w:shd w:val="clear" w:color="auto" w:fill="auto"/>
            <w:noWrap/>
            <w:vAlign w:val="bottom"/>
            <w:hideMark/>
          </w:tcPr>
          <w:p w:rsidR="00931AD2" w:rsidRPr="00B30023" w:rsidRDefault="00F92F43" w:rsidP="00AA0087">
            <w:pPr>
              <w:jc w:val="center"/>
              <w:rPr>
                <w:rFonts w:ascii="Arial" w:hAnsi="Arial" w:cs="Arial"/>
                <w:b/>
                <w:bCs/>
              </w:rPr>
            </w:pPr>
            <w:r>
              <w:rPr>
                <w:rFonts w:ascii="Arial" w:hAnsi="Arial" w:cs="Arial"/>
                <w:b/>
                <w:bCs/>
              </w:rPr>
              <w:t xml:space="preserve"> </w:t>
            </w:r>
            <w:r w:rsidR="00931AD2" w:rsidRPr="00B30023">
              <w:rPr>
                <w:rFonts w:ascii="Arial" w:hAnsi="Arial" w:cs="Arial"/>
                <w:b/>
                <w:bCs/>
              </w:rPr>
              <w:t>33%</w:t>
            </w:r>
          </w:p>
        </w:tc>
      </w:tr>
      <w:tr w:rsidR="00931AD2" w:rsidRPr="00B30023" w:rsidTr="00AA0087">
        <w:trPr>
          <w:trHeight w:val="315"/>
        </w:trPr>
        <w:tc>
          <w:tcPr>
            <w:tcW w:w="1956" w:type="dxa"/>
            <w:tcBorders>
              <w:top w:val="nil"/>
              <w:left w:val="single" w:sz="4" w:space="0" w:color="auto"/>
              <w:bottom w:val="single" w:sz="4" w:space="0" w:color="auto"/>
              <w:right w:val="single" w:sz="4" w:space="0" w:color="auto"/>
            </w:tcBorders>
            <w:shd w:val="clear" w:color="auto" w:fill="auto"/>
            <w:noWrap/>
            <w:vAlign w:val="bottom"/>
            <w:hideMark/>
          </w:tcPr>
          <w:p w:rsidR="00931AD2" w:rsidRPr="00B30023" w:rsidRDefault="00931AD2" w:rsidP="00AA0087">
            <w:pPr>
              <w:jc w:val="center"/>
              <w:rPr>
                <w:b/>
                <w:bCs/>
              </w:rPr>
            </w:pPr>
            <w:r w:rsidRPr="00B30023">
              <w:rPr>
                <w:b/>
                <w:bCs/>
              </w:rPr>
              <w:t>TOTAL</w:t>
            </w:r>
          </w:p>
        </w:tc>
        <w:tc>
          <w:tcPr>
            <w:tcW w:w="850" w:type="dxa"/>
            <w:tcBorders>
              <w:top w:val="nil"/>
              <w:left w:val="nil"/>
              <w:bottom w:val="single" w:sz="4" w:space="0" w:color="auto"/>
              <w:right w:val="single" w:sz="4" w:space="0" w:color="auto"/>
            </w:tcBorders>
            <w:shd w:val="clear" w:color="auto" w:fill="auto"/>
            <w:noWrap/>
            <w:vAlign w:val="bottom"/>
            <w:hideMark/>
          </w:tcPr>
          <w:p w:rsidR="00931AD2" w:rsidRPr="00B30023" w:rsidRDefault="00931AD2" w:rsidP="00AA0087">
            <w:pPr>
              <w:jc w:val="center"/>
              <w:rPr>
                <w:b/>
                <w:bCs/>
              </w:rPr>
            </w:pPr>
            <w:r w:rsidRPr="00B30023">
              <w:rPr>
                <w:b/>
                <w:bCs/>
              </w:rPr>
              <w:t>150</w:t>
            </w:r>
          </w:p>
        </w:tc>
        <w:tc>
          <w:tcPr>
            <w:tcW w:w="1434" w:type="dxa"/>
            <w:tcBorders>
              <w:top w:val="nil"/>
              <w:left w:val="nil"/>
              <w:bottom w:val="single" w:sz="4" w:space="0" w:color="auto"/>
              <w:right w:val="single" w:sz="4" w:space="0" w:color="auto"/>
            </w:tcBorders>
            <w:shd w:val="clear" w:color="auto" w:fill="auto"/>
            <w:noWrap/>
            <w:vAlign w:val="bottom"/>
            <w:hideMark/>
          </w:tcPr>
          <w:p w:rsidR="00931AD2" w:rsidRPr="00B30023" w:rsidRDefault="00931AD2" w:rsidP="00AA0087">
            <w:pPr>
              <w:jc w:val="center"/>
              <w:rPr>
                <w:rFonts w:ascii="Arial" w:hAnsi="Arial" w:cs="Arial"/>
                <w:b/>
                <w:bCs/>
              </w:rPr>
            </w:pPr>
            <w:r w:rsidRPr="00B30023">
              <w:rPr>
                <w:rFonts w:ascii="Arial" w:hAnsi="Arial" w:cs="Arial"/>
                <w:b/>
                <w:bCs/>
              </w:rPr>
              <w:t>100%</w:t>
            </w:r>
          </w:p>
        </w:tc>
      </w:tr>
      <w:tr w:rsidR="00931AD2" w:rsidRPr="00B30023" w:rsidTr="00AA0087">
        <w:trPr>
          <w:trHeight w:val="255"/>
        </w:trPr>
        <w:tc>
          <w:tcPr>
            <w:tcW w:w="4240" w:type="dxa"/>
            <w:gridSpan w:val="3"/>
            <w:tcBorders>
              <w:top w:val="nil"/>
              <w:left w:val="nil"/>
              <w:bottom w:val="nil"/>
              <w:right w:val="nil"/>
            </w:tcBorders>
            <w:shd w:val="clear" w:color="auto" w:fill="auto"/>
            <w:noWrap/>
            <w:hideMark/>
          </w:tcPr>
          <w:p w:rsidR="00931AD2" w:rsidRPr="00D95E95" w:rsidRDefault="00931AD2" w:rsidP="00AA0087">
            <w:pPr>
              <w:rPr>
                <w:b/>
                <w:bCs/>
                <w:sz w:val="20"/>
                <w:szCs w:val="20"/>
              </w:rPr>
            </w:pPr>
            <w:r w:rsidRPr="00D95E95">
              <w:rPr>
                <w:b/>
                <w:bCs/>
                <w:sz w:val="20"/>
                <w:szCs w:val="20"/>
              </w:rPr>
              <w:t xml:space="preserve">Fuente: </w:t>
            </w:r>
            <w:r w:rsidRPr="00D95E95">
              <w:rPr>
                <w:bCs/>
                <w:sz w:val="20"/>
                <w:szCs w:val="20"/>
              </w:rPr>
              <w:t>Encuesta</w:t>
            </w:r>
            <w:r w:rsidRPr="00D95E95">
              <w:rPr>
                <w:b/>
                <w:bCs/>
                <w:sz w:val="20"/>
                <w:szCs w:val="20"/>
              </w:rPr>
              <w:t xml:space="preserve">            </w:t>
            </w:r>
            <w:r>
              <w:rPr>
                <w:b/>
                <w:bCs/>
                <w:sz w:val="20"/>
                <w:szCs w:val="20"/>
              </w:rPr>
              <w:t>A</w:t>
            </w:r>
            <w:r w:rsidRPr="00D95E95">
              <w:rPr>
                <w:b/>
                <w:bCs/>
                <w:sz w:val="20"/>
                <w:szCs w:val="20"/>
              </w:rPr>
              <w:t xml:space="preserve">utor: </w:t>
            </w:r>
            <w:r w:rsidRPr="00D95E95">
              <w:rPr>
                <w:bCs/>
                <w:sz w:val="20"/>
                <w:szCs w:val="20"/>
              </w:rPr>
              <w:t>Maestrante</w:t>
            </w:r>
          </w:p>
        </w:tc>
      </w:tr>
    </w:tbl>
    <w:p w:rsidR="00931AD2" w:rsidRDefault="00931AD2" w:rsidP="00931AD2">
      <w:pPr>
        <w:jc w:val="center"/>
      </w:pPr>
    </w:p>
    <w:p w:rsidR="00F54577" w:rsidRDefault="00F54577" w:rsidP="00931AD2">
      <w:pPr>
        <w:jc w:val="center"/>
      </w:pPr>
    </w:p>
    <w:p w:rsidR="00F54577" w:rsidRDefault="00F54577" w:rsidP="00931AD2">
      <w:pPr>
        <w:jc w:val="center"/>
      </w:pPr>
    </w:p>
    <w:p w:rsidR="00931AD2" w:rsidRDefault="00931AD2" w:rsidP="00931AD2">
      <w:pPr>
        <w:jc w:val="center"/>
      </w:pPr>
    </w:p>
    <w:p w:rsidR="00931AD2" w:rsidRDefault="00931AD2" w:rsidP="00931AD2">
      <w:pPr>
        <w:jc w:val="center"/>
      </w:pPr>
      <w:r w:rsidRPr="00120CC0">
        <w:rPr>
          <w:noProof/>
        </w:rPr>
        <w:drawing>
          <wp:inline distT="0" distB="0" distL="0" distR="0">
            <wp:extent cx="4572000" cy="2743200"/>
            <wp:effectExtent l="19050" t="0" r="19050" b="0"/>
            <wp:docPr id="23"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931AD2" w:rsidRDefault="00931AD2" w:rsidP="00931AD2"/>
    <w:p w:rsidR="00931AD2" w:rsidRDefault="00931AD2" w:rsidP="00931AD2"/>
    <w:p w:rsidR="00931AD2" w:rsidRDefault="00931AD2" w:rsidP="00931AD2"/>
    <w:p w:rsidR="00576358" w:rsidRDefault="00610B45" w:rsidP="00E51397">
      <w:pPr>
        <w:spacing w:line="360" w:lineRule="auto"/>
        <w:jc w:val="both"/>
      </w:pPr>
      <w:r>
        <w:t>Generalmente las personas que acuden a presentar su denuncia de maltrato o violencia intrafamiliar en las Instituciones respectivas, en este caso el 67%.</w:t>
      </w:r>
      <w:r w:rsidR="00466C74">
        <w:t xml:space="preserve"> De manera especial en la Comisaría de la Mujer y la Familia,</w:t>
      </w:r>
      <w:r>
        <w:t xml:space="preserve"> tan sólo presentan </w:t>
      </w:r>
      <w:r w:rsidR="00466C74">
        <w:t xml:space="preserve">la denuncia o comparecen a la audiencia y luego no continúan, dejan abandonado el caso. En ocasiones porque hicieron las pases o “volvieron de a buenas” y en otros porque “de todas maneras es una pérdida de tiempo” y tiene que hacer mucho en la casa, para no descuidar los oficios y atención a sus hijas e hijos en el hogar. (Tiene que lavar, asear la casa, cocinar, ver la Televisión,…)  </w:t>
      </w:r>
    </w:p>
    <w:p w:rsidR="00576358" w:rsidRDefault="00576358" w:rsidP="00931AD2"/>
    <w:p w:rsidR="00576358" w:rsidRDefault="00576358" w:rsidP="00931AD2"/>
    <w:p w:rsidR="00576358" w:rsidRDefault="00576358" w:rsidP="00931AD2"/>
    <w:p w:rsidR="00576358" w:rsidRPr="00BF54D7" w:rsidRDefault="00BF54D7" w:rsidP="00B6297C">
      <w:pPr>
        <w:pStyle w:val="Prrafodelista"/>
        <w:numPr>
          <w:ilvl w:val="0"/>
          <w:numId w:val="17"/>
        </w:numPr>
        <w:rPr>
          <w:b/>
        </w:rPr>
      </w:pPr>
      <w:r>
        <w:rPr>
          <w:b/>
        </w:rPr>
        <w:t xml:space="preserve">  Cuál es la causa por la qué no ha tramitado su caso de maltrato? </w:t>
      </w:r>
    </w:p>
    <w:p w:rsidR="00576358" w:rsidRDefault="00576358" w:rsidP="00931AD2"/>
    <w:p w:rsidR="00931AD2" w:rsidRPr="00120CC0" w:rsidRDefault="00931AD2" w:rsidP="00931AD2"/>
    <w:tbl>
      <w:tblPr>
        <w:tblpPr w:leftFromText="141" w:rightFromText="141" w:vertAnchor="text" w:horzAnchor="margin" w:tblpXSpec="center" w:tblpY="113"/>
        <w:tblW w:w="4241" w:type="dxa"/>
        <w:tblCellMar>
          <w:left w:w="70" w:type="dxa"/>
          <w:right w:w="70" w:type="dxa"/>
        </w:tblCellMar>
        <w:tblLook w:val="04A0"/>
      </w:tblPr>
      <w:tblGrid>
        <w:gridCol w:w="2491"/>
        <w:gridCol w:w="726"/>
        <w:gridCol w:w="1024"/>
      </w:tblGrid>
      <w:tr w:rsidR="00931AD2" w:rsidRPr="00120CC0" w:rsidTr="00AA0087">
        <w:trPr>
          <w:trHeight w:val="315"/>
        </w:trPr>
        <w:tc>
          <w:tcPr>
            <w:tcW w:w="4241" w:type="dxa"/>
            <w:gridSpan w:val="3"/>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931AD2" w:rsidRPr="00120CC0" w:rsidRDefault="00931AD2" w:rsidP="00AA0087">
            <w:pPr>
              <w:jc w:val="center"/>
              <w:rPr>
                <w:b/>
                <w:bCs/>
              </w:rPr>
            </w:pPr>
            <w:r w:rsidRPr="00120CC0">
              <w:rPr>
                <w:b/>
                <w:bCs/>
              </w:rPr>
              <w:t>CUADRO No.2</w:t>
            </w:r>
            <w:r>
              <w:rPr>
                <w:b/>
                <w:bCs/>
              </w:rPr>
              <w:t>1</w:t>
            </w:r>
          </w:p>
        </w:tc>
      </w:tr>
      <w:tr w:rsidR="00931AD2" w:rsidRPr="00120CC0" w:rsidTr="00AA0087">
        <w:trPr>
          <w:trHeight w:val="315"/>
        </w:trPr>
        <w:tc>
          <w:tcPr>
            <w:tcW w:w="4241" w:type="dxa"/>
            <w:gridSpan w:val="3"/>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931AD2" w:rsidRPr="00120CC0" w:rsidRDefault="00931AD2" w:rsidP="00A76B14">
            <w:pPr>
              <w:jc w:val="center"/>
              <w:rPr>
                <w:b/>
                <w:bCs/>
              </w:rPr>
            </w:pPr>
            <w:r w:rsidRPr="00120CC0">
              <w:rPr>
                <w:b/>
                <w:bCs/>
              </w:rPr>
              <w:t>POR QUÉ</w:t>
            </w:r>
            <w:r w:rsidR="003C45F4">
              <w:rPr>
                <w:b/>
                <w:bCs/>
              </w:rPr>
              <w:t xml:space="preserve"> NO TRAMIT</w:t>
            </w:r>
            <w:r w:rsidR="00A76B14">
              <w:rPr>
                <w:b/>
                <w:bCs/>
              </w:rPr>
              <w:t>Ó</w:t>
            </w:r>
          </w:p>
        </w:tc>
      </w:tr>
      <w:tr w:rsidR="00931AD2" w:rsidRPr="00120CC0" w:rsidTr="00AA0087">
        <w:trPr>
          <w:trHeight w:val="315"/>
        </w:trPr>
        <w:tc>
          <w:tcPr>
            <w:tcW w:w="2491" w:type="dxa"/>
            <w:tcBorders>
              <w:top w:val="nil"/>
              <w:left w:val="single" w:sz="4" w:space="0" w:color="auto"/>
              <w:bottom w:val="single" w:sz="4" w:space="0" w:color="auto"/>
              <w:right w:val="single" w:sz="4" w:space="0" w:color="auto"/>
            </w:tcBorders>
            <w:shd w:val="clear" w:color="auto" w:fill="auto"/>
            <w:noWrap/>
            <w:vAlign w:val="bottom"/>
            <w:hideMark/>
          </w:tcPr>
          <w:p w:rsidR="00931AD2" w:rsidRPr="00120CC0" w:rsidRDefault="00931AD2" w:rsidP="00AA0087">
            <w:pPr>
              <w:rPr>
                <w:b/>
                <w:bCs/>
              </w:rPr>
            </w:pPr>
            <w:r w:rsidRPr="00120CC0">
              <w:rPr>
                <w:b/>
                <w:bCs/>
              </w:rPr>
              <w:t xml:space="preserve">No sé </w:t>
            </w:r>
          </w:p>
        </w:tc>
        <w:tc>
          <w:tcPr>
            <w:tcW w:w="726" w:type="dxa"/>
            <w:tcBorders>
              <w:top w:val="nil"/>
              <w:left w:val="nil"/>
              <w:bottom w:val="single" w:sz="4" w:space="0" w:color="auto"/>
              <w:right w:val="single" w:sz="4" w:space="0" w:color="auto"/>
            </w:tcBorders>
            <w:shd w:val="clear" w:color="auto" w:fill="auto"/>
            <w:noWrap/>
            <w:vAlign w:val="bottom"/>
            <w:hideMark/>
          </w:tcPr>
          <w:p w:rsidR="00931AD2" w:rsidRPr="00120CC0" w:rsidRDefault="003C45F4" w:rsidP="00584CEA">
            <w:pPr>
              <w:jc w:val="center"/>
              <w:rPr>
                <w:b/>
                <w:bCs/>
              </w:rPr>
            </w:pPr>
            <w:r>
              <w:rPr>
                <w:b/>
                <w:bCs/>
              </w:rPr>
              <w:t xml:space="preserve"> </w:t>
            </w:r>
            <w:r w:rsidR="00584CEA">
              <w:rPr>
                <w:b/>
                <w:bCs/>
              </w:rPr>
              <w:t>15</w:t>
            </w:r>
          </w:p>
        </w:tc>
        <w:tc>
          <w:tcPr>
            <w:tcW w:w="1024" w:type="dxa"/>
            <w:tcBorders>
              <w:top w:val="nil"/>
              <w:left w:val="nil"/>
              <w:bottom w:val="single" w:sz="4" w:space="0" w:color="auto"/>
              <w:right w:val="single" w:sz="4" w:space="0" w:color="auto"/>
            </w:tcBorders>
            <w:shd w:val="clear" w:color="auto" w:fill="auto"/>
            <w:noWrap/>
            <w:vAlign w:val="bottom"/>
            <w:hideMark/>
          </w:tcPr>
          <w:p w:rsidR="00931AD2" w:rsidRPr="00120CC0" w:rsidRDefault="003C45F4" w:rsidP="00584CEA">
            <w:pPr>
              <w:jc w:val="center"/>
              <w:rPr>
                <w:rFonts w:ascii="Arial" w:hAnsi="Arial" w:cs="Arial"/>
                <w:b/>
                <w:bCs/>
                <w:sz w:val="20"/>
                <w:szCs w:val="20"/>
              </w:rPr>
            </w:pPr>
            <w:r>
              <w:rPr>
                <w:rFonts w:ascii="Arial" w:hAnsi="Arial" w:cs="Arial"/>
                <w:b/>
                <w:bCs/>
                <w:sz w:val="20"/>
                <w:szCs w:val="20"/>
              </w:rPr>
              <w:t xml:space="preserve"> </w:t>
            </w:r>
            <w:r w:rsidR="00584CEA">
              <w:rPr>
                <w:rFonts w:ascii="Arial" w:hAnsi="Arial" w:cs="Arial"/>
                <w:b/>
                <w:bCs/>
                <w:sz w:val="20"/>
                <w:szCs w:val="20"/>
              </w:rPr>
              <w:t>30</w:t>
            </w:r>
            <w:r w:rsidR="00931AD2" w:rsidRPr="00120CC0">
              <w:rPr>
                <w:rFonts w:ascii="Arial" w:hAnsi="Arial" w:cs="Arial"/>
                <w:b/>
                <w:bCs/>
                <w:sz w:val="20"/>
                <w:szCs w:val="20"/>
              </w:rPr>
              <w:t>%</w:t>
            </w:r>
          </w:p>
        </w:tc>
      </w:tr>
      <w:tr w:rsidR="00931AD2" w:rsidRPr="00120CC0" w:rsidTr="00AA0087">
        <w:trPr>
          <w:trHeight w:val="315"/>
        </w:trPr>
        <w:tc>
          <w:tcPr>
            <w:tcW w:w="2491" w:type="dxa"/>
            <w:tcBorders>
              <w:top w:val="nil"/>
              <w:left w:val="single" w:sz="4" w:space="0" w:color="auto"/>
              <w:bottom w:val="single" w:sz="4" w:space="0" w:color="auto"/>
              <w:right w:val="single" w:sz="4" w:space="0" w:color="auto"/>
            </w:tcBorders>
            <w:shd w:val="clear" w:color="auto" w:fill="auto"/>
            <w:noWrap/>
            <w:vAlign w:val="bottom"/>
            <w:hideMark/>
          </w:tcPr>
          <w:p w:rsidR="00931AD2" w:rsidRPr="00120CC0" w:rsidRDefault="00931AD2" w:rsidP="00AA0087">
            <w:pPr>
              <w:rPr>
                <w:b/>
                <w:bCs/>
              </w:rPr>
            </w:pPr>
            <w:r w:rsidRPr="00120CC0">
              <w:rPr>
                <w:b/>
                <w:bCs/>
              </w:rPr>
              <w:t>Falta dinero</w:t>
            </w:r>
          </w:p>
        </w:tc>
        <w:tc>
          <w:tcPr>
            <w:tcW w:w="726" w:type="dxa"/>
            <w:tcBorders>
              <w:top w:val="nil"/>
              <w:left w:val="nil"/>
              <w:bottom w:val="single" w:sz="4" w:space="0" w:color="auto"/>
              <w:right w:val="single" w:sz="4" w:space="0" w:color="auto"/>
            </w:tcBorders>
            <w:shd w:val="clear" w:color="auto" w:fill="auto"/>
            <w:noWrap/>
            <w:vAlign w:val="bottom"/>
            <w:hideMark/>
          </w:tcPr>
          <w:p w:rsidR="00931AD2" w:rsidRPr="00120CC0" w:rsidRDefault="003C45F4" w:rsidP="00584CEA">
            <w:pPr>
              <w:jc w:val="center"/>
              <w:rPr>
                <w:b/>
                <w:bCs/>
              </w:rPr>
            </w:pPr>
            <w:r>
              <w:rPr>
                <w:b/>
                <w:bCs/>
              </w:rPr>
              <w:t xml:space="preserve"> </w:t>
            </w:r>
            <w:r w:rsidR="00584CEA">
              <w:rPr>
                <w:b/>
                <w:bCs/>
              </w:rPr>
              <w:t>30</w:t>
            </w:r>
          </w:p>
        </w:tc>
        <w:tc>
          <w:tcPr>
            <w:tcW w:w="1024" w:type="dxa"/>
            <w:tcBorders>
              <w:top w:val="nil"/>
              <w:left w:val="nil"/>
              <w:bottom w:val="single" w:sz="4" w:space="0" w:color="auto"/>
              <w:right w:val="single" w:sz="4" w:space="0" w:color="auto"/>
            </w:tcBorders>
            <w:shd w:val="clear" w:color="auto" w:fill="auto"/>
            <w:noWrap/>
            <w:vAlign w:val="bottom"/>
            <w:hideMark/>
          </w:tcPr>
          <w:p w:rsidR="00931AD2" w:rsidRPr="00120CC0" w:rsidRDefault="00584CEA" w:rsidP="00584CEA">
            <w:pPr>
              <w:jc w:val="center"/>
              <w:rPr>
                <w:rFonts w:ascii="Arial" w:hAnsi="Arial" w:cs="Arial"/>
                <w:b/>
                <w:bCs/>
                <w:sz w:val="20"/>
                <w:szCs w:val="20"/>
              </w:rPr>
            </w:pPr>
            <w:r>
              <w:rPr>
                <w:rFonts w:ascii="Arial" w:hAnsi="Arial" w:cs="Arial"/>
                <w:b/>
                <w:bCs/>
                <w:sz w:val="20"/>
                <w:szCs w:val="20"/>
              </w:rPr>
              <w:t xml:space="preserve"> </w:t>
            </w:r>
            <w:r w:rsidR="003C45F4">
              <w:rPr>
                <w:rFonts w:ascii="Arial" w:hAnsi="Arial" w:cs="Arial"/>
                <w:b/>
                <w:bCs/>
                <w:sz w:val="20"/>
                <w:szCs w:val="20"/>
              </w:rPr>
              <w:t xml:space="preserve"> </w:t>
            </w:r>
            <w:r>
              <w:rPr>
                <w:rFonts w:ascii="Arial" w:hAnsi="Arial" w:cs="Arial"/>
                <w:b/>
                <w:bCs/>
                <w:sz w:val="20"/>
                <w:szCs w:val="20"/>
              </w:rPr>
              <w:t>60</w:t>
            </w:r>
            <w:r w:rsidR="00931AD2" w:rsidRPr="00120CC0">
              <w:rPr>
                <w:rFonts w:ascii="Arial" w:hAnsi="Arial" w:cs="Arial"/>
                <w:b/>
                <w:bCs/>
                <w:sz w:val="20"/>
                <w:szCs w:val="20"/>
              </w:rPr>
              <w:t>%</w:t>
            </w:r>
          </w:p>
        </w:tc>
      </w:tr>
      <w:tr w:rsidR="00931AD2" w:rsidRPr="00120CC0" w:rsidTr="00AA0087">
        <w:trPr>
          <w:trHeight w:val="315"/>
        </w:trPr>
        <w:tc>
          <w:tcPr>
            <w:tcW w:w="2491" w:type="dxa"/>
            <w:tcBorders>
              <w:top w:val="nil"/>
              <w:left w:val="single" w:sz="4" w:space="0" w:color="auto"/>
              <w:bottom w:val="single" w:sz="4" w:space="0" w:color="auto"/>
              <w:right w:val="single" w:sz="4" w:space="0" w:color="auto"/>
            </w:tcBorders>
            <w:shd w:val="clear" w:color="auto" w:fill="auto"/>
            <w:noWrap/>
            <w:vAlign w:val="bottom"/>
            <w:hideMark/>
          </w:tcPr>
          <w:p w:rsidR="00931AD2" w:rsidRPr="00120CC0" w:rsidRDefault="00931AD2" w:rsidP="00AA0087">
            <w:pPr>
              <w:rPr>
                <w:b/>
                <w:bCs/>
              </w:rPr>
            </w:pPr>
            <w:r w:rsidRPr="00120CC0">
              <w:rPr>
                <w:b/>
                <w:bCs/>
              </w:rPr>
              <w:t>No contesta</w:t>
            </w:r>
          </w:p>
        </w:tc>
        <w:tc>
          <w:tcPr>
            <w:tcW w:w="726" w:type="dxa"/>
            <w:tcBorders>
              <w:top w:val="nil"/>
              <w:left w:val="nil"/>
              <w:bottom w:val="single" w:sz="4" w:space="0" w:color="auto"/>
              <w:right w:val="single" w:sz="4" w:space="0" w:color="auto"/>
            </w:tcBorders>
            <w:shd w:val="clear" w:color="auto" w:fill="auto"/>
            <w:noWrap/>
            <w:vAlign w:val="bottom"/>
            <w:hideMark/>
          </w:tcPr>
          <w:p w:rsidR="00931AD2" w:rsidRPr="00120CC0" w:rsidRDefault="003C45F4" w:rsidP="00584CEA">
            <w:pPr>
              <w:jc w:val="center"/>
              <w:rPr>
                <w:b/>
                <w:bCs/>
              </w:rPr>
            </w:pPr>
            <w:r>
              <w:rPr>
                <w:b/>
                <w:bCs/>
              </w:rPr>
              <w:t xml:space="preserve"> </w:t>
            </w:r>
            <w:r w:rsidR="00584CEA">
              <w:rPr>
                <w:b/>
                <w:bCs/>
              </w:rPr>
              <w:t xml:space="preserve"> 5</w:t>
            </w:r>
          </w:p>
        </w:tc>
        <w:tc>
          <w:tcPr>
            <w:tcW w:w="1024" w:type="dxa"/>
            <w:tcBorders>
              <w:top w:val="nil"/>
              <w:left w:val="nil"/>
              <w:bottom w:val="single" w:sz="4" w:space="0" w:color="auto"/>
              <w:right w:val="single" w:sz="4" w:space="0" w:color="auto"/>
            </w:tcBorders>
            <w:shd w:val="clear" w:color="auto" w:fill="auto"/>
            <w:noWrap/>
            <w:vAlign w:val="bottom"/>
            <w:hideMark/>
          </w:tcPr>
          <w:p w:rsidR="00931AD2" w:rsidRPr="00120CC0" w:rsidRDefault="003C45F4" w:rsidP="00584CEA">
            <w:pPr>
              <w:jc w:val="center"/>
              <w:rPr>
                <w:rFonts w:ascii="Arial" w:hAnsi="Arial" w:cs="Arial"/>
                <w:b/>
                <w:bCs/>
                <w:sz w:val="20"/>
                <w:szCs w:val="20"/>
              </w:rPr>
            </w:pPr>
            <w:r>
              <w:rPr>
                <w:rFonts w:ascii="Arial" w:hAnsi="Arial" w:cs="Arial"/>
                <w:b/>
                <w:bCs/>
                <w:sz w:val="20"/>
                <w:szCs w:val="20"/>
              </w:rPr>
              <w:t xml:space="preserve"> </w:t>
            </w:r>
            <w:r w:rsidR="00584CEA">
              <w:rPr>
                <w:rFonts w:ascii="Arial" w:hAnsi="Arial" w:cs="Arial"/>
                <w:b/>
                <w:bCs/>
                <w:sz w:val="20"/>
                <w:szCs w:val="20"/>
              </w:rPr>
              <w:t xml:space="preserve"> 10</w:t>
            </w:r>
            <w:r w:rsidR="00931AD2" w:rsidRPr="00120CC0">
              <w:rPr>
                <w:rFonts w:ascii="Arial" w:hAnsi="Arial" w:cs="Arial"/>
                <w:b/>
                <w:bCs/>
                <w:sz w:val="20"/>
                <w:szCs w:val="20"/>
              </w:rPr>
              <w:t>%</w:t>
            </w:r>
          </w:p>
        </w:tc>
      </w:tr>
      <w:tr w:rsidR="00931AD2" w:rsidRPr="00120CC0" w:rsidTr="00AA0087">
        <w:trPr>
          <w:trHeight w:val="315"/>
        </w:trPr>
        <w:tc>
          <w:tcPr>
            <w:tcW w:w="2491" w:type="dxa"/>
            <w:tcBorders>
              <w:top w:val="nil"/>
              <w:left w:val="single" w:sz="4" w:space="0" w:color="auto"/>
              <w:bottom w:val="single" w:sz="4" w:space="0" w:color="auto"/>
              <w:right w:val="single" w:sz="4" w:space="0" w:color="auto"/>
            </w:tcBorders>
            <w:shd w:val="clear" w:color="auto" w:fill="auto"/>
            <w:noWrap/>
            <w:vAlign w:val="bottom"/>
            <w:hideMark/>
          </w:tcPr>
          <w:p w:rsidR="00931AD2" w:rsidRPr="00120CC0" w:rsidRDefault="00931AD2" w:rsidP="00AA0087">
            <w:pPr>
              <w:rPr>
                <w:b/>
                <w:bCs/>
              </w:rPr>
            </w:pPr>
            <w:r w:rsidRPr="00120CC0">
              <w:rPr>
                <w:b/>
                <w:bCs/>
              </w:rPr>
              <w:t>TOTAL</w:t>
            </w:r>
          </w:p>
        </w:tc>
        <w:tc>
          <w:tcPr>
            <w:tcW w:w="726" w:type="dxa"/>
            <w:tcBorders>
              <w:top w:val="nil"/>
              <w:left w:val="nil"/>
              <w:bottom w:val="single" w:sz="4" w:space="0" w:color="auto"/>
              <w:right w:val="single" w:sz="4" w:space="0" w:color="auto"/>
            </w:tcBorders>
            <w:shd w:val="clear" w:color="auto" w:fill="auto"/>
            <w:noWrap/>
            <w:vAlign w:val="bottom"/>
            <w:hideMark/>
          </w:tcPr>
          <w:p w:rsidR="00931AD2" w:rsidRPr="00120CC0" w:rsidRDefault="00584CEA" w:rsidP="00AA0087">
            <w:pPr>
              <w:jc w:val="center"/>
              <w:rPr>
                <w:b/>
                <w:bCs/>
              </w:rPr>
            </w:pPr>
            <w:r>
              <w:rPr>
                <w:b/>
                <w:bCs/>
              </w:rPr>
              <w:t xml:space="preserve"> </w:t>
            </w:r>
            <w:r w:rsidR="00931AD2" w:rsidRPr="00120CC0">
              <w:rPr>
                <w:b/>
                <w:bCs/>
              </w:rPr>
              <w:t>50</w:t>
            </w:r>
          </w:p>
        </w:tc>
        <w:tc>
          <w:tcPr>
            <w:tcW w:w="1024" w:type="dxa"/>
            <w:tcBorders>
              <w:top w:val="nil"/>
              <w:left w:val="nil"/>
              <w:bottom w:val="single" w:sz="4" w:space="0" w:color="auto"/>
              <w:right w:val="single" w:sz="4" w:space="0" w:color="auto"/>
            </w:tcBorders>
            <w:shd w:val="clear" w:color="auto" w:fill="auto"/>
            <w:noWrap/>
            <w:vAlign w:val="bottom"/>
            <w:hideMark/>
          </w:tcPr>
          <w:p w:rsidR="00931AD2" w:rsidRPr="00120CC0" w:rsidRDefault="00584CEA" w:rsidP="00AA0087">
            <w:pPr>
              <w:jc w:val="center"/>
              <w:rPr>
                <w:rFonts w:ascii="Arial" w:hAnsi="Arial" w:cs="Arial"/>
                <w:b/>
                <w:bCs/>
                <w:sz w:val="20"/>
                <w:szCs w:val="20"/>
              </w:rPr>
            </w:pPr>
            <w:r>
              <w:rPr>
                <w:rFonts w:ascii="Arial" w:hAnsi="Arial" w:cs="Arial"/>
                <w:b/>
                <w:bCs/>
                <w:sz w:val="20"/>
                <w:szCs w:val="20"/>
              </w:rPr>
              <w:t xml:space="preserve"> </w:t>
            </w:r>
            <w:r w:rsidR="00931AD2" w:rsidRPr="00120CC0">
              <w:rPr>
                <w:rFonts w:ascii="Arial" w:hAnsi="Arial" w:cs="Arial"/>
                <w:b/>
                <w:bCs/>
                <w:sz w:val="20"/>
                <w:szCs w:val="20"/>
              </w:rPr>
              <w:t>100%</w:t>
            </w:r>
          </w:p>
        </w:tc>
      </w:tr>
      <w:tr w:rsidR="00931AD2" w:rsidRPr="00120CC0" w:rsidTr="00AA0087">
        <w:trPr>
          <w:trHeight w:val="255"/>
        </w:trPr>
        <w:tc>
          <w:tcPr>
            <w:tcW w:w="4241" w:type="dxa"/>
            <w:gridSpan w:val="3"/>
            <w:tcBorders>
              <w:top w:val="nil"/>
              <w:left w:val="nil"/>
              <w:bottom w:val="nil"/>
              <w:right w:val="nil"/>
            </w:tcBorders>
            <w:shd w:val="clear" w:color="auto" w:fill="auto"/>
            <w:noWrap/>
            <w:hideMark/>
          </w:tcPr>
          <w:p w:rsidR="00931AD2" w:rsidRPr="00D95E95" w:rsidRDefault="00931AD2" w:rsidP="00AA0087">
            <w:pPr>
              <w:rPr>
                <w:b/>
                <w:bCs/>
                <w:sz w:val="20"/>
                <w:szCs w:val="20"/>
              </w:rPr>
            </w:pPr>
            <w:r>
              <w:rPr>
                <w:b/>
                <w:bCs/>
                <w:sz w:val="20"/>
                <w:szCs w:val="20"/>
              </w:rPr>
              <w:t>F</w:t>
            </w:r>
            <w:r w:rsidRPr="00D95E95">
              <w:rPr>
                <w:b/>
                <w:bCs/>
                <w:sz w:val="20"/>
                <w:szCs w:val="20"/>
              </w:rPr>
              <w:t xml:space="preserve">uente: </w:t>
            </w:r>
            <w:r w:rsidRPr="00D95E95">
              <w:rPr>
                <w:bCs/>
                <w:sz w:val="20"/>
                <w:szCs w:val="20"/>
              </w:rPr>
              <w:t>Encuesta</w:t>
            </w:r>
            <w:r w:rsidRPr="00D95E95">
              <w:rPr>
                <w:b/>
                <w:bCs/>
                <w:sz w:val="20"/>
                <w:szCs w:val="20"/>
              </w:rPr>
              <w:t xml:space="preserve">            </w:t>
            </w:r>
            <w:r>
              <w:rPr>
                <w:b/>
                <w:bCs/>
                <w:sz w:val="20"/>
                <w:szCs w:val="20"/>
              </w:rPr>
              <w:t>A</w:t>
            </w:r>
            <w:r w:rsidRPr="00D95E95">
              <w:rPr>
                <w:b/>
                <w:bCs/>
                <w:sz w:val="20"/>
                <w:szCs w:val="20"/>
              </w:rPr>
              <w:t xml:space="preserve">utor: </w:t>
            </w:r>
            <w:r w:rsidRPr="00D95E95">
              <w:rPr>
                <w:bCs/>
                <w:sz w:val="20"/>
                <w:szCs w:val="20"/>
              </w:rPr>
              <w:t>Maestrante</w:t>
            </w:r>
          </w:p>
        </w:tc>
      </w:tr>
    </w:tbl>
    <w:p w:rsidR="00931AD2" w:rsidRDefault="00931AD2" w:rsidP="00931AD2"/>
    <w:p w:rsidR="00931AD2" w:rsidRDefault="00931AD2" w:rsidP="00931AD2">
      <w:pPr>
        <w:jc w:val="center"/>
      </w:pPr>
    </w:p>
    <w:p w:rsidR="00931AD2" w:rsidRPr="00120CC0" w:rsidRDefault="00931AD2" w:rsidP="00931AD2"/>
    <w:p w:rsidR="00931AD2" w:rsidRDefault="00931AD2" w:rsidP="00931AD2"/>
    <w:p w:rsidR="00931AD2" w:rsidRDefault="00931AD2" w:rsidP="00931AD2"/>
    <w:p w:rsidR="00576358" w:rsidRDefault="00576358" w:rsidP="00931AD2"/>
    <w:p w:rsidR="00576358" w:rsidRDefault="00576358" w:rsidP="00931AD2"/>
    <w:p w:rsidR="00576358" w:rsidRDefault="00576358" w:rsidP="00931AD2"/>
    <w:p w:rsidR="00576358" w:rsidRDefault="00576358" w:rsidP="00931AD2"/>
    <w:p w:rsidR="00931AD2" w:rsidRDefault="00931AD2" w:rsidP="00931AD2"/>
    <w:p w:rsidR="00F54577" w:rsidRPr="00120CC0" w:rsidRDefault="00D30E31" w:rsidP="00931AD2">
      <w:r>
        <w:t xml:space="preserve"> </w:t>
      </w:r>
    </w:p>
    <w:p w:rsidR="00931AD2" w:rsidRDefault="00931AD2" w:rsidP="00931AD2"/>
    <w:p w:rsidR="00931AD2" w:rsidRDefault="00931AD2" w:rsidP="00931AD2">
      <w:pPr>
        <w:jc w:val="center"/>
      </w:pPr>
      <w:r w:rsidRPr="00120CC0">
        <w:rPr>
          <w:noProof/>
        </w:rPr>
        <w:drawing>
          <wp:inline distT="0" distB="0" distL="0" distR="0">
            <wp:extent cx="4572000" cy="2743200"/>
            <wp:effectExtent l="19050" t="0" r="19050" b="0"/>
            <wp:docPr id="24"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931AD2" w:rsidRDefault="00931AD2" w:rsidP="00931AD2"/>
    <w:p w:rsidR="00E51397" w:rsidRDefault="00E51397" w:rsidP="00931AD2"/>
    <w:p w:rsidR="00B174ED" w:rsidRDefault="00B174ED" w:rsidP="00931AD2"/>
    <w:p w:rsidR="00576358" w:rsidRDefault="00B174ED" w:rsidP="002E7266">
      <w:pPr>
        <w:spacing w:line="360" w:lineRule="auto"/>
        <w:jc w:val="both"/>
      </w:pPr>
      <w:r>
        <w:t>De las 50 personas que no han seguido ningún trámite legal, el 60% no lo hace porque no tiene dinero, el 30% porque no sabe a donde acudir. Esto demuestra que la falta de conocimiento</w:t>
      </w:r>
      <w:r w:rsidR="00C03498">
        <w:t xml:space="preserve"> para ejercitar sus derechos establecidos por las Leyes, son indicadores determinantes  para que se siga cometiendo la violencia intrafamiliar y la inequidad  en la administración de justicia. Y en casos extremos, el  10%  no contesta, se reserva quizás por temor a su pareja, principalmente la mujer, o porque teme a quedar abandonada sin nadie que le apoye para el sustento diario de su familia; al decir de algunas vecinas “prefiere aguantarse, antes que quedarse sin nada..”</w:t>
      </w:r>
      <w:r>
        <w:t xml:space="preserve"> </w:t>
      </w:r>
      <w:r w:rsidR="00931AD2">
        <w:br w:type="page"/>
      </w:r>
    </w:p>
    <w:p w:rsidR="0027346E" w:rsidRDefault="0027346E" w:rsidP="00B6297C">
      <w:pPr>
        <w:pStyle w:val="Prrafodelista"/>
        <w:numPr>
          <w:ilvl w:val="0"/>
          <w:numId w:val="17"/>
        </w:numPr>
        <w:jc w:val="both"/>
        <w:rPr>
          <w:b/>
          <w:bCs/>
        </w:rPr>
      </w:pPr>
      <w:r>
        <w:rPr>
          <w:b/>
          <w:bCs/>
        </w:rPr>
        <w:lastRenderedPageBreak/>
        <w:t>A.   Denuncias en general del cantón Manta.</w:t>
      </w:r>
    </w:p>
    <w:p w:rsidR="0027346E" w:rsidRPr="0027346E" w:rsidRDefault="0027346E" w:rsidP="0027346E">
      <w:pPr>
        <w:ind w:left="709"/>
        <w:jc w:val="both"/>
        <w:rPr>
          <w:b/>
          <w:bCs/>
        </w:rPr>
      </w:pPr>
    </w:p>
    <w:p w:rsidR="007647EC" w:rsidRPr="007C101E" w:rsidRDefault="007647EC" w:rsidP="007647EC">
      <w:pPr>
        <w:jc w:val="center"/>
        <w:rPr>
          <w:b/>
          <w:bCs/>
        </w:rPr>
      </w:pPr>
      <w:r w:rsidRPr="007C101E">
        <w:rPr>
          <w:b/>
          <w:bCs/>
        </w:rPr>
        <w:t>DENUNCIAS</w:t>
      </w:r>
      <w:r>
        <w:rPr>
          <w:b/>
          <w:bCs/>
        </w:rPr>
        <w:t xml:space="preserve"> TOTALES </w:t>
      </w:r>
      <w:r w:rsidRPr="007C101E">
        <w:rPr>
          <w:b/>
          <w:bCs/>
        </w:rPr>
        <w:t xml:space="preserve"> PRESENTADAS EN LA COMISARÍA 1ra. DE LA MUJER Y LA FAMILIA</w:t>
      </w:r>
    </w:p>
    <w:p w:rsidR="007647EC" w:rsidRDefault="007647EC" w:rsidP="007647EC">
      <w:pPr>
        <w:jc w:val="center"/>
      </w:pPr>
    </w:p>
    <w:tbl>
      <w:tblPr>
        <w:tblW w:w="6820" w:type="dxa"/>
        <w:tblInd w:w="839" w:type="dxa"/>
        <w:tblCellMar>
          <w:left w:w="70" w:type="dxa"/>
          <w:right w:w="70" w:type="dxa"/>
        </w:tblCellMar>
        <w:tblLook w:val="04A0"/>
      </w:tblPr>
      <w:tblGrid>
        <w:gridCol w:w="939"/>
        <w:gridCol w:w="2482"/>
        <w:gridCol w:w="1492"/>
        <w:gridCol w:w="1907"/>
      </w:tblGrid>
      <w:tr w:rsidR="007647EC" w:rsidRPr="007C101E" w:rsidTr="00AA0087">
        <w:trPr>
          <w:trHeight w:val="402"/>
        </w:trPr>
        <w:tc>
          <w:tcPr>
            <w:tcW w:w="6820" w:type="dxa"/>
            <w:gridSpan w:val="4"/>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7647EC" w:rsidRPr="007C101E" w:rsidRDefault="007647EC" w:rsidP="0043365E">
            <w:pPr>
              <w:jc w:val="center"/>
              <w:rPr>
                <w:b/>
                <w:bCs/>
              </w:rPr>
            </w:pPr>
            <w:r w:rsidRPr="007C101E">
              <w:rPr>
                <w:b/>
                <w:bCs/>
              </w:rPr>
              <w:t>Cuadro No. 2</w:t>
            </w:r>
            <w:r w:rsidR="0043365E">
              <w:rPr>
                <w:b/>
                <w:bCs/>
              </w:rPr>
              <w:t>2</w:t>
            </w:r>
            <w:r>
              <w:rPr>
                <w:b/>
                <w:bCs/>
              </w:rPr>
              <w:t xml:space="preserve"> A</w:t>
            </w:r>
          </w:p>
        </w:tc>
      </w:tr>
      <w:tr w:rsidR="007647EC" w:rsidRPr="007C101E" w:rsidTr="00AA0087">
        <w:trPr>
          <w:trHeight w:val="402"/>
        </w:trPr>
        <w:tc>
          <w:tcPr>
            <w:tcW w:w="6820" w:type="dxa"/>
            <w:gridSpan w:val="4"/>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7647EC" w:rsidRPr="007C101E" w:rsidRDefault="007647EC" w:rsidP="00AA0087">
            <w:pPr>
              <w:jc w:val="center"/>
              <w:rPr>
                <w:b/>
                <w:bCs/>
              </w:rPr>
            </w:pPr>
            <w:r w:rsidRPr="007C101E">
              <w:rPr>
                <w:b/>
                <w:bCs/>
              </w:rPr>
              <w:t>POR SEXO</w:t>
            </w:r>
          </w:p>
        </w:tc>
      </w:tr>
      <w:tr w:rsidR="007647EC" w:rsidRPr="007C101E" w:rsidTr="00AA0087">
        <w:trPr>
          <w:trHeight w:val="402"/>
        </w:trPr>
        <w:tc>
          <w:tcPr>
            <w:tcW w:w="939" w:type="dxa"/>
            <w:tcBorders>
              <w:top w:val="nil"/>
              <w:left w:val="single" w:sz="4" w:space="0" w:color="auto"/>
              <w:bottom w:val="single" w:sz="4" w:space="0" w:color="auto"/>
              <w:right w:val="single" w:sz="4" w:space="0" w:color="auto"/>
            </w:tcBorders>
            <w:shd w:val="clear" w:color="auto" w:fill="auto"/>
            <w:noWrap/>
            <w:vAlign w:val="center"/>
            <w:hideMark/>
          </w:tcPr>
          <w:p w:rsidR="007647EC" w:rsidRPr="007C101E" w:rsidRDefault="007647EC" w:rsidP="00AA0087">
            <w:pPr>
              <w:jc w:val="center"/>
              <w:rPr>
                <w:b/>
                <w:bCs/>
              </w:rPr>
            </w:pPr>
            <w:r w:rsidRPr="007C101E">
              <w:rPr>
                <w:b/>
                <w:bCs/>
              </w:rPr>
              <w:t>AÑO</w:t>
            </w:r>
          </w:p>
        </w:tc>
        <w:tc>
          <w:tcPr>
            <w:tcW w:w="2482" w:type="dxa"/>
            <w:tcBorders>
              <w:top w:val="nil"/>
              <w:left w:val="nil"/>
              <w:bottom w:val="single" w:sz="4" w:space="0" w:color="auto"/>
              <w:right w:val="single" w:sz="4" w:space="0" w:color="auto"/>
            </w:tcBorders>
            <w:shd w:val="clear" w:color="auto" w:fill="auto"/>
            <w:noWrap/>
            <w:vAlign w:val="center"/>
            <w:hideMark/>
          </w:tcPr>
          <w:p w:rsidR="007647EC" w:rsidRPr="007C101E" w:rsidRDefault="007647EC" w:rsidP="00AA0087">
            <w:pPr>
              <w:jc w:val="center"/>
              <w:rPr>
                <w:b/>
                <w:bCs/>
              </w:rPr>
            </w:pPr>
            <w:r w:rsidRPr="007C101E">
              <w:rPr>
                <w:b/>
                <w:bCs/>
              </w:rPr>
              <w:t>DENUNCIAS</w:t>
            </w:r>
          </w:p>
        </w:tc>
        <w:tc>
          <w:tcPr>
            <w:tcW w:w="1492" w:type="dxa"/>
            <w:tcBorders>
              <w:top w:val="nil"/>
              <w:left w:val="nil"/>
              <w:bottom w:val="single" w:sz="4" w:space="0" w:color="auto"/>
              <w:right w:val="single" w:sz="4" w:space="0" w:color="auto"/>
            </w:tcBorders>
            <w:shd w:val="clear" w:color="auto" w:fill="auto"/>
            <w:noWrap/>
            <w:vAlign w:val="center"/>
            <w:hideMark/>
          </w:tcPr>
          <w:p w:rsidR="007647EC" w:rsidRPr="007C101E" w:rsidRDefault="007647EC" w:rsidP="00AA0087">
            <w:pPr>
              <w:jc w:val="center"/>
              <w:rPr>
                <w:b/>
                <w:bCs/>
              </w:rPr>
            </w:pPr>
            <w:r w:rsidRPr="007C101E">
              <w:rPr>
                <w:b/>
                <w:bCs/>
              </w:rPr>
              <w:t>MUJER</w:t>
            </w:r>
          </w:p>
        </w:tc>
        <w:tc>
          <w:tcPr>
            <w:tcW w:w="1907" w:type="dxa"/>
            <w:tcBorders>
              <w:top w:val="nil"/>
              <w:left w:val="nil"/>
              <w:bottom w:val="single" w:sz="4" w:space="0" w:color="auto"/>
              <w:right w:val="single" w:sz="4" w:space="0" w:color="auto"/>
            </w:tcBorders>
            <w:shd w:val="clear" w:color="auto" w:fill="auto"/>
            <w:noWrap/>
            <w:vAlign w:val="center"/>
            <w:hideMark/>
          </w:tcPr>
          <w:p w:rsidR="007647EC" w:rsidRPr="007C101E" w:rsidRDefault="007647EC" w:rsidP="00AA0087">
            <w:pPr>
              <w:jc w:val="center"/>
              <w:rPr>
                <w:b/>
                <w:bCs/>
              </w:rPr>
            </w:pPr>
            <w:r w:rsidRPr="007C101E">
              <w:rPr>
                <w:b/>
                <w:bCs/>
              </w:rPr>
              <w:t>HOMBRE</w:t>
            </w:r>
          </w:p>
        </w:tc>
      </w:tr>
      <w:tr w:rsidR="007647EC" w:rsidRPr="007C101E" w:rsidTr="00AA0087">
        <w:trPr>
          <w:trHeight w:val="402"/>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2002</w:t>
            </w:r>
          </w:p>
        </w:tc>
        <w:tc>
          <w:tcPr>
            <w:tcW w:w="2482" w:type="dxa"/>
            <w:tcBorders>
              <w:top w:val="nil"/>
              <w:left w:val="nil"/>
              <w:bottom w:val="single" w:sz="4" w:space="0" w:color="auto"/>
              <w:right w:val="single" w:sz="4" w:space="0" w:color="auto"/>
            </w:tcBorders>
            <w:shd w:val="clear" w:color="auto" w:fill="auto"/>
            <w:noWrap/>
            <w:vAlign w:val="center"/>
            <w:hideMark/>
          </w:tcPr>
          <w:p w:rsidR="007647EC" w:rsidRPr="007C101E" w:rsidRDefault="007647EC" w:rsidP="00AA0087">
            <w:pPr>
              <w:jc w:val="center"/>
              <w:rPr>
                <w:b/>
                <w:bCs/>
              </w:rPr>
            </w:pPr>
            <w:r w:rsidRPr="007C101E">
              <w:rPr>
                <w:b/>
                <w:bCs/>
              </w:rPr>
              <w:t>1878</w:t>
            </w:r>
          </w:p>
        </w:tc>
        <w:tc>
          <w:tcPr>
            <w:tcW w:w="1492" w:type="dxa"/>
            <w:tcBorders>
              <w:top w:val="nil"/>
              <w:left w:val="nil"/>
              <w:bottom w:val="single" w:sz="4" w:space="0" w:color="auto"/>
              <w:right w:val="single" w:sz="4" w:space="0" w:color="auto"/>
            </w:tcBorders>
            <w:shd w:val="clear" w:color="auto" w:fill="auto"/>
            <w:noWrap/>
            <w:vAlign w:val="center"/>
            <w:hideMark/>
          </w:tcPr>
          <w:p w:rsidR="007647EC" w:rsidRPr="007C101E" w:rsidRDefault="007647EC" w:rsidP="00AA0087">
            <w:pPr>
              <w:jc w:val="center"/>
              <w:rPr>
                <w:b/>
                <w:bCs/>
              </w:rPr>
            </w:pPr>
            <w:r w:rsidRPr="007C101E">
              <w:rPr>
                <w:b/>
                <w:bCs/>
              </w:rPr>
              <w:t>1662</w:t>
            </w:r>
          </w:p>
        </w:tc>
        <w:tc>
          <w:tcPr>
            <w:tcW w:w="1907" w:type="dxa"/>
            <w:tcBorders>
              <w:top w:val="nil"/>
              <w:left w:val="nil"/>
              <w:bottom w:val="single" w:sz="4" w:space="0" w:color="auto"/>
              <w:right w:val="single" w:sz="4" w:space="0" w:color="auto"/>
            </w:tcBorders>
            <w:shd w:val="clear" w:color="auto" w:fill="auto"/>
            <w:noWrap/>
            <w:vAlign w:val="center"/>
            <w:hideMark/>
          </w:tcPr>
          <w:p w:rsidR="007647EC" w:rsidRPr="007C101E" w:rsidRDefault="007647EC" w:rsidP="00AA0087">
            <w:pPr>
              <w:jc w:val="center"/>
              <w:rPr>
                <w:b/>
                <w:bCs/>
              </w:rPr>
            </w:pPr>
            <w:r w:rsidRPr="007C101E">
              <w:rPr>
                <w:b/>
                <w:bCs/>
              </w:rPr>
              <w:t>216</w:t>
            </w:r>
          </w:p>
        </w:tc>
      </w:tr>
      <w:tr w:rsidR="007647EC" w:rsidRPr="007C101E" w:rsidTr="00AA0087">
        <w:trPr>
          <w:trHeight w:val="402"/>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2003</w:t>
            </w:r>
          </w:p>
        </w:tc>
        <w:tc>
          <w:tcPr>
            <w:tcW w:w="2482"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1892</w:t>
            </w:r>
          </w:p>
        </w:tc>
        <w:tc>
          <w:tcPr>
            <w:tcW w:w="1492"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1650</w:t>
            </w:r>
          </w:p>
        </w:tc>
        <w:tc>
          <w:tcPr>
            <w:tcW w:w="1907"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242</w:t>
            </w:r>
          </w:p>
        </w:tc>
      </w:tr>
      <w:tr w:rsidR="007647EC" w:rsidRPr="007C101E" w:rsidTr="00AA0087">
        <w:trPr>
          <w:trHeight w:val="402"/>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2004</w:t>
            </w:r>
          </w:p>
        </w:tc>
        <w:tc>
          <w:tcPr>
            <w:tcW w:w="2482"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1526</w:t>
            </w:r>
          </w:p>
        </w:tc>
        <w:tc>
          <w:tcPr>
            <w:tcW w:w="1492"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1338</w:t>
            </w:r>
          </w:p>
        </w:tc>
        <w:tc>
          <w:tcPr>
            <w:tcW w:w="1907"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188</w:t>
            </w:r>
          </w:p>
        </w:tc>
      </w:tr>
      <w:tr w:rsidR="007647EC" w:rsidRPr="007C101E" w:rsidTr="00AA0087">
        <w:trPr>
          <w:trHeight w:val="402"/>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2005</w:t>
            </w:r>
          </w:p>
        </w:tc>
        <w:tc>
          <w:tcPr>
            <w:tcW w:w="2482"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2137</w:t>
            </w:r>
          </w:p>
        </w:tc>
        <w:tc>
          <w:tcPr>
            <w:tcW w:w="1492"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1710</w:t>
            </w:r>
          </w:p>
        </w:tc>
        <w:tc>
          <w:tcPr>
            <w:tcW w:w="1907"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427</w:t>
            </w:r>
          </w:p>
        </w:tc>
      </w:tr>
      <w:tr w:rsidR="007647EC" w:rsidRPr="007C101E" w:rsidTr="00AA0087">
        <w:trPr>
          <w:trHeight w:val="402"/>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2006</w:t>
            </w:r>
          </w:p>
        </w:tc>
        <w:tc>
          <w:tcPr>
            <w:tcW w:w="2482"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2653</w:t>
            </w:r>
          </w:p>
        </w:tc>
        <w:tc>
          <w:tcPr>
            <w:tcW w:w="1492"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2194</w:t>
            </w:r>
          </w:p>
        </w:tc>
        <w:tc>
          <w:tcPr>
            <w:tcW w:w="1907"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459</w:t>
            </w:r>
          </w:p>
        </w:tc>
      </w:tr>
      <w:tr w:rsidR="007647EC" w:rsidRPr="007C101E" w:rsidTr="00AA0087">
        <w:trPr>
          <w:trHeight w:val="402"/>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2007</w:t>
            </w:r>
          </w:p>
        </w:tc>
        <w:tc>
          <w:tcPr>
            <w:tcW w:w="2482"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2801</w:t>
            </w:r>
          </w:p>
        </w:tc>
        <w:tc>
          <w:tcPr>
            <w:tcW w:w="1492"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2284</w:t>
            </w:r>
          </w:p>
        </w:tc>
        <w:tc>
          <w:tcPr>
            <w:tcW w:w="1907"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517</w:t>
            </w:r>
          </w:p>
        </w:tc>
      </w:tr>
      <w:tr w:rsidR="00157266" w:rsidRPr="007C101E" w:rsidTr="00AA0087">
        <w:trPr>
          <w:trHeight w:val="180"/>
        </w:trPr>
        <w:tc>
          <w:tcPr>
            <w:tcW w:w="4913" w:type="dxa"/>
            <w:gridSpan w:val="3"/>
            <w:tcBorders>
              <w:top w:val="nil"/>
              <w:left w:val="nil"/>
              <w:bottom w:val="nil"/>
              <w:right w:val="nil"/>
            </w:tcBorders>
            <w:shd w:val="clear" w:color="auto" w:fill="auto"/>
            <w:noWrap/>
            <w:vAlign w:val="bottom"/>
            <w:hideMark/>
          </w:tcPr>
          <w:p w:rsidR="00157266" w:rsidRDefault="00157266" w:rsidP="009028FD">
            <w:pPr>
              <w:ind w:left="1416" w:hanging="1416"/>
              <w:rPr>
                <w:b/>
                <w:bCs/>
                <w:sz w:val="16"/>
                <w:szCs w:val="16"/>
              </w:rPr>
            </w:pPr>
            <w:r w:rsidRPr="002E7266">
              <w:rPr>
                <w:b/>
                <w:bCs/>
                <w:sz w:val="16"/>
                <w:szCs w:val="16"/>
              </w:rPr>
              <w:t>Fuente</w:t>
            </w:r>
            <w:r w:rsidRPr="007C101E">
              <w:rPr>
                <w:b/>
                <w:bCs/>
                <w:sz w:val="16"/>
                <w:szCs w:val="16"/>
              </w:rPr>
              <w:t xml:space="preserve">: </w:t>
            </w:r>
            <w:r w:rsidRPr="002E7266">
              <w:rPr>
                <w:bCs/>
                <w:sz w:val="16"/>
                <w:szCs w:val="16"/>
              </w:rPr>
              <w:t>Comisaría 1ra. de la Mujer y la Familia - Manta</w:t>
            </w:r>
            <w:r>
              <w:rPr>
                <w:b/>
                <w:bCs/>
                <w:sz w:val="16"/>
                <w:szCs w:val="16"/>
              </w:rPr>
              <w:t xml:space="preserve"> </w:t>
            </w:r>
          </w:p>
          <w:p w:rsidR="00157266" w:rsidRPr="007C101E" w:rsidRDefault="00157266" w:rsidP="009028FD">
            <w:pPr>
              <w:ind w:left="1416" w:hanging="1416"/>
              <w:rPr>
                <w:b/>
                <w:bCs/>
                <w:sz w:val="16"/>
                <w:szCs w:val="16"/>
              </w:rPr>
            </w:pPr>
            <w:r>
              <w:rPr>
                <w:b/>
                <w:bCs/>
                <w:sz w:val="16"/>
                <w:szCs w:val="16"/>
              </w:rPr>
              <w:t>A</w:t>
            </w:r>
            <w:r w:rsidRPr="007C101E">
              <w:rPr>
                <w:b/>
                <w:bCs/>
                <w:sz w:val="16"/>
                <w:szCs w:val="16"/>
              </w:rPr>
              <w:t>utor:</w:t>
            </w:r>
            <w:r>
              <w:rPr>
                <w:b/>
                <w:bCs/>
                <w:sz w:val="16"/>
                <w:szCs w:val="16"/>
              </w:rPr>
              <w:t xml:space="preserve">   </w:t>
            </w:r>
            <w:r w:rsidRPr="002E7266">
              <w:rPr>
                <w:bCs/>
                <w:sz w:val="16"/>
                <w:szCs w:val="16"/>
              </w:rPr>
              <w:t xml:space="preserve">Maestrante </w:t>
            </w:r>
          </w:p>
        </w:tc>
        <w:tc>
          <w:tcPr>
            <w:tcW w:w="1907" w:type="dxa"/>
            <w:tcBorders>
              <w:top w:val="nil"/>
              <w:left w:val="nil"/>
              <w:bottom w:val="nil"/>
              <w:right w:val="nil"/>
            </w:tcBorders>
            <w:shd w:val="clear" w:color="auto" w:fill="auto"/>
            <w:noWrap/>
            <w:vAlign w:val="bottom"/>
            <w:hideMark/>
          </w:tcPr>
          <w:p w:rsidR="00157266" w:rsidRPr="007C101E" w:rsidRDefault="00157266" w:rsidP="00AA0087">
            <w:pPr>
              <w:rPr>
                <w:rFonts w:ascii="Arial" w:hAnsi="Arial" w:cs="Arial"/>
                <w:sz w:val="20"/>
                <w:szCs w:val="20"/>
              </w:rPr>
            </w:pPr>
          </w:p>
        </w:tc>
      </w:tr>
    </w:tbl>
    <w:p w:rsidR="007647EC" w:rsidRDefault="007647EC" w:rsidP="007647EC"/>
    <w:p w:rsidR="007647EC" w:rsidRDefault="007647EC" w:rsidP="007647EC"/>
    <w:p w:rsidR="00111E97" w:rsidRDefault="00111E97" w:rsidP="007647EC"/>
    <w:p w:rsidR="007647EC" w:rsidRDefault="007647EC" w:rsidP="007647EC">
      <w:pPr>
        <w:jc w:val="center"/>
      </w:pPr>
      <w:r w:rsidRPr="007C101E">
        <w:rPr>
          <w:noProof/>
        </w:rPr>
        <w:drawing>
          <wp:inline distT="0" distB="0" distL="0" distR="0">
            <wp:extent cx="4724400" cy="2219325"/>
            <wp:effectExtent l="19050" t="0" r="19050" b="0"/>
            <wp:docPr id="12"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7647EC" w:rsidRPr="007C101E" w:rsidRDefault="007647EC" w:rsidP="007647EC"/>
    <w:p w:rsidR="007647EC" w:rsidRDefault="007647EC" w:rsidP="007647EC"/>
    <w:p w:rsidR="007647EC" w:rsidRDefault="00EB25B9" w:rsidP="00CE57C0">
      <w:pPr>
        <w:spacing w:line="360" w:lineRule="auto"/>
        <w:jc w:val="both"/>
      </w:pPr>
      <w:r>
        <w:t>En la investigación realizada en la Comisaría 1ra. De la Mujer y la Familia en Manta</w:t>
      </w:r>
      <w:r w:rsidR="00C028EE">
        <w:t xml:space="preserve">, revisados los archivos respectivos del lapso comprendido entre  el mes de enero del  año 2002 a diciembre del año 2007, se han presentado 12887 denuncias, correspondiendo 10838 casos de violencia de género presentados por mujeres y 2049 casos por los hombres. Incrementándose la comparecencia a denunciar los años 2005, 2006 y 2007, debido a la labor de orientación del Maestrante y la intervención del Consultorio Jurídico gratuito de la ULEAM. </w:t>
      </w:r>
      <w:r w:rsidR="007647EC">
        <w:br w:type="page"/>
      </w:r>
    </w:p>
    <w:p w:rsidR="0027346E" w:rsidRPr="0027346E" w:rsidRDefault="0043365E" w:rsidP="00B6297C">
      <w:pPr>
        <w:pStyle w:val="Prrafodelista"/>
        <w:numPr>
          <w:ilvl w:val="0"/>
          <w:numId w:val="17"/>
        </w:numPr>
        <w:rPr>
          <w:b/>
        </w:rPr>
      </w:pPr>
      <w:r>
        <w:rPr>
          <w:b/>
        </w:rPr>
        <w:lastRenderedPageBreak/>
        <w:t>A</w:t>
      </w:r>
      <w:r w:rsidR="0027346E">
        <w:rPr>
          <w:b/>
        </w:rPr>
        <w:t>.  Denuncias por clase o tipos de maltrato</w:t>
      </w:r>
      <w:r w:rsidR="00D56A7D">
        <w:rPr>
          <w:b/>
        </w:rPr>
        <w:t xml:space="preserve"> del cantón Manta</w:t>
      </w:r>
    </w:p>
    <w:p w:rsidR="0027346E" w:rsidRDefault="0027346E" w:rsidP="007647EC"/>
    <w:p w:rsidR="00154E5B" w:rsidRDefault="00154E5B" w:rsidP="007647EC"/>
    <w:p w:rsidR="00111E97" w:rsidRDefault="00111E97" w:rsidP="007647EC"/>
    <w:p w:rsidR="00154E5B" w:rsidRDefault="00154E5B" w:rsidP="007647EC"/>
    <w:tbl>
      <w:tblPr>
        <w:tblW w:w="6820" w:type="dxa"/>
        <w:tblInd w:w="839" w:type="dxa"/>
        <w:tblCellMar>
          <w:left w:w="70" w:type="dxa"/>
          <w:right w:w="70" w:type="dxa"/>
        </w:tblCellMar>
        <w:tblLook w:val="04A0"/>
      </w:tblPr>
      <w:tblGrid>
        <w:gridCol w:w="906"/>
        <w:gridCol w:w="1394"/>
        <w:gridCol w:w="2882"/>
        <w:gridCol w:w="1638"/>
      </w:tblGrid>
      <w:tr w:rsidR="007647EC" w:rsidRPr="007C101E" w:rsidTr="00AA0087">
        <w:trPr>
          <w:trHeight w:val="402"/>
        </w:trPr>
        <w:tc>
          <w:tcPr>
            <w:tcW w:w="6820" w:type="dxa"/>
            <w:gridSpan w:val="4"/>
            <w:tcBorders>
              <w:top w:val="single" w:sz="4" w:space="0" w:color="auto"/>
              <w:left w:val="single" w:sz="4" w:space="0" w:color="auto"/>
              <w:bottom w:val="single" w:sz="4" w:space="0" w:color="auto"/>
              <w:right w:val="single" w:sz="4" w:space="0" w:color="000000"/>
            </w:tcBorders>
            <w:shd w:val="clear" w:color="000000" w:fill="F2F2F2"/>
            <w:noWrap/>
            <w:vAlign w:val="bottom"/>
            <w:hideMark/>
          </w:tcPr>
          <w:p w:rsidR="007647EC" w:rsidRPr="007C101E" w:rsidRDefault="007647EC" w:rsidP="0043365E">
            <w:pPr>
              <w:jc w:val="center"/>
              <w:rPr>
                <w:b/>
                <w:bCs/>
              </w:rPr>
            </w:pPr>
            <w:r w:rsidRPr="007C101E">
              <w:rPr>
                <w:b/>
                <w:bCs/>
              </w:rPr>
              <w:t>Cuadro No. 2</w:t>
            </w:r>
            <w:r w:rsidR="0043365E">
              <w:rPr>
                <w:b/>
                <w:bCs/>
              </w:rPr>
              <w:t>3</w:t>
            </w:r>
            <w:r>
              <w:rPr>
                <w:b/>
                <w:bCs/>
              </w:rPr>
              <w:t xml:space="preserve"> A</w:t>
            </w:r>
          </w:p>
        </w:tc>
      </w:tr>
      <w:tr w:rsidR="007647EC" w:rsidRPr="007C101E" w:rsidTr="00AA0087">
        <w:trPr>
          <w:trHeight w:val="402"/>
        </w:trPr>
        <w:tc>
          <w:tcPr>
            <w:tcW w:w="6820" w:type="dxa"/>
            <w:gridSpan w:val="4"/>
            <w:tcBorders>
              <w:top w:val="single" w:sz="4" w:space="0" w:color="auto"/>
              <w:left w:val="single" w:sz="4" w:space="0" w:color="auto"/>
              <w:bottom w:val="single" w:sz="4" w:space="0" w:color="auto"/>
              <w:right w:val="single" w:sz="4" w:space="0" w:color="000000"/>
            </w:tcBorders>
            <w:shd w:val="clear" w:color="000000" w:fill="F2F2F2"/>
            <w:vAlign w:val="bottom"/>
            <w:hideMark/>
          </w:tcPr>
          <w:p w:rsidR="007647EC" w:rsidRPr="007C101E" w:rsidRDefault="007647EC" w:rsidP="00AA0087">
            <w:pPr>
              <w:jc w:val="center"/>
              <w:rPr>
                <w:b/>
                <w:bCs/>
              </w:rPr>
            </w:pPr>
            <w:r w:rsidRPr="007C101E">
              <w:rPr>
                <w:b/>
                <w:bCs/>
              </w:rPr>
              <w:t xml:space="preserve"> POR TIPOS DE MALTRATOS</w:t>
            </w:r>
          </w:p>
        </w:tc>
      </w:tr>
      <w:tr w:rsidR="007647EC" w:rsidRPr="007C101E" w:rsidTr="00AA0087">
        <w:trPr>
          <w:trHeight w:val="402"/>
        </w:trPr>
        <w:tc>
          <w:tcPr>
            <w:tcW w:w="906" w:type="dxa"/>
            <w:tcBorders>
              <w:top w:val="nil"/>
              <w:left w:val="single" w:sz="4" w:space="0" w:color="auto"/>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AÑO</w:t>
            </w:r>
          </w:p>
        </w:tc>
        <w:tc>
          <w:tcPr>
            <w:tcW w:w="1394"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FÍSICO</w:t>
            </w:r>
          </w:p>
        </w:tc>
        <w:tc>
          <w:tcPr>
            <w:tcW w:w="2882"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PSICOLÓGICO</w:t>
            </w:r>
          </w:p>
        </w:tc>
        <w:tc>
          <w:tcPr>
            <w:tcW w:w="1638"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SEXUAL</w:t>
            </w:r>
          </w:p>
        </w:tc>
      </w:tr>
      <w:tr w:rsidR="007647EC" w:rsidRPr="007C101E" w:rsidTr="00AA0087">
        <w:trPr>
          <w:trHeight w:val="402"/>
        </w:trPr>
        <w:tc>
          <w:tcPr>
            <w:tcW w:w="906" w:type="dxa"/>
            <w:tcBorders>
              <w:top w:val="nil"/>
              <w:left w:val="single" w:sz="4" w:space="0" w:color="auto"/>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2002</w:t>
            </w:r>
          </w:p>
        </w:tc>
        <w:tc>
          <w:tcPr>
            <w:tcW w:w="1394"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1068</w:t>
            </w:r>
          </w:p>
        </w:tc>
        <w:tc>
          <w:tcPr>
            <w:tcW w:w="2882"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477</w:t>
            </w:r>
          </w:p>
        </w:tc>
        <w:tc>
          <w:tcPr>
            <w:tcW w:w="1638"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201</w:t>
            </w:r>
          </w:p>
        </w:tc>
      </w:tr>
      <w:tr w:rsidR="007647EC" w:rsidRPr="007C101E" w:rsidTr="00AA0087">
        <w:trPr>
          <w:trHeight w:val="402"/>
        </w:trPr>
        <w:tc>
          <w:tcPr>
            <w:tcW w:w="906" w:type="dxa"/>
            <w:tcBorders>
              <w:top w:val="nil"/>
              <w:left w:val="single" w:sz="4" w:space="0" w:color="auto"/>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2003</w:t>
            </w:r>
          </w:p>
        </w:tc>
        <w:tc>
          <w:tcPr>
            <w:tcW w:w="1394"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898</w:t>
            </w:r>
          </w:p>
        </w:tc>
        <w:tc>
          <w:tcPr>
            <w:tcW w:w="2882"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747</w:t>
            </w:r>
          </w:p>
        </w:tc>
        <w:tc>
          <w:tcPr>
            <w:tcW w:w="1638"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195</w:t>
            </w:r>
          </w:p>
        </w:tc>
      </w:tr>
      <w:tr w:rsidR="007647EC" w:rsidRPr="007C101E" w:rsidTr="00AA0087">
        <w:trPr>
          <w:trHeight w:val="402"/>
        </w:trPr>
        <w:tc>
          <w:tcPr>
            <w:tcW w:w="906" w:type="dxa"/>
            <w:tcBorders>
              <w:top w:val="nil"/>
              <w:left w:val="single" w:sz="4" w:space="0" w:color="auto"/>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2004</w:t>
            </w:r>
          </w:p>
        </w:tc>
        <w:tc>
          <w:tcPr>
            <w:tcW w:w="1394"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687</w:t>
            </w:r>
          </w:p>
        </w:tc>
        <w:tc>
          <w:tcPr>
            <w:tcW w:w="2882"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659</w:t>
            </w:r>
          </w:p>
        </w:tc>
        <w:tc>
          <w:tcPr>
            <w:tcW w:w="1638"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134</w:t>
            </w:r>
          </w:p>
        </w:tc>
      </w:tr>
      <w:tr w:rsidR="007647EC" w:rsidRPr="007C101E" w:rsidTr="00AA0087">
        <w:trPr>
          <w:trHeight w:val="402"/>
        </w:trPr>
        <w:tc>
          <w:tcPr>
            <w:tcW w:w="906" w:type="dxa"/>
            <w:tcBorders>
              <w:top w:val="nil"/>
              <w:left w:val="single" w:sz="4" w:space="0" w:color="auto"/>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2005</w:t>
            </w:r>
          </w:p>
        </w:tc>
        <w:tc>
          <w:tcPr>
            <w:tcW w:w="1394"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1065</w:t>
            </w:r>
          </w:p>
        </w:tc>
        <w:tc>
          <w:tcPr>
            <w:tcW w:w="2882"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723</w:t>
            </w:r>
          </w:p>
        </w:tc>
        <w:tc>
          <w:tcPr>
            <w:tcW w:w="1638"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194</w:t>
            </w:r>
          </w:p>
        </w:tc>
      </w:tr>
      <w:tr w:rsidR="007647EC" w:rsidRPr="007C101E" w:rsidTr="00AA0087">
        <w:trPr>
          <w:trHeight w:val="402"/>
        </w:trPr>
        <w:tc>
          <w:tcPr>
            <w:tcW w:w="906" w:type="dxa"/>
            <w:tcBorders>
              <w:top w:val="nil"/>
              <w:left w:val="single" w:sz="4" w:space="0" w:color="auto"/>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2006</w:t>
            </w:r>
          </w:p>
        </w:tc>
        <w:tc>
          <w:tcPr>
            <w:tcW w:w="1394"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1287</w:t>
            </w:r>
          </w:p>
        </w:tc>
        <w:tc>
          <w:tcPr>
            <w:tcW w:w="2882"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437</w:t>
            </w:r>
          </w:p>
        </w:tc>
        <w:tc>
          <w:tcPr>
            <w:tcW w:w="1638"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384</w:t>
            </w:r>
          </w:p>
        </w:tc>
      </w:tr>
      <w:tr w:rsidR="007647EC" w:rsidRPr="007C101E" w:rsidTr="00AA0087">
        <w:trPr>
          <w:trHeight w:val="402"/>
        </w:trPr>
        <w:tc>
          <w:tcPr>
            <w:tcW w:w="906" w:type="dxa"/>
            <w:tcBorders>
              <w:top w:val="nil"/>
              <w:left w:val="single" w:sz="4" w:space="0" w:color="auto"/>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2007</w:t>
            </w:r>
          </w:p>
        </w:tc>
        <w:tc>
          <w:tcPr>
            <w:tcW w:w="1394"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1601</w:t>
            </w:r>
          </w:p>
        </w:tc>
        <w:tc>
          <w:tcPr>
            <w:tcW w:w="2882"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423</w:t>
            </w:r>
          </w:p>
        </w:tc>
        <w:tc>
          <w:tcPr>
            <w:tcW w:w="1638"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255</w:t>
            </w:r>
          </w:p>
        </w:tc>
      </w:tr>
      <w:tr w:rsidR="002E7266" w:rsidRPr="007C101E" w:rsidTr="00AA0087">
        <w:trPr>
          <w:trHeight w:val="210"/>
        </w:trPr>
        <w:tc>
          <w:tcPr>
            <w:tcW w:w="5182" w:type="dxa"/>
            <w:gridSpan w:val="3"/>
            <w:tcBorders>
              <w:top w:val="nil"/>
              <w:left w:val="nil"/>
              <w:bottom w:val="nil"/>
              <w:right w:val="nil"/>
            </w:tcBorders>
            <w:shd w:val="clear" w:color="auto" w:fill="auto"/>
            <w:noWrap/>
            <w:vAlign w:val="bottom"/>
            <w:hideMark/>
          </w:tcPr>
          <w:p w:rsidR="002E7266" w:rsidRDefault="002E7266" w:rsidP="009028FD">
            <w:pPr>
              <w:ind w:left="1416" w:hanging="1416"/>
              <w:rPr>
                <w:b/>
                <w:bCs/>
                <w:sz w:val="16"/>
                <w:szCs w:val="16"/>
              </w:rPr>
            </w:pPr>
            <w:r w:rsidRPr="002E7266">
              <w:rPr>
                <w:b/>
                <w:bCs/>
                <w:sz w:val="16"/>
                <w:szCs w:val="16"/>
              </w:rPr>
              <w:t>Fuente</w:t>
            </w:r>
            <w:r w:rsidRPr="007C101E">
              <w:rPr>
                <w:b/>
                <w:bCs/>
                <w:sz w:val="16"/>
                <w:szCs w:val="16"/>
              </w:rPr>
              <w:t xml:space="preserve">: </w:t>
            </w:r>
            <w:r w:rsidRPr="002E7266">
              <w:rPr>
                <w:bCs/>
                <w:sz w:val="16"/>
                <w:szCs w:val="16"/>
              </w:rPr>
              <w:t>Comisaría 1ra. de la Mujer y la Familia - Manta</w:t>
            </w:r>
            <w:r>
              <w:rPr>
                <w:b/>
                <w:bCs/>
                <w:sz w:val="16"/>
                <w:szCs w:val="16"/>
              </w:rPr>
              <w:t xml:space="preserve"> </w:t>
            </w:r>
          </w:p>
          <w:p w:rsidR="002E7266" w:rsidRPr="007C101E" w:rsidRDefault="002E7266" w:rsidP="009028FD">
            <w:pPr>
              <w:ind w:left="1416" w:hanging="1416"/>
              <w:rPr>
                <w:b/>
                <w:bCs/>
                <w:sz w:val="16"/>
                <w:szCs w:val="16"/>
              </w:rPr>
            </w:pPr>
            <w:r>
              <w:rPr>
                <w:b/>
                <w:bCs/>
                <w:sz w:val="16"/>
                <w:szCs w:val="16"/>
              </w:rPr>
              <w:t>A</w:t>
            </w:r>
            <w:r w:rsidRPr="007C101E">
              <w:rPr>
                <w:b/>
                <w:bCs/>
                <w:sz w:val="16"/>
                <w:szCs w:val="16"/>
              </w:rPr>
              <w:t>utor:</w:t>
            </w:r>
            <w:r>
              <w:rPr>
                <w:b/>
                <w:bCs/>
                <w:sz w:val="16"/>
                <w:szCs w:val="16"/>
              </w:rPr>
              <w:t xml:space="preserve">   </w:t>
            </w:r>
            <w:r w:rsidRPr="002E7266">
              <w:rPr>
                <w:bCs/>
                <w:sz w:val="16"/>
                <w:szCs w:val="16"/>
              </w:rPr>
              <w:t xml:space="preserve">Maestrante </w:t>
            </w:r>
          </w:p>
        </w:tc>
        <w:tc>
          <w:tcPr>
            <w:tcW w:w="1638" w:type="dxa"/>
            <w:tcBorders>
              <w:top w:val="nil"/>
              <w:left w:val="nil"/>
              <w:bottom w:val="nil"/>
              <w:right w:val="nil"/>
            </w:tcBorders>
            <w:shd w:val="clear" w:color="auto" w:fill="auto"/>
            <w:noWrap/>
            <w:vAlign w:val="bottom"/>
            <w:hideMark/>
          </w:tcPr>
          <w:p w:rsidR="002E7266" w:rsidRPr="007C101E" w:rsidRDefault="002E7266" w:rsidP="00AA0087">
            <w:pPr>
              <w:rPr>
                <w:rFonts w:ascii="Arial" w:hAnsi="Arial" w:cs="Arial"/>
                <w:sz w:val="20"/>
                <w:szCs w:val="20"/>
              </w:rPr>
            </w:pPr>
          </w:p>
        </w:tc>
      </w:tr>
      <w:tr w:rsidR="002E7266" w:rsidRPr="007C101E" w:rsidTr="00AA0087">
        <w:trPr>
          <w:trHeight w:val="210"/>
        </w:trPr>
        <w:tc>
          <w:tcPr>
            <w:tcW w:w="5182" w:type="dxa"/>
            <w:gridSpan w:val="3"/>
            <w:tcBorders>
              <w:top w:val="nil"/>
              <w:left w:val="nil"/>
              <w:bottom w:val="nil"/>
              <w:right w:val="nil"/>
            </w:tcBorders>
            <w:shd w:val="clear" w:color="auto" w:fill="auto"/>
            <w:noWrap/>
            <w:vAlign w:val="bottom"/>
            <w:hideMark/>
          </w:tcPr>
          <w:p w:rsidR="002E7266" w:rsidRDefault="002E7266" w:rsidP="00AA0087">
            <w:pPr>
              <w:rPr>
                <w:b/>
                <w:bCs/>
                <w:sz w:val="16"/>
                <w:szCs w:val="16"/>
              </w:rPr>
            </w:pPr>
          </w:p>
          <w:p w:rsidR="002E7266" w:rsidRDefault="002E7266" w:rsidP="00AA0087">
            <w:pPr>
              <w:rPr>
                <w:b/>
                <w:bCs/>
                <w:sz w:val="16"/>
                <w:szCs w:val="16"/>
              </w:rPr>
            </w:pPr>
          </w:p>
          <w:p w:rsidR="00154E5B" w:rsidRDefault="00154E5B" w:rsidP="00AA0087">
            <w:pPr>
              <w:rPr>
                <w:b/>
                <w:bCs/>
                <w:sz w:val="16"/>
                <w:szCs w:val="16"/>
              </w:rPr>
            </w:pPr>
          </w:p>
          <w:p w:rsidR="00111E97" w:rsidRDefault="00111E97" w:rsidP="00AA0087">
            <w:pPr>
              <w:rPr>
                <w:b/>
                <w:bCs/>
                <w:sz w:val="16"/>
                <w:szCs w:val="16"/>
              </w:rPr>
            </w:pPr>
          </w:p>
          <w:p w:rsidR="00154E5B" w:rsidRDefault="00154E5B" w:rsidP="00AA0087">
            <w:pPr>
              <w:rPr>
                <w:b/>
                <w:bCs/>
                <w:sz w:val="16"/>
                <w:szCs w:val="16"/>
              </w:rPr>
            </w:pPr>
          </w:p>
          <w:p w:rsidR="002E7266" w:rsidRPr="007C101E" w:rsidRDefault="002E7266" w:rsidP="00AA0087">
            <w:pPr>
              <w:rPr>
                <w:b/>
                <w:bCs/>
                <w:sz w:val="16"/>
                <w:szCs w:val="16"/>
              </w:rPr>
            </w:pPr>
          </w:p>
        </w:tc>
        <w:tc>
          <w:tcPr>
            <w:tcW w:w="1638" w:type="dxa"/>
            <w:tcBorders>
              <w:top w:val="nil"/>
              <w:left w:val="nil"/>
              <w:bottom w:val="nil"/>
              <w:right w:val="nil"/>
            </w:tcBorders>
            <w:shd w:val="clear" w:color="auto" w:fill="auto"/>
            <w:noWrap/>
            <w:vAlign w:val="bottom"/>
            <w:hideMark/>
          </w:tcPr>
          <w:p w:rsidR="002E7266" w:rsidRPr="007C101E" w:rsidRDefault="002E7266" w:rsidP="00AA0087">
            <w:pPr>
              <w:rPr>
                <w:rFonts w:ascii="Arial" w:hAnsi="Arial" w:cs="Arial"/>
                <w:sz w:val="20"/>
                <w:szCs w:val="20"/>
              </w:rPr>
            </w:pPr>
          </w:p>
        </w:tc>
      </w:tr>
    </w:tbl>
    <w:p w:rsidR="007647EC" w:rsidRDefault="007647EC" w:rsidP="007647EC">
      <w:pPr>
        <w:jc w:val="center"/>
      </w:pPr>
      <w:r w:rsidRPr="007C101E">
        <w:rPr>
          <w:noProof/>
        </w:rPr>
        <w:drawing>
          <wp:inline distT="0" distB="0" distL="0" distR="0">
            <wp:extent cx="4743450" cy="1895475"/>
            <wp:effectExtent l="57150" t="0" r="38100" b="28575"/>
            <wp:docPr id="26"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7647EC" w:rsidRPr="007C101E" w:rsidRDefault="007647EC" w:rsidP="007647EC"/>
    <w:p w:rsidR="007647EC" w:rsidRDefault="007647EC" w:rsidP="007647EC"/>
    <w:p w:rsidR="00154E5B" w:rsidRDefault="00154E5B" w:rsidP="007647EC"/>
    <w:p w:rsidR="00AC3742" w:rsidRPr="007C101E" w:rsidRDefault="00AC3742" w:rsidP="007647EC"/>
    <w:p w:rsidR="007647EC" w:rsidRDefault="00850D56" w:rsidP="00850D56">
      <w:pPr>
        <w:spacing w:line="360" w:lineRule="auto"/>
        <w:jc w:val="both"/>
      </w:pPr>
      <w:r>
        <w:t>Según las denuncias presentadas, tomando en cuenta la clase de maltrato, en la totalidad de Manta, se puede constatar que la mayoría son por</w:t>
      </w:r>
      <w:r w:rsidR="00AC3742">
        <w:t xml:space="preserve"> violencia o </w:t>
      </w:r>
      <w:r>
        <w:t xml:space="preserve"> maltrato</w:t>
      </w:r>
      <w:r w:rsidR="00AC3742">
        <w:t xml:space="preserve"> </w:t>
      </w:r>
      <w:r>
        <w:t>físico 6606 casos,  luego el</w:t>
      </w:r>
      <w:r w:rsidR="00AC3742">
        <w:t xml:space="preserve"> maltrato</w:t>
      </w:r>
      <w:r>
        <w:t xml:space="preserve"> psicológico 3466 casos o denuncias, situación preocupante por la falta de armonía en la relación familiar.</w:t>
      </w:r>
    </w:p>
    <w:p w:rsidR="007647EC" w:rsidRDefault="007647EC" w:rsidP="007647EC">
      <w:r>
        <w:br w:type="page"/>
      </w:r>
    </w:p>
    <w:p w:rsidR="000E7DFB" w:rsidRPr="000E7DFB" w:rsidRDefault="000E7DFB" w:rsidP="007647EC">
      <w:pPr>
        <w:rPr>
          <w:b/>
        </w:rPr>
      </w:pPr>
      <w:r>
        <w:rPr>
          <w:b/>
        </w:rPr>
        <w:lastRenderedPageBreak/>
        <w:t>2</w:t>
      </w:r>
      <w:r w:rsidR="0043365E">
        <w:rPr>
          <w:b/>
        </w:rPr>
        <w:t>4</w:t>
      </w:r>
      <w:r>
        <w:rPr>
          <w:b/>
        </w:rPr>
        <w:t xml:space="preserve">.A.   </w:t>
      </w:r>
      <w:r w:rsidR="00D56A7D">
        <w:rPr>
          <w:b/>
        </w:rPr>
        <w:t>Denuncias por o</w:t>
      </w:r>
      <w:r>
        <w:rPr>
          <w:b/>
        </w:rPr>
        <w:t>tras formas de intimidación</w:t>
      </w:r>
      <w:r w:rsidR="00D56A7D">
        <w:rPr>
          <w:b/>
        </w:rPr>
        <w:t xml:space="preserve"> o maltrato</w:t>
      </w:r>
    </w:p>
    <w:p w:rsidR="000E7DFB" w:rsidRDefault="000E7DFB" w:rsidP="007647EC"/>
    <w:p w:rsidR="00111E97" w:rsidRDefault="00111E97" w:rsidP="007647EC"/>
    <w:p w:rsidR="000E7DFB" w:rsidRDefault="000E7DFB" w:rsidP="007647EC"/>
    <w:tbl>
      <w:tblPr>
        <w:tblW w:w="6820" w:type="dxa"/>
        <w:tblInd w:w="839" w:type="dxa"/>
        <w:tblCellMar>
          <w:left w:w="70" w:type="dxa"/>
          <w:right w:w="70" w:type="dxa"/>
        </w:tblCellMar>
        <w:tblLook w:val="04A0"/>
      </w:tblPr>
      <w:tblGrid>
        <w:gridCol w:w="819"/>
        <w:gridCol w:w="1479"/>
        <w:gridCol w:w="2401"/>
        <w:gridCol w:w="2121"/>
      </w:tblGrid>
      <w:tr w:rsidR="007647EC" w:rsidRPr="007C101E" w:rsidTr="00AA0087">
        <w:trPr>
          <w:trHeight w:val="402"/>
        </w:trPr>
        <w:tc>
          <w:tcPr>
            <w:tcW w:w="6820" w:type="dxa"/>
            <w:gridSpan w:val="4"/>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7647EC" w:rsidRPr="007C101E" w:rsidRDefault="007647EC" w:rsidP="0043365E">
            <w:pPr>
              <w:jc w:val="center"/>
              <w:rPr>
                <w:b/>
                <w:bCs/>
              </w:rPr>
            </w:pPr>
            <w:r w:rsidRPr="007C101E">
              <w:rPr>
                <w:b/>
                <w:bCs/>
              </w:rPr>
              <w:t>Cuadro No. 2</w:t>
            </w:r>
            <w:r w:rsidR="0043365E">
              <w:rPr>
                <w:b/>
                <w:bCs/>
              </w:rPr>
              <w:t>4</w:t>
            </w:r>
            <w:r>
              <w:rPr>
                <w:b/>
                <w:bCs/>
              </w:rPr>
              <w:t xml:space="preserve"> A</w:t>
            </w:r>
          </w:p>
        </w:tc>
      </w:tr>
      <w:tr w:rsidR="007647EC" w:rsidRPr="007C101E" w:rsidTr="00AA0087">
        <w:trPr>
          <w:trHeight w:val="402"/>
        </w:trPr>
        <w:tc>
          <w:tcPr>
            <w:tcW w:w="6820" w:type="dxa"/>
            <w:gridSpan w:val="4"/>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7647EC" w:rsidRPr="007C101E" w:rsidRDefault="007647EC" w:rsidP="00D56A7D">
            <w:pPr>
              <w:jc w:val="center"/>
              <w:rPr>
                <w:b/>
                <w:bCs/>
              </w:rPr>
            </w:pPr>
            <w:r w:rsidRPr="007C101E">
              <w:rPr>
                <w:b/>
                <w:bCs/>
              </w:rPr>
              <w:t>OTRAS FORMAS DE INTIMIDACI</w:t>
            </w:r>
            <w:r w:rsidR="00D56A7D">
              <w:rPr>
                <w:b/>
                <w:bCs/>
              </w:rPr>
              <w:t>Ó</w:t>
            </w:r>
            <w:r w:rsidRPr="007C101E">
              <w:rPr>
                <w:b/>
                <w:bCs/>
              </w:rPr>
              <w:t>N</w:t>
            </w:r>
          </w:p>
        </w:tc>
      </w:tr>
      <w:tr w:rsidR="007647EC" w:rsidRPr="007C101E" w:rsidTr="00AA0087">
        <w:trPr>
          <w:trHeight w:val="402"/>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AÑO</w:t>
            </w:r>
          </w:p>
        </w:tc>
        <w:tc>
          <w:tcPr>
            <w:tcW w:w="1479"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 xml:space="preserve">  ACOSO</w:t>
            </w:r>
          </w:p>
        </w:tc>
        <w:tc>
          <w:tcPr>
            <w:tcW w:w="2401"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 xml:space="preserve">AMEN.MUER. </w:t>
            </w:r>
          </w:p>
        </w:tc>
        <w:tc>
          <w:tcPr>
            <w:tcW w:w="2121"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ABANDONO</w:t>
            </w:r>
          </w:p>
        </w:tc>
      </w:tr>
      <w:tr w:rsidR="007647EC" w:rsidRPr="007C101E" w:rsidTr="00AA0087">
        <w:trPr>
          <w:trHeight w:val="402"/>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2002</w:t>
            </w:r>
          </w:p>
        </w:tc>
        <w:tc>
          <w:tcPr>
            <w:tcW w:w="1479"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56</w:t>
            </w:r>
          </w:p>
        </w:tc>
        <w:tc>
          <w:tcPr>
            <w:tcW w:w="2401"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38</w:t>
            </w:r>
          </w:p>
        </w:tc>
        <w:tc>
          <w:tcPr>
            <w:tcW w:w="2121"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38</w:t>
            </w:r>
          </w:p>
        </w:tc>
      </w:tr>
      <w:tr w:rsidR="007647EC" w:rsidRPr="007C101E" w:rsidTr="00AA0087">
        <w:trPr>
          <w:trHeight w:val="402"/>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2003</w:t>
            </w:r>
          </w:p>
        </w:tc>
        <w:tc>
          <w:tcPr>
            <w:tcW w:w="1479"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14</w:t>
            </w:r>
          </w:p>
        </w:tc>
        <w:tc>
          <w:tcPr>
            <w:tcW w:w="2401"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13</w:t>
            </w:r>
          </w:p>
        </w:tc>
        <w:tc>
          <w:tcPr>
            <w:tcW w:w="2121"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25</w:t>
            </w:r>
          </w:p>
        </w:tc>
      </w:tr>
      <w:tr w:rsidR="007647EC" w:rsidRPr="007C101E" w:rsidTr="00AA0087">
        <w:trPr>
          <w:trHeight w:val="402"/>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2004</w:t>
            </w:r>
          </w:p>
        </w:tc>
        <w:tc>
          <w:tcPr>
            <w:tcW w:w="1479"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35</w:t>
            </w:r>
          </w:p>
        </w:tc>
        <w:tc>
          <w:tcPr>
            <w:tcW w:w="2401"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2</w:t>
            </w:r>
          </w:p>
        </w:tc>
        <w:tc>
          <w:tcPr>
            <w:tcW w:w="2121" w:type="dxa"/>
            <w:tcBorders>
              <w:top w:val="nil"/>
              <w:left w:val="nil"/>
              <w:bottom w:val="single" w:sz="4" w:space="0" w:color="auto"/>
              <w:right w:val="single" w:sz="4" w:space="0" w:color="auto"/>
            </w:tcBorders>
            <w:shd w:val="clear" w:color="auto" w:fill="auto"/>
            <w:noWrap/>
            <w:vAlign w:val="bottom"/>
            <w:hideMark/>
          </w:tcPr>
          <w:p w:rsidR="007647EC" w:rsidRPr="007C101E" w:rsidRDefault="00D56A7D" w:rsidP="00AA0087">
            <w:pPr>
              <w:jc w:val="center"/>
              <w:rPr>
                <w:b/>
                <w:bCs/>
              </w:rPr>
            </w:pPr>
            <w:r>
              <w:rPr>
                <w:b/>
                <w:bCs/>
              </w:rPr>
              <w:t xml:space="preserve">  </w:t>
            </w:r>
            <w:r w:rsidR="007647EC" w:rsidRPr="007C101E">
              <w:rPr>
                <w:b/>
                <w:bCs/>
              </w:rPr>
              <w:t>9</w:t>
            </w:r>
          </w:p>
        </w:tc>
      </w:tr>
      <w:tr w:rsidR="007647EC" w:rsidRPr="007C101E" w:rsidTr="00AA0087">
        <w:trPr>
          <w:trHeight w:val="402"/>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2005</w:t>
            </w:r>
          </w:p>
        </w:tc>
        <w:tc>
          <w:tcPr>
            <w:tcW w:w="1479"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23</w:t>
            </w:r>
          </w:p>
        </w:tc>
        <w:tc>
          <w:tcPr>
            <w:tcW w:w="2401"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53</w:t>
            </w:r>
          </w:p>
        </w:tc>
        <w:tc>
          <w:tcPr>
            <w:tcW w:w="2121"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92</w:t>
            </w:r>
          </w:p>
        </w:tc>
      </w:tr>
      <w:tr w:rsidR="007647EC" w:rsidRPr="007C101E" w:rsidTr="00AA0087">
        <w:trPr>
          <w:trHeight w:val="402"/>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2006</w:t>
            </w:r>
          </w:p>
        </w:tc>
        <w:tc>
          <w:tcPr>
            <w:tcW w:w="1479"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150</w:t>
            </w:r>
          </w:p>
        </w:tc>
        <w:tc>
          <w:tcPr>
            <w:tcW w:w="2401"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194</w:t>
            </w:r>
          </w:p>
        </w:tc>
        <w:tc>
          <w:tcPr>
            <w:tcW w:w="2121"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201</w:t>
            </w:r>
          </w:p>
        </w:tc>
      </w:tr>
      <w:tr w:rsidR="007647EC" w:rsidRPr="007C101E" w:rsidTr="00AA0087">
        <w:trPr>
          <w:trHeight w:val="402"/>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2007</w:t>
            </w:r>
          </w:p>
        </w:tc>
        <w:tc>
          <w:tcPr>
            <w:tcW w:w="1479"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166</w:t>
            </w:r>
          </w:p>
        </w:tc>
        <w:tc>
          <w:tcPr>
            <w:tcW w:w="2401"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165</w:t>
            </w:r>
          </w:p>
        </w:tc>
        <w:tc>
          <w:tcPr>
            <w:tcW w:w="2121" w:type="dxa"/>
            <w:tcBorders>
              <w:top w:val="nil"/>
              <w:left w:val="nil"/>
              <w:bottom w:val="single" w:sz="4" w:space="0" w:color="auto"/>
              <w:right w:val="single" w:sz="4" w:space="0" w:color="auto"/>
            </w:tcBorders>
            <w:shd w:val="clear" w:color="auto" w:fill="auto"/>
            <w:noWrap/>
            <w:vAlign w:val="bottom"/>
            <w:hideMark/>
          </w:tcPr>
          <w:p w:rsidR="007647EC" w:rsidRPr="007C101E" w:rsidRDefault="007647EC" w:rsidP="00AA0087">
            <w:pPr>
              <w:jc w:val="center"/>
              <w:rPr>
                <w:b/>
                <w:bCs/>
              </w:rPr>
            </w:pPr>
            <w:r w:rsidRPr="007C101E">
              <w:rPr>
                <w:b/>
                <w:bCs/>
              </w:rPr>
              <w:t>191</w:t>
            </w:r>
          </w:p>
        </w:tc>
      </w:tr>
    </w:tbl>
    <w:p w:rsidR="00B148EE" w:rsidRDefault="00B148EE" w:rsidP="00B148EE">
      <w:pPr>
        <w:ind w:left="1416" w:hanging="1416"/>
        <w:rPr>
          <w:b/>
          <w:bCs/>
          <w:sz w:val="16"/>
          <w:szCs w:val="16"/>
        </w:rPr>
      </w:pPr>
      <w:r>
        <w:t xml:space="preserve">               </w:t>
      </w:r>
      <w:r w:rsidRPr="002E7266">
        <w:rPr>
          <w:b/>
          <w:bCs/>
          <w:sz w:val="16"/>
          <w:szCs w:val="16"/>
        </w:rPr>
        <w:t>Fuente</w:t>
      </w:r>
      <w:r w:rsidRPr="007C101E">
        <w:rPr>
          <w:b/>
          <w:bCs/>
          <w:sz w:val="16"/>
          <w:szCs w:val="16"/>
        </w:rPr>
        <w:t xml:space="preserve">: </w:t>
      </w:r>
      <w:r w:rsidRPr="002E7266">
        <w:rPr>
          <w:bCs/>
          <w:sz w:val="16"/>
          <w:szCs w:val="16"/>
        </w:rPr>
        <w:t>Comisaría 1ra. de la Mujer y la Familia - Manta</w:t>
      </w:r>
      <w:r>
        <w:rPr>
          <w:b/>
          <w:bCs/>
          <w:sz w:val="16"/>
          <w:szCs w:val="16"/>
        </w:rPr>
        <w:t xml:space="preserve"> </w:t>
      </w:r>
    </w:p>
    <w:p w:rsidR="00D56A7D" w:rsidRDefault="00B148EE" w:rsidP="00B148EE">
      <w:r>
        <w:rPr>
          <w:b/>
          <w:bCs/>
          <w:sz w:val="16"/>
          <w:szCs w:val="16"/>
        </w:rPr>
        <w:t xml:space="preserve">                       A</w:t>
      </w:r>
      <w:r w:rsidRPr="007C101E">
        <w:rPr>
          <w:b/>
          <w:bCs/>
          <w:sz w:val="16"/>
          <w:szCs w:val="16"/>
        </w:rPr>
        <w:t>utor:</w:t>
      </w:r>
      <w:r>
        <w:rPr>
          <w:b/>
          <w:bCs/>
          <w:sz w:val="16"/>
          <w:szCs w:val="16"/>
        </w:rPr>
        <w:t xml:space="preserve">   </w:t>
      </w:r>
      <w:r w:rsidRPr="002E7266">
        <w:rPr>
          <w:bCs/>
          <w:sz w:val="16"/>
          <w:szCs w:val="16"/>
        </w:rPr>
        <w:t xml:space="preserve">Maestrante </w:t>
      </w:r>
    </w:p>
    <w:p w:rsidR="00B148EE" w:rsidRDefault="00B148EE" w:rsidP="007647EC"/>
    <w:p w:rsidR="00B148EE" w:rsidRDefault="00B148EE" w:rsidP="007647EC"/>
    <w:p w:rsidR="00111E97" w:rsidRDefault="00111E97" w:rsidP="007647EC"/>
    <w:p w:rsidR="00111E97" w:rsidRDefault="00111E97" w:rsidP="007647EC"/>
    <w:p w:rsidR="007647EC" w:rsidRDefault="007647EC" w:rsidP="007647EC">
      <w:pPr>
        <w:jc w:val="center"/>
      </w:pPr>
      <w:r w:rsidRPr="007C101E">
        <w:rPr>
          <w:noProof/>
        </w:rPr>
        <w:drawing>
          <wp:inline distT="0" distB="0" distL="0" distR="0">
            <wp:extent cx="4629150" cy="2143125"/>
            <wp:effectExtent l="38100" t="19050" r="19050" b="0"/>
            <wp:docPr id="27"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7647EC" w:rsidRDefault="007647EC" w:rsidP="007647EC"/>
    <w:p w:rsidR="00111E97" w:rsidRPr="00F4724F" w:rsidRDefault="00111E97" w:rsidP="007647EC"/>
    <w:p w:rsidR="007647EC" w:rsidRPr="00F4724F" w:rsidRDefault="007647EC" w:rsidP="007647EC"/>
    <w:p w:rsidR="007647EC" w:rsidRDefault="009028FD" w:rsidP="009028FD">
      <w:pPr>
        <w:spacing w:line="360" w:lineRule="auto"/>
        <w:jc w:val="both"/>
      </w:pPr>
      <w:r>
        <w:t>Otras formas de maltrato intrafamiliar son el acoso sexual realizado por el hombre a su mujer, en el lapso de los 6 años - 2002 a 2007 – se han presentado 444 denuncias, por amenazas de muerte a la mujer o sus hijas e hijos 464 y por amenazas de abandono del hogar 556 denuncias, razón por las que las mujeres se abstienen de presentar cargos, o si lo</w:t>
      </w:r>
      <w:r w:rsidR="00E40178">
        <w:t xml:space="preserve"> </w:t>
      </w:r>
      <w:r>
        <w:t>hacen</w:t>
      </w:r>
      <w:r w:rsidR="00E40178">
        <w:t xml:space="preserve"> después de la denuncia abandonan la causa.</w:t>
      </w:r>
    </w:p>
    <w:p w:rsidR="00D56A7D" w:rsidRDefault="00D56A7D" w:rsidP="007647EC"/>
    <w:p w:rsidR="00D56A7D" w:rsidRDefault="00D56A7D" w:rsidP="007647EC"/>
    <w:p w:rsidR="0093732B" w:rsidRPr="0043365E" w:rsidRDefault="00071EA6" w:rsidP="007647EC">
      <w:pPr>
        <w:rPr>
          <w:b/>
        </w:rPr>
      </w:pPr>
      <w:r>
        <w:rPr>
          <w:b/>
        </w:rPr>
        <w:t>2</w:t>
      </w:r>
      <w:r w:rsidR="0043365E">
        <w:rPr>
          <w:b/>
        </w:rPr>
        <w:t>2</w:t>
      </w:r>
      <w:r>
        <w:rPr>
          <w:b/>
        </w:rPr>
        <w:t xml:space="preserve">. B. Denuncias clasificadas por </w:t>
      </w:r>
      <w:r w:rsidR="0093732B">
        <w:rPr>
          <w:b/>
        </w:rPr>
        <w:t xml:space="preserve">el género </w:t>
      </w:r>
      <w:r>
        <w:rPr>
          <w:b/>
        </w:rPr>
        <w:t>de las personas</w:t>
      </w:r>
      <w:r w:rsidR="0093732B">
        <w:rPr>
          <w:b/>
        </w:rPr>
        <w:t xml:space="preserve">                                                                                                                                                                                                                                                                                                                                                                                                                                                                                                                                                                                                                                                                                                                                                                       </w:t>
      </w:r>
      <w:r>
        <w:rPr>
          <w:b/>
        </w:rPr>
        <w:t xml:space="preserve"> </w:t>
      </w:r>
    </w:p>
    <w:tbl>
      <w:tblPr>
        <w:tblW w:w="10400" w:type="dxa"/>
        <w:tblInd w:w="-946" w:type="dxa"/>
        <w:tblCellMar>
          <w:left w:w="70" w:type="dxa"/>
          <w:right w:w="70" w:type="dxa"/>
        </w:tblCellMar>
        <w:tblLook w:val="04A0"/>
      </w:tblPr>
      <w:tblGrid>
        <w:gridCol w:w="10400"/>
      </w:tblGrid>
      <w:tr w:rsidR="007647EC" w:rsidRPr="00F4724F" w:rsidTr="00AA0087">
        <w:trPr>
          <w:trHeight w:val="402"/>
        </w:trPr>
        <w:tc>
          <w:tcPr>
            <w:tcW w:w="10400" w:type="dxa"/>
            <w:vMerge w:val="restart"/>
            <w:tcBorders>
              <w:top w:val="nil"/>
              <w:left w:val="nil"/>
              <w:bottom w:val="nil"/>
              <w:right w:val="nil"/>
            </w:tcBorders>
            <w:shd w:val="clear" w:color="auto" w:fill="auto"/>
            <w:vAlign w:val="bottom"/>
            <w:hideMark/>
          </w:tcPr>
          <w:p w:rsidR="007647EC" w:rsidRDefault="007647EC" w:rsidP="00AA0087">
            <w:pPr>
              <w:jc w:val="center"/>
              <w:rPr>
                <w:b/>
                <w:bCs/>
              </w:rPr>
            </w:pPr>
            <w:r w:rsidRPr="00F4724F">
              <w:rPr>
                <w:b/>
                <w:bCs/>
              </w:rPr>
              <w:t>DENUNCIAS  DEL BARRIO 15 DE ABRIL</w:t>
            </w:r>
          </w:p>
          <w:p w:rsidR="007647EC" w:rsidRPr="00F4724F" w:rsidRDefault="007647EC" w:rsidP="0093732B">
            <w:pPr>
              <w:jc w:val="center"/>
              <w:rPr>
                <w:b/>
                <w:bCs/>
              </w:rPr>
            </w:pPr>
            <w:r w:rsidRPr="00F4724F">
              <w:rPr>
                <w:b/>
                <w:bCs/>
              </w:rPr>
              <w:t>PRESENTADAS EN LA COMISARÍA</w:t>
            </w:r>
            <w:r>
              <w:rPr>
                <w:b/>
                <w:bCs/>
              </w:rPr>
              <w:t xml:space="preserve"> </w:t>
            </w:r>
            <w:r w:rsidRPr="00F4724F">
              <w:rPr>
                <w:b/>
                <w:bCs/>
              </w:rPr>
              <w:t xml:space="preserve"> 1ra. DE LA MUJER Y LA FAMILIA</w:t>
            </w:r>
          </w:p>
        </w:tc>
      </w:tr>
      <w:tr w:rsidR="007647EC" w:rsidRPr="00F4724F" w:rsidTr="00AA0087">
        <w:trPr>
          <w:trHeight w:val="402"/>
        </w:trPr>
        <w:tc>
          <w:tcPr>
            <w:tcW w:w="10400" w:type="dxa"/>
            <w:vMerge/>
            <w:tcBorders>
              <w:top w:val="nil"/>
              <w:left w:val="nil"/>
              <w:bottom w:val="nil"/>
              <w:right w:val="nil"/>
            </w:tcBorders>
            <w:vAlign w:val="center"/>
            <w:hideMark/>
          </w:tcPr>
          <w:p w:rsidR="007647EC" w:rsidRPr="00F4724F" w:rsidRDefault="007647EC" w:rsidP="00AA0087">
            <w:pPr>
              <w:rPr>
                <w:b/>
                <w:bCs/>
              </w:rPr>
            </w:pPr>
          </w:p>
        </w:tc>
      </w:tr>
    </w:tbl>
    <w:p w:rsidR="007647EC" w:rsidRDefault="007647EC" w:rsidP="0093732B"/>
    <w:p w:rsidR="0093732B" w:rsidRDefault="0093732B" w:rsidP="007647EC">
      <w:pPr>
        <w:jc w:val="center"/>
      </w:pPr>
    </w:p>
    <w:tbl>
      <w:tblPr>
        <w:tblW w:w="7116" w:type="dxa"/>
        <w:tblInd w:w="689" w:type="dxa"/>
        <w:tblCellMar>
          <w:left w:w="70" w:type="dxa"/>
          <w:right w:w="70" w:type="dxa"/>
        </w:tblCellMar>
        <w:tblLook w:val="04A0"/>
      </w:tblPr>
      <w:tblGrid>
        <w:gridCol w:w="1394"/>
        <w:gridCol w:w="2353"/>
        <w:gridCol w:w="1415"/>
        <w:gridCol w:w="1808"/>
        <w:gridCol w:w="146"/>
      </w:tblGrid>
      <w:tr w:rsidR="007647EC" w:rsidRPr="00F4724F" w:rsidTr="00AA0087">
        <w:trPr>
          <w:gridAfter w:val="1"/>
          <w:wAfter w:w="146" w:type="dxa"/>
          <w:trHeight w:val="402"/>
        </w:trPr>
        <w:tc>
          <w:tcPr>
            <w:tcW w:w="6970" w:type="dxa"/>
            <w:gridSpan w:val="4"/>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7647EC" w:rsidRPr="00F4724F" w:rsidRDefault="007647EC" w:rsidP="0043365E">
            <w:pPr>
              <w:jc w:val="center"/>
              <w:rPr>
                <w:b/>
                <w:bCs/>
              </w:rPr>
            </w:pPr>
            <w:r w:rsidRPr="00F4724F">
              <w:rPr>
                <w:b/>
                <w:bCs/>
              </w:rPr>
              <w:t>Cuadro No. 2</w:t>
            </w:r>
            <w:r w:rsidR="0043365E">
              <w:rPr>
                <w:b/>
                <w:bCs/>
              </w:rPr>
              <w:t>2</w:t>
            </w:r>
            <w:r w:rsidRPr="00F4724F">
              <w:rPr>
                <w:b/>
                <w:bCs/>
              </w:rPr>
              <w:t>.B</w:t>
            </w:r>
          </w:p>
        </w:tc>
      </w:tr>
      <w:tr w:rsidR="007647EC" w:rsidRPr="00F4724F" w:rsidTr="00AA0087">
        <w:trPr>
          <w:gridAfter w:val="1"/>
          <w:wAfter w:w="146" w:type="dxa"/>
          <w:trHeight w:val="402"/>
        </w:trPr>
        <w:tc>
          <w:tcPr>
            <w:tcW w:w="6970" w:type="dxa"/>
            <w:gridSpan w:val="4"/>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7647EC" w:rsidRPr="00F4724F" w:rsidRDefault="007647EC" w:rsidP="0093732B">
            <w:pPr>
              <w:jc w:val="center"/>
              <w:rPr>
                <w:b/>
                <w:bCs/>
              </w:rPr>
            </w:pPr>
            <w:r w:rsidRPr="00F4724F">
              <w:rPr>
                <w:b/>
                <w:bCs/>
              </w:rPr>
              <w:t xml:space="preserve">POR </w:t>
            </w:r>
            <w:r w:rsidR="0093732B">
              <w:rPr>
                <w:b/>
                <w:bCs/>
              </w:rPr>
              <w:t>EL GÉNERO</w:t>
            </w:r>
          </w:p>
        </w:tc>
      </w:tr>
      <w:tr w:rsidR="007647EC" w:rsidRPr="00F4724F" w:rsidTr="00AA0087">
        <w:trPr>
          <w:gridAfter w:val="1"/>
          <w:wAfter w:w="146" w:type="dxa"/>
          <w:trHeight w:val="402"/>
        </w:trPr>
        <w:tc>
          <w:tcPr>
            <w:tcW w:w="1394" w:type="dxa"/>
            <w:tcBorders>
              <w:top w:val="nil"/>
              <w:left w:val="single" w:sz="4" w:space="0" w:color="auto"/>
              <w:bottom w:val="single" w:sz="4" w:space="0" w:color="auto"/>
              <w:right w:val="single" w:sz="4" w:space="0" w:color="auto"/>
            </w:tcBorders>
            <w:shd w:val="clear" w:color="auto" w:fill="auto"/>
            <w:noWrap/>
            <w:vAlign w:val="center"/>
            <w:hideMark/>
          </w:tcPr>
          <w:p w:rsidR="007647EC" w:rsidRPr="00F4724F" w:rsidRDefault="007647EC" w:rsidP="00AA0087">
            <w:pPr>
              <w:jc w:val="center"/>
              <w:rPr>
                <w:b/>
                <w:bCs/>
              </w:rPr>
            </w:pPr>
            <w:r w:rsidRPr="00F4724F">
              <w:rPr>
                <w:b/>
                <w:bCs/>
              </w:rPr>
              <w:t>AÑO</w:t>
            </w:r>
          </w:p>
        </w:tc>
        <w:tc>
          <w:tcPr>
            <w:tcW w:w="2353" w:type="dxa"/>
            <w:tcBorders>
              <w:top w:val="nil"/>
              <w:left w:val="nil"/>
              <w:bottom w:val="single" w:sz="4" w:space="0" w:color="auto"/>
              <w:right w:val="single" w:sz="4" w:space="0" w:color="auto"/>
            </w:tcBorders>
            <w:shd w:val="clear" w:color="auto" w:fill="auto"/>
            <w:noWrap/>
            <w:vAlign w:val="center"/>
            <w:hideMark/>
          </w:tcPr>
          <w:p w:rsidR="007647EC" w:rsidRPr="00F4724F" w:rsidRDefault="007647EC" w:rsidP="00AA0087">
            <w:pPr>
              <w:jc w:val="center"/>
              <w:rPr>
                <w:b/>
                <w:bCs/>
              </w:rPr>
            </w:pPr>
            <w:r w:rsidRPr="00F4724F">
              <w:rPr>
                <w:b/>
                <w:bCs/>
              </w:rPr>
              <w:t>DENUNCIAS</w:t>
            </w:r>
          </w:p>
        </w:tc>
        <w:tc>
          <w:tcPr>
            <w:tcW w:w="1415" w:type="dxa"/>
            <w:tcBorders>
              <w:top w:val="nil"/>
              <w:left w:val="nil"/>
              <w:bottom w:val="single" w:sz="4" w:space="0" w:color="auto"/>
              <w:right w:val="single" w:sz="4" w:space="0" w:color="auto"/>
            </w:tcBorders>
            <w:shd w:val="clear" w:color="auto" w:fill="auto"/>
            <w:noWrap/>
            <w:vAlign w:val="center"/>
            <w:hideMark/>
          </w:tcPr>
          <w:p w:rsidR="007647EC" w:rsidRPr="00F4724F" w:rsidRDefault="007647EC" w:rsidP="00AA0087">
            <w:pPr>
              <w:jc w:val="center"/>
              <w:rPr>
                <w:b/>
                <w:bCs/>
              </w:rPr>
            </w:pPr>
            <w:r w:rsidRPr="00F4724F">
              <w:rPr>
                <w:b/>
                <w:bCs/>
              </w:rPr>
              <w:t>MUJER</w:t>
            </w:r>
          </w:p>
        </w:tc>
        <w:tc>
          <w:tcPr>
            <w:tcW w:w="1808" w:type="dxa"/>
            <w:tcBorders>
              <w:top w:val="nil"/>
              <w:left w:val="nil"/>
              <w:bottom w:val="single" w:sz="4" w:space="0" w:color="auto"/>
              <w:right w:val="single" w:sz="4" w:space="0" w:color="auto"/>
            </w:tcBorders>
            <w:shd w:val="clear" w:color="auto" w:fill="auto"/>
            <w:noWrap/>
            <w:vAlign w:val="center"/>
            <w:hideMark/>
          </w:tcPr>
          <w:p w:rsidR="007647EC" w:rsidRPr="00F4724F" w:rsidRDefault="007647EC" w:rsidP="00AA0087">
            <w:pPr>
              <w:jc w:val="center"/>
              <w:rPr>
                <w:b/>
                <w:bCs/>
              </w:rPr>
            </w:pPr>
            <w:r w:rsidRPr="00F4724F">
              <w:rPr>
                <w:b/>
                <w:bCs/>
              </w:rPr>
              <w:t>HOMBRE</w:t>
            </w:r>
          </w:p>
        </w:tc>
      </w:tr>
      <w:tr w:rsidR="007647EC" w:rsidRPr="00F4724F" w:rsidTr="00AA0087">
        <w:trPr>
          <w:gridAfter w:val="1"/>
          <w:wAfter w:w="146" w:type="dxa"/>
          <w:trHeight w:val="402"/>
        </w:trPr>
        <w:tc>
          <w:tcPr>
            <w:tcW w:w="1394" w:type="dxa"/>
            <w:tcBorders>
              <w:top w:val="nil"/>
              <w:left w:val="single" w:sz="4" w:space="0" w:color="auto"/>
              <w:bottom w:val="single" w:sz="4" w:space="0" w:color="auto"/>
              <w:right w:val="single" w:sz="4" w:space="0" w:color="auto"/>
            </w:tcBorders>
            <w:shd w:val="clear" w:color="auto" w:fill="auto"/>
            <w:noWrap/>
            <w:vAlign w:val="bottom"/>
            <w:hideMark/>
          </w:tcPr>
          <w:p w:rsidR="007647EC" w:rsidRPr="00F4724F" w:rsidRDefault="007647EC" w:rsidP="00AA0087">
            <w:pPr>
              <w:jc w:val="center"/>
              <w:rPr>
                <w:b/>
                <w:bCs/>
              </w:rPr>
            </w:pPr>
            <w:r w:rsidRPr="00F4724F">
              <w:rPr>
                <w:b/>
                <w:bCs/>
              </w:rPr>
              <w:t>2002</w:t>
            </w:r>
          </w:p>
        </w:tc>
        <w:tc>
          <w:tcPr>
            <w:tcW w:w="2353" w:type="dxa"/>
            <w:tcBorders>
              <w:top w:val="nil"/>
              <w:left w:val="nil"/>
              <w:bottom w:val="single" w:sz="4" w:space="0" w:color="auto"/>
              <w:right w:val="single" w:sz="4" w:space="0" w:color="auto"/>
            </w:tcBorders>
            <w:shd w:val="clear" w:color="auto" w:fill="auto"/>
            <w:noWrap/>
            <w:vAlign w:val="center"/>
            <w:hideMark/>
          </w:tcPr>
          <w:p w:rsidR="007647EC" w:rsidRPr="00F4724F" w:rsidRDefault="007647EC" w:rsidP="00612522">
            <w:pPr>
              <w:jc w:val="center"/>
              <w:rPr>
                <w:b/>
                <w:bCs/>
              </w:rPr>
            </w:pPr>
            <w:r w:rsidRPr="00F4724F">
              <w:rPr>
                <w:b/>
                <w:bCs/>
              </w:rPr>
              <w:t>2</w:t>
            </w:r>
            <w:r w:rsidR="00612522">
              <w:rPr>
                <w:b/>
                <w:bCs/>
              </w:rPr>
              <w:t>3</w:t>
            </w:r>
          </w:p>
        </w:tc>
        <w:tc>
          <w:tcPr>
            <w:tcW w:w="1415" w:type="dxa"/>
            <w:tcBorders>
              <w:top w:val="nil"/>
              <w:left w:val="nil"/>
              <w:bottom w:val="single" w:sz="4" w:space="0" w:color="auto"/>
              <w:right w:val="single" w:sz="4" w:space="0" w:color="auto"/>
            </w:tcBorders>
            <w:shd w:val="clear" w:color="auto" w:fill="auto"/>
            <w:noWrap/>
            <w:vAlign w:val="center"/>
            <w:hideMark/>
          </w:tcPr>
          <w:p w:rsidR="007647EC" w:rsidRPr="00F4724F" w:rsidRDefault="007647EC" w:rsidP="00AA0087">
            <w:pPr>
              <w:jc w:val="center"/>
              <w:rPr>
                <w:b/>
                <w:bCs/>
              </w:rPr>
            </w:pPr>
            <w:r w:rsidRPr="00F4724F">
              <w:rPr>
                <w:b/>
                <w:bCs/>
              </w:rPr>
              <w:t>21</w:t>
            </w:r>
          </w:p>
        </w:tc>
        <w:tc>
          <w:tcPr>
            <w:tcW w:w="1808" w:type="dxa"/>
            <w:tcBorders>
              <w:top w:val="nil"/>
              <w:left w:val="nil"/>
              <w:bottom w:val="single" w:sz="4" w:space="0" w:color="auto"/>
              <w:right w:val="single" w:sz="4" w:space="0" w:color="auto"/>
            </w:tcBorders>
            <w:shd w:val="clear" w:color="auto" w:fill="auto"/>
            <w:noWrap/>
            <w:vAlign w:val="center"/>
            <w:hideMark/>
          </w:tcPr>
          <w:p w:rsidR="007647EC" w:rsidRPr="00F4724F" w:rsidRDefault="007647EC" w:rsidP="00AA0087">
            <w:pPr>
              <w:jc w:val="center"/>
              <w:rPr>
                <w:b/>
                <w:bCs/>
              </w:rPr>
            </w:pPr>
            <w:r w:rsidRPr="00F4724F">
              <w:rPr>
                <w:b/>
                <w:bCs/>
              </w:rPr>
              <w:t>2</w:t>
            </w:r>
          </w:p>
        </w:tc>
      </w:tr>
      <w:tr w:rsidR="007647EC" w:rsidRPr="00F4724F" w:rsidTr="00AA0087">
        <w:trPr>
          <w:gridAfter w:val="1"/>
          <w:wAfter w:w="146" w:type="dxa"/>
          <w:trHeight w:val="402"/>
        </w:trPr>
        <w:tc>
          <w:tcPr>
            <w:tcW w:w="1394" w:type="dxa"/>
            <w:tcBorders>
              <w:top w:val="nil"/>
              <w:left w:val="single" w:sz="4" w:space="0" w:color="auto"/>
              <w:bottom w:val="single" w:sz="4" w:space="0" w:color="auto"/>
              <w:right w:val="single" w:sz="4" w:space="0" w:color="auto"/>
            </w:tcBorders>
            <w:shd w:val="clear" w:color="auto" w:fill="auto"/>
            <w:noWrap/>
            <w:vAlign w:val="bottom"/>
            <w:hideMark/>
          </w:tcPr>
          <w:p w:rsidR="007647EC" w:rsidRPr="00F4724F" w:rsidRDefault="007647EC" w:rsidP="00AA0087">
            <w:pPr>
              <w:jc w:val="center"/>
              <w:rPr>
                <w:b/>
                <w:bCs/>
              </w:rPr>
            </w:pPr>
            <w:r w:rsidRPr="00F4724F">
              <w:rPr>
                <w:b/>
                <w:bCs/>
              </w:rPr>
              <w:t>2003</w:t>
            </w:r>
          </w:p>
        </w:tc>
        <w:tc>
          <w:tcPr>
            <w:tcW w:w="2353" w:type="dxa"/>
            <w:tcBorders>
              <w:top w:val="nil"/>
              <w:left w:val="nil"/>
              <w:bottom w:val="single" w:sz="4" w:space="0" w:color="auto"/>
              <w:right w:val="single" w:sz="4" w:space="0" w:color="auto"/>
            </w:tcBorders>
            <w:shd w:val="clear" w:color="auto" w:fill="auto"/>
            <w:noWrap/>
            <w:vAlign w:val="center"/>
            <w:hideMark/>
          </w:tcPr>
          <w:p w:rsidR="007647EC" w:rsidRPr="00F4724F" w:rsidRDefault="007647EC" w:rsidP="00612522">
            <w:pPr>
              <w:jc w:val="center"/>
              <w:rPr>
                <w:b/>
                <w:bCs/>
              </w:rPr>
            </w:pPr>
            <w:r w:rsidRPr="00F4724F">
              <w:rPr>
                <w:b/>
                <w:bCs/>
              </w:rPr>
              <w:t>2</w:t>
            </w:r>
            <w:r w:rsidR="00612522">
              <w:rPr>
                <w:b/>
                <w:bCs/>
              </w:rPr>
              <w:t>3</w:t>
            </w:r>
          </w:p>
        </w:tc>
        <w:tc>
          <w:tcPr>
            <w:tcW w:w="1415" w:type="dxa"/>
            <w:tcBorders>
              <w:top w:val="nil"/>
              <w:left w:val="nil"/>
              <w:bottom w:val="single" w:sz="4" w:space="0" w:color="auto"/>
              <w:right w:val="single" w:sz="4" w:space="0" w:color="auto"/>
            </w:tcBorders>
            <w:shd w:val="clear" w:color="auto" w:fill="auto"/>
            <w:noWrap/>
            <w:vAlign w:val="center"/>
            <w:hideMark/>
          </w:tcPr>
          <w:p w:rsidR="007647EC" w:rsidRPr="00F4724F" w:rsidRDefault="007647EC" w:rsidP="00AA0087">
            <w:pPr>
              <w:jc w:val="center"/>
              <w:rPr>
                <w:b/>
                <w:bCs/>
              </w:rPr>
            </w:pPr>
            <w:r w:rsidRPr="00F4724F">
              <w:rPr>
                <w:b/>
                <w:bCs/>
              </w:rPr>
              <w:t>21</w:t>
            </w:r>
          </w:p>
        </w:tc>
        <w:tc>
          <w:tcPr>
            <w:tcW w:w="1808" w:type="dxa"/>
            <w:tcBorders>
              <w:top w:val="nil"/>
              <w:left w:val="nil"/>
              <w:bottom w:val="single" w:sz="4" w:space="0" w:color="auto"/>
              <w:right w:val="single" w:sz="4" w:space="0" w:color="auto"/>
            </w:tcBorders>
            <w:shd w:val="clear" w:color="auto" w:fill="auto"/>
            <w:noWrap/>
            <w:vAlign w:val="center"/>
            <w:hideMark/>
          </w:tcPr>
          <w:p w:rsidR="007647EC" w:rsidRPr="00F4724F" w:rsidRDefault="007647EC" w:rsidP="00AA0087">
            <w:pPr>
              <w:jc w:val="center"/>
              <w:rPr>
                <w:b/>
                <w:bCs/>
              </w:rPr>
            </w:pPr>
            <w:r w:rsidRPr="00F4724F">
              <w:rPr>
                <w:b/>
                <w:bCs/>
              </w:rPr>
              <w:t>2</w:t>
            </w:r>
          </w:p>
        </w:tc>
      </w:tr>
      <w:tr w:rsidR="007647EC" w:rsidRPr="00F4724F" w:rsidTr="00AA0087">
        <w:trPr>
          <w:gridAfter w:val="1"/>
          <w:wAfter w:w="146" w:type="dxa"/>
          <w:trHeight w:val="402"/>
        </w:trPr>
        <w:tc>
          <w:tcPr>
            <w:tcW w:w="1394" w:type="dxa"/>
            <w:tcBorders>
              <w:top w:val="nil"/>
              <w:left w:val="single" w:sz="4" w:space="0" w:color="auto"/>
              <w:bottom w:val="single" w:sz="4" w:space="0" w:color="auto"/>
              <w:right w:val="single" w:sz="4" w:space="0" w:color="auto"/>
            </w:tcBorders>
            <w:shd w:val="clear" w:color="auto" w:fill="auto"/>
            <w:noWrap/>
            <w:vAlign w:val="bottom"/>
            <w:hideMark/>
          </w:tcPr>
          <w:p w:rsidR="007647EC" w:rsidRPr="00F4724F" w:rsidRDefault="007647EC" w:rsidP="00AA0087">
            <w:pPr>
              <w:jc w:val="center"/>
              <w:rPr>
                <w:b/>
                <w:bCs/>
              </w:rPr>
            </w:pPr>
            <w:r w:rsidRPr="00F4724F">
              <w:rPr>
                <w:b/>
                <w:bCs/>
              </w:rPr>
              <w:t>2004</w:t>
            </w:r>
          </w:p>
        </w:tc>
        <w:tc>
          <w:tcPr>
            <w:tcW w:w="2353" w:type="dxa"/>
            <w:tcBorders>
              <w:top w:val="nil"/>
              <w:left w:val="nil"/>
              <w:bottom w:val="single" w:sz="4" w:space="0" w:color="auto"/>
              <w:right w:val="single" w:sz="4" w:space="0" w:color="auto"/>
            </w:tcBorders>
            <w:shd w:val="clear" w:color="auto" w:fill="auto"/>
            <w:noWrap/>
            <w:vAlign w:val="center"/>
            <w:hideMark/>
          </w:tcPr>
          <w:p w:rsidR="007647EC" w:rsidRPr="00F4724F" w:rsidRDefault="007647EC" w:rsidP="00AA0087">
            <w:pPr>
              <w:jc w:val="center"/>
              <w:rPr>
                <w:b/>
                <w:bCs/>
              </w:rPr>
            </w:pPr>
            <w:r w:rsidRPr="00F4724F">
              <w:rPr>
                <w:b/>
                <w:bCs/>
              </w:rPr>
              <w:t>18</w:t>
            </w:r>
          </w:p>
        </w:tc>
        <w:tc>
          <w:tcPr>
            <w:tcW w:w="1415" w:type="dxa"/>
            <w:tcBorders>
              <w:top w:val="nil"/>
              <w:left w:val="nil"/>
              <w:bottom w:val="single" w:sz="4" w:space="0" w:color="auto"/>
              <w:right w:val="single" w:sz="4" w:space="0" w:color="auto"/>
            </w:tcBorders>
            <w:shd w:val="clear" w:color="auto" w:fill="auto"/>
            <w:noWrap/>
            <w:vAlign w:val="center"/>
            <w:hideMark/>
          </w:tcPr>
          <w:p w:rsidR="007647EC" w:rsidRPr="00F4724F" w:rsidRDefault="007647EC" w:rsidP="00AA0087">
            <w:pPr>
              <w:jc w:val="center"/>
              <w:rPr>
                <w:b/>
                <w:bCs/>
              </w:rPr>
            </w:pPr>
            <w:r w:rsidRPr="00F4724F">
              <w:rPr>
                <w:b/>
                <w:bCs/>
              </w:rPr>
              <w:t>17</w:t>
            </w:r>
          </w:p>
        </w:tc>
        <w:tc>
          <w:tcPr>
            <w:tcW w:w="1808" w:type="dxa"/>
            <w:tcBorders>
              <w:top w:val="nil"/>
              <w:left w:val="nil"/>
              <w:bottom w:val="single" w:sz="4" w:space="0" w:color="auto"/>
              <w:right w:val="single" w:sz="4" w:space="0" w:color="auto"/>
            </w:tcBorders>
            <w:shd w:val="clear" w:color="auto" w:fill="auto"/>
            <w:noWrap/>
            <w:vAlign w:val="center"/>
            <w:hideMark/>
          </w:tcPr>
          <w:p w:rsidR="007647EC" w:rsidRPr="00F4724F" w:rsidRDefault="007647EC" w:rsidP="00AA0087">
            <w:pPr>
              <w:jc w:val="center"/>
              <w:rPr>
                <w:b/>
                <w:bCs/>
              </w:rPr>
            </w:pPr>
            <w:r w:rsidRPr="00F4724F">
              <w:rPr>
                <w:b/>
                <w:bCs/>
              </w:rPr>
              <w:t>1</w:t>
            </w:r>
          </w:p>
        </w:tc>
      </w:tr>
      <w:tr w:rsidR="007647EC" w:rsidRPr="00F4724F" w:rsidTr="00AA0087">
        <w:trPr>
          <w:gridAfter w:val="1"/>
          <w:wAfter w:w="146" w:type="dxa"/>
          <w:trHeight w:val="402"/>
        </w:trPr>
        <w:tc>
          <w:tcPr>
            <w:tcW w:w="1394" w:type="dxa"/>
            <w:tcBorders>
              <w:top w:val="nil"/>
              <w:left w:val="single" w:sz="4" w:space="0" w:color="auto"/>
              <w:bottom w:val="single" w:sz="4" w:space="0" w:color="auto"/>
              <w:right w:val="single" w:sz="4" w:space="0" w:color="auto"/>
            </w:tcBorders>
            <w:shd w:val="clear" w:color="auto" w:fill="auto"/>
            <w:noWrap/>
            <w:vAlign w:val="bottom"/>
            <w:hideMark/>
          </w:tcPr>
          <w:p w:rsidR="007647EC" w:rsidRPr="00F4724F" w:rsidRDefault="007647EC" w:rsidP="00AA0087">
            <w:pPr>
              <w:jc w:val="center"/>
              <w:rPr>
                <w:b/>
                <w:bCs/>
              </w:rPr>
            </w:pPr>
            <w:r w:rsidRPr="00F4724F">
              <w:rPr>
                <w:b/>
                <w:bCs/>
              </w:rPr>
              <w:t>2005</w:t>
            </w:r>
          </w:p>
        </w:tc>
        <w:tc>
          <w:tcPr>
            <w:tcW w:w="2353" w:type="dxa"/>
            <w:tcBorders>
              <w:top w:val="nil"/>
              <w:left w:val="nil"/>
              <w:bottom w:val="single" w:sz="4" w:space="0" w:color="auto"/>
              <w:right w:val="single" w:sz="4" w:space="0" w:color="auto"/>
            </w:tcBorders>
            <w:shd w:val="clear" w:color="auto" w:fill="auto"/>
            <w:noWrap/>
            <w:vAlign w:val="center"/>
            <w:hideMark/>
          </w:tcPr>
          <w:p w:rsidR="007647EC" w:rsidRPr="00F4724F" w:rsidRDefault="007647EC" w:rsidP="00612522">
            <w:pPr>
              <w:jc w:val="center"/>
              <w:rPr>
                <w:b/>
                <w:bCs/>
              </w:rPr>
            </w:pPr>
            <w:r w:rsidRPr="00F4724F">
              <w:rPr>
                <w:b/>
                <w:bCs/>
              </w:rPr>
              <w:t>2</w:t>
            </w:r>
            <w:r w:rsidR="00612522">
              <w:rPr>
                <w:b/>
                <w:bCs/>
              </w:rPr>
              <w:t>4</w:t>
            </w:r>
          </w:p>
        </w:tc>
        <w:tc>
          <w:tcPr>
            <w:tcW w:w="1415" w:type="dxa"/>
            <w:tcBorders>
              <w:top w:val="nil"/>
              <w:left w:val="nil"/>
              <w:bottom w:val="single" w:sz="4" w:space="0" w:color="auto"/>
              <w:right w:val="single" w:sz="4" w:space="0" w:color="auto"/>
            </w:tcBorders>
            <w:shd w:val="clear" w:color="auto" w:fill="auto"/>
            <w:noWrap/>
            <w:vAlign w:val="center"/>
            <w:hideMark/>
          </w:tcPr>
          <w:p w:rsidR="007647EC" w:rsidRPr="00F4724F" w:rsidRDefault="007647EC" w:rsidP="00AA0087">
            <w:pPr>
              <w:jc w:val="center"/>
              <w:rPr>
                <w:b/>
                <w:bCs/>
              </w:rPr>
            </w:pPr>
            <w:r w:rsidRPr="00F4724F">
              <w:rPr>
                <w:b/>
                <w:bCs/>
              </w:rPr>
              <w:t>21</w:t>
            </w:r>
          </w:p>
        </w:tc>
        <w:tc>
          <w:tcPr>
            <w:tcW w:w="1808" w:type="dxa"/>
            <w:tcBorders>
              <w:top w:val="nil"/>
              <w:left w:val="nil"/>
              <w:bottom w:val="single" w:sz="4" w:space="0" w:color="auto"/>
              <w:right w:val="single" w:sz="4" w:space="0" w:color="auto"/>
            </w:tcBorders>
            <w:shd w:val="clear" w:color="auto" w:fill="auto"/>
            <w:noWrap/>
            <w:vAlign w:val="center"/>
            <w:hideMark/>
          </w:tcPr>
          <w:p w:rsidR="007647EC" w:rsidRPr="00F4724F" w:rsidRDefault="007647EC" w:rsidP="00AA0087">
            <w:pPr>
              <w:jc w:val="center"/>
              <w:rPr>
                <w:b/>
                <w:bCs/>
              </w:rPr>
            </w:pPr>
            <w:r w:rsidRPr="00F4724F">
              <w:rPr>
                <w:b/>
                <w:bCs/>
              </w:rPr>
              <w:t>3</w:t>
            </w:r>
          </w:p>
        </w:tc>
      </w:tr>
      <w:tr w:rsidR="007647EC" w:rsidRPr="00F4724F" w:rsidTr="00AA0087">
        <w:trPr>
          <w:gridAfter w:val="1"/>
          <w:wAfter w:w="146" w:type="dxa"/>
          <w:trHeight w:val="402"/>
        </w:trPr>
        <w:tc>
          <w:tcPr>
            <w:tcW w:w="1394" w:type="dxa"/>
            <w:tcBorders>
              <w:top w:val="nil"/>
              <w:left w:val="single" w:sz="4" w:space="0" w:color="auto"/>
              <w:bottom w:val="single" w:sz="4" w:space="0" w:color="auto"/>
              <w:right w:val="single" w:sz="4" w:space="0" w:color="auto"/>
            </w:tcBorders>
            <w:shd w:val="clear" w:color="auto" w:fill="auto"/>
            <w:noWrap/>
            <w:vAlign w:val="bottom"/>
            <w:hideMark/>
          </w:tcPr>
          <w:p w:rsidR="007647EC" w:rsidRPr="00F4724F" w:rsidRDefault="007647EC" w:rsidP="00AA0087">
            <w:pPr>
              <w:jc w:val="center"/>
              <w:rPr>
                <w:b/>
                <w:bCs/>
              </w:rPr>
            </w:pPr>
            <w:r w:rsidRPr="00F4724F">
              <w:rPr>
                <w:b/>
                <w:bCs/>
              </w:rPr>
              <w:t>2006</w:t>
            </w:r>
          </w:p>
        </w:tc>
        <w:tc>
          <w:tcPr>
            <w:tcW w:w="2353" w:type="dxa"/>
            <w:tcBorders>
              <w:top w:val="nil"/>
              <w:left w:val="nil"/>
              <w:bottom w:val="single" w:sz="4" w:space="0" w:color="auto"/>
              <w:right w:val="single" w:sz="4" w:space="0" w:color="auto"/>
            </w:tcBorders>
            <w:shd w:val="clear" w:color="auto" w:fill="auto"/>
            <w:noWrap/>
            <w:vAlign w:val="center"/>
            <w:hideMark/>
          </w:tcPr>
          <w:p w:rsidR="007647EC" w:rsidRPr="00F4724F" w:rsidRDefault="007647EC" w:rsidP="00612522">
            <w:pPr>
              <w:jc w:val="center"/>
              <w:rPr>
                <w:b/>
                <w:bCs/>
              </w:rPr>
            </w:pPr>
            <w:r w:rsidRPr="00F4724F">
              <w:rPr>
                <w:b/>
                <w:bCs/>
              </w:rPr>
              <w:t>3</w:t>
            </w:r>
            <w:r w:rsidR="00612522">
              <w:rPr>
                <w:b/>
                <w:bCs/>
              </w:rPr>
              <w:t>0</w:t>
            </w:r>
          </w:p>
        </w:tc>
        <w:tc>
          <w:tcPr>
            <w:tcW w:w="1415" w:type="dxa"/>
            <w:tcBorders>
              <w:top w:val="nil"/>
              <w:left w:val="nil"/>
              <w:bottom w:val="single" w:sz="4" w:space="0" w:color="auto"/>
              <w:right w:val="single" w:sz="4" w:space="0" w:color="auto"/>
            </w:tcBorders>
            <w:shd w:val="clear" w:color="auto" w:fill="auto"/>
            <w:noWrap/>
            <w:vAlign w:val="center"/>
            <w:hideMark/>
          </w:tcPr>
          <w:p w:rsidR="007647EC" w:rsidRPr="00F4724F" w:rsidRDefault="007647EC" w:rsidP="00AA0087">
            <w:pPr>
              <w:jc w:val="center"/>
              <w:rPr>
                <w:b/>
                <w:bCs/>
              </w:rPr>
            </w:pPr>
            <w:r w:rsidRPr="00F4724F">
              <w:rPr>
                <w:b/>
                <w:bCs/>
              </w:rPr>
              <w:t>27</w:t>
            </w:r>
          </w:p>
        </w:tc>
        <w:tc>
          <w:tcPr>
            <w:tcW w:w="1808" w:type="dxa"/>
            <w:tcBorders>
              <w:top w:val="nil"/>
              <w:left w:val="nil"/>
              <w:bottom w:val="single" w:sz="4" w:space="0" w:color="auto"/>
              <w:right w:val="single" w:sz="4" w:space="0" w:color="auto"/>
            </w:tcBorders>
            <w:shd w:val="clear" w:color="auto" w:fill="auto"/>
            <w:noWrap/>
            <w:vAlign w:val="center"/>
            <w:hideMark/>
          </w:tcPr>
          <w:p w:rsidR="007647EC" w:rsidRPr="00F4724F" w:rsidRDefault="007647EC" w:rsidP="00AA0087">
            <w:pPr>
              <w:jc w:val="center"/>
              <w:rPr>
                <w:b/>
                <w:bCs/>
              </w:rPr>
            </w:pPr>
            <w:r w:rsidRPr="00F4724F">
              <w:rPr>
                <w:b/>
                <w:bCs/>
              </w:rPr>
              <w:t>3</w:t>
            </w:r>
          </w:p>
        </w:tc>
      </w:tr>
      <w:tr w:rsidR="007647EC" w:rsidRPr="00F4724F" w:rsidTr="00AA0087">
        <w:trPr>
          <w:gridAfter w:val="1"/>
          <w:wAfter w:w="146" w:type="dxa"/>
          <w:trHeight w:val="402"/>
        </w:trPr>
        <w:tc>
          <w:tcPr>
            <w:tcW w:w="1394" w:type="dxa"/>
            <w:tcBorders>
              <w:top w:val="nil"/>
              <w:left w:val="single" w:sz="4" w:space="0" w:color="auto"/>
              <w:bottom w:val="single" w:sz="4" w:space="0" w:color="auto"/>
              <w:right w:val="single" w:sz="4" w:space="0" w:color="auto"/>
            </w:tcBorders>
            <w:shd w:val="clear" w:color="auto" w:fill="auto"/>
            <w:noWrap/>
            <w:vAlign w:val="bottom"/>
            <w:hideMark/>
          </w:tcPr>
          <w:p w:rsidR="007647EC" w:rsidRPr="00F4724F" w:rsidRDefault="007647EC" w:rsidP="00AA0087">
            <w:pPr>
              <w:jc w:val="center"/>
              <w:rPr>
                <w:b/>
                <w:bCs/>
              </w:rPr>
            </w:pPr>
            <w:r w:rsidRPr="00F4724F">
              <w:rPr>
                <w:b/>
                <w:bCs/>
              </w:rPr>
              <w:t>2007</w:t>
            </w:r>
          </w:p>
        </w:tc>
        <w:tc>
          <w:tcPr>
            <w:tcW w:w="2353" w:type="dxa"/>
            <w:tcBorders>
              <w:top w:val="nil"/>
              <w:left w:val="nil"/>
              <w:bottom w:val="single" w:sz="4" w:space="0" w:color="auto"/>
              <w:right w:val="single" w:sz="4" w:space="0" w:color="auto"/>
            </w:tcBorders>
            <w:shd w:val="clear" w:color="auto" w:fill="auto"/>
            <w:noWrap/>
            <w:vAlign w:val="center"/>
            <w:hideMark/>
          </w:tcPr>
          <w:p w:rsidR="007647EC" w:rsidRPr="00F4724F" w:rsidRDefault="007647EC" w:rsidP="00612522">
            <w:pPr>
              <w:jc w:val="center"/>
              <w:rPr>
                <w:b/>
                <w:bCs/>
              </w:rPr>
            </w:pPr>
            <w:r w:rsidRPr="00F4724F">
              <w:rPr>
                <w:b/>
                <w:bCs/>
              </w:rPr>
              <w:t>3</w:t>
            </w:r>
            <w:r w:rsidR="00612522">
              <w:rPr>
                <w:b/>
                <w:bCs/>
              </w:rPr>
              <w:t>2</w:t>
            </w:r>
          </w:p>
        </w:tc>
        <w:tc>
          <w:tcPr>
            <w:tcW w:w="1415" w:type="dxa"/>
            <w:tcBorders>
              <w:top w:val="nil"/>
              <w:left w:val="nil"/>
              <w:bottom w:val="single" w:sz="4" w:space="0" w:color="auto"/>
              <w:right w:val="single" w:sz="4" w:space="0" w:color="auto"/>
            </w:tcBorders>
            <w:shd w:val="clear" w:color="auto" w:fill="auto"/>
            <w:noWrap/>
            <w:vAlign w:val="center"/>
            <w:hideMark/>
          </w:tcPr>
          <w:p w:rsidR="007647EC" w:rsidRPr="00F4724F" w:rsidRDefault="007647EC" w:rsidP="00AA0087">
            <w:pPr>
              <w:jc w:val="center"/>
              <w:rPr>
                <w:b/>
                <w:bCs/>
              </w:rPr>
            </w:pPr>
            <w:r w:rsidRPr="00F4724F">
              <w:rPr>
                <w:b/>
                <w:bCs/>
              </w:rPr>
              <w:t>28</w:t>
            </w:r>
          </w:p>
        </w:tc>
        <w:tc>
          <w:tcPr>
            <w:tcW w:w="1808" w:type="dxa"/>
            <w:tcBorders>
              <w:top w:val="nil"/>
              <w:left w:val="nil"/>
              <w:bottom w:val="single" w:sz="4" w:space="0" w:color="auto"/>
              <w:right w:val="single" w:sz="4" w:space="0" w:color="auto"/>
            </w:tcBorders>
            <w:shd w:val="clear" w:color="auto" w:fill="auto"/>
            <w:noWrap/>
            <w:vAlign w:val="center"/>
            <w:hideMark/>
          </w:tcPr>
          <w:p w:rsidR="007647EC" w:rsidRPr="00F4724F" w:rsidRDefault="007647EC" w:rsidP="00AA0087">
            <w:pPr>
              <w:jc w:val="center"/>
              <w:rPr>
                <w:b/>
                <w:bCs/>
              </w:rPr>
            </w:pPr>
            <w:r w:rsidRPr="00F4724F">
              <w:rPr>
                <w:b/>
                <w:bCs/>
              </w:rPr>
              <w:t>4</w:t>
            </w:r>
          </w:p>
        </w:tc>
      </w:tr>
      <w:tr w:rsidR="007647EC" w:rsidRPr="00F4724F" w:rsidTr="00AA0087">
        <w:trPr>
          <w:gridAfter w:val="1"/>
          <w:wAfter w:w="146" w:type="dxa"/>
          <w:trHeight w:val="402"/>
        </w:trPr>
        <w:tc>
          <w:tcPr>
            <w:tcW w:w="1394" w:type="dxa"/>
            <w:tcBorders>
              <w:top w:val="nil"/>
              <w:left w:val="single" w:sz="4" w:space="0" w:color="auto"/>
              <w:bottom w:val="single" w:sz="4" w:space="0" w:color="auto"/>
              <w:right w:val="single" w:sz="4" w:space="0" w:color="auto"/>
            </w:tcBorders>
            <w:shd w:val="clear" w:color="auto" w:fill="auto"/>
            <w:noWrap/>
            <w:vAlign w:val="bottom"/>
            <w:hideMark/>
          </w:tcPr>
          <w:p w:rsidR="007647EC" w:rsidRPr="00F4724F" w:rsidRDefault="007647EC" w:rsidP="00AA0087">
            <w:pPr>
              <w:jc w:val="center"/>
              <w:rPr>
                <w:b/>
                <w:bCs/>
              </w:rPr>
            </w:pPr>
            <w:r w:rsidRPr="00F4724F">
              <w:rPr>
                <w:b/>
                <w:bCs/>
              </w:rPr>
              <w:t>TOTAL</w:t>
            </w:r>
          </w:p>
        </w:tc>
        <w:tc>
          <w:tcPr>
            <w:tcW w:w="2353" w:type="dxa"/>
            <w:tcBorders>
              <w:top w:val="nil"/>
              <w:left w:val="nil"/>
              <w:bottom w:val="single" w:sz="4" w:space="0" w:color="auto"/>
              <w:right w:val="single" w:sz="4" w:space="0" w:color="auto"/>
            </w:tcBorders>
            <w:shd w:val="clear" w:color="auto" w:fill="auto"/>
            <w:noWrap/>
            <w:vAlign w:val="bottom"/>
            <w:hideMark/>
          </w:tcPr>
          <w:p w:rsidR="007647EC" w:rsidRPr="00F4724F" w:rsidRDefault="007647EC" w:rsidP="00AA0087">
            <w:pPr>
              <w:jc w:val="center"/>
              <w:rPr>
                <w:b/>
                <w:bCs/>
              </w:rPr>
            </w:pPr>
            <w:r w:rsidRPr="00F4724F">
              <w:rPr>
                <w:b/>
                <w:bCs/>
              </w:rPr>
              <w:t>150</w:t>
            </w:r>
          </w:p>
        </w:tc>
        <w:tc>
          <w:tcPr>
            <w:tcW w:w="1415" w:type="dxa"/>
            <w:tcBorders>
              <w:top w:val="nil"/>
              <w:left w:val="nil"/>
              <w:bottom w:val="single" w:sz="4" w:space="0" w:color="auto"/>
              <w:right w:val="single" w:sz="4" w:space="0" w:color="auto"/>
            </w:tcBorders>
            <w:shd w:val="clear" w:color="auto" w:fill="auto"/>
            <w:noWrap/>
            <w:vAlign w:val="center"/>
            <w:hideMark/>
          </w:tcPr>
          <w:p w:rsidR="007647EC" w:rsidRPr="00F4724F" w:rsidRDefault="007647EC" w:rsidP="00AA0087">
            <w:pPr>
              <w:jc w:val="center"/>
              <w:rPr>
                <w:b/>
                <w:bCs/>
              </w:rPr>
            </w:pPr>
            <w:r w:rsidRPr="00F4724F">
              <w:rPr>
                <w:b/>
                <w:bCs/>
              </w:rPr>
              <w:t>135</w:t>
            </w:r>
          </w:p>
        </w:tc>
        <w:tc>
          <w:tcPr>
            <w:tcW w:w="1808" w:type="dxa"/>
            <w:tcBorders>
              <w:top w:val="nil"/>
              <w:left w:val="nil"/>
              <w:bottom w:val="single" w:sz="4" w:space="0" w:color="auto"/>
              <w:right w:val="single" w:sz="4" w:space="0" w:color="auto"/>
            </w:tcBorders>
            <w:shd w:val="clear" w:color="auto" w:fill="auto"/>
            <w:noWrap/>
            <w:vAlign w:val="center"/>
            <w:hideMark/>
          </w:tcPr>
          <w:p w:rsidR="007647EC" w:rsidRPr="00F4724F" w:rsidRDefault="007647EC" w:rsidP="00AA0087">
            <w:pPr>
              <w:jc w:val="center"/>
              <w:rPr>
                <w:b/>
                <w:bCs/>
              </w:rPr>
            </w:pPr>
            <w:r w:rsidRPr="00F4724F">
              <w:rPr>
                <w:b/>
                <w:bCs/>
              </w:rPr>
              <w:t>15</w:t>
            </w:r>
          </w:p>
        </w:tc>
      </w:tr>
      <w:tr w:rsidR="00B148EE" w:rsidRPr="00F4724F" w:rsidTr="00AA0087">
        <w:trPr>
          <w:trHeight w:val="180"/>
        </w:trPr>
        <w:tc>
          <w:tcPr>
            <w:tcW w:w="6970" w:type="dxa"/>
            <w:gridSpan w:val="4"/>
            <w:tcBorders>
              <w:top w:val="nil"/>
              <w:left w:val="nil"/>
              <w:bottom w:val="nil"/>
              <w:right w:val="nil"/>
            </w:tcBorders>
            <w:shd w:val="clear" w:color="auto" w:fill="auto"/>
            <w:noWrap/>
            <w:vAlign w:val="bottom"/>
            <w:hideMark/>
          </w:tcPr>
          <w:p w:rsidR="00B148EE" w:rsidRDefault="00B148EE" w:rsidP="009028FD">
            <w:pPr>
              <w:ind w:left="1416" w:hanging="1416"/>
              <w:rPr>
                <w:b/>
                <w:bCs/>
                <w:sz w:val="16"/>
                <w:szCs w:val="16"/>
              </w:rPr>
            </w:pPr>
            <w:r w:rsidRPr="002E7266">
              <w:rPr>
                <w:b/>
                <w:bCs/>
                <w:sz w:val="16"/>
                <w:szCs w:val="16"/>
              </w:rPr>
              <w:t>Fuente</w:t>
            </w:r>
            <w:r w:rsidRPr="007C101E">
              <w:rPr>
                <w:b/>
                <w:bCs/>
                <w:sz w:val="16"/>
                <w:szCs w:val="16"/>
              </w:rPr>
              <w:t xml:space="preserve">: </w:t>
            </w:r>
            <w:r w:rsidRPr="002E7266">
              <w:rPr>
                <w:bCs/>
                <w:sz w:val="16"/>
                <w:szCs w:val="16"/>
              </w:rPr>
              <w:t>Comisaría 1ra. de la Mujer y la Familia - Manta</w:t>
            </w:r>
            <w:r>
              <w:rPr>
                <w:b/>
                <w:bCs/>
                <w:sz w:val="16"/>
                <w:szCs w:val="16"/>
              </w:rPr>
              <w:t xml:space="preserve"> </w:t>
            </w:r>
          </w:p>
          <w:p w:rsidR="00B148EE" w:rsidRPr="007C101E" w:rsidRDefault="00B148EE" w:rsidP="009028FD">
            <w:pPr>
              <w:ind w:left="1416" w:hanging="1416"/>
              <w:rPr>
                <w:b/>
                <w:bCs/>
                <w:sz w:val="16"/>
                <w:szCs w:val="16"/>
              </w:rPr>
            </w:pPr>
            <w:r>
              <w:rPr>
                <w:b/>
                <w:bCs/>
                <w:sz w:val="16"/>
                <w:szCs w:val="16"/>
              </w:rPr>
              <w:t>A</w:t>
            </w:r>
            <w:r w:rsidRPr="007C101E">
              <w:rPr>
                <w:b/>
                <w:bCs/>
                <w:sz w:val="16"/>
                <w:szCs w:val="16"/>
              </w:rPr>
              <w:t>utor:</w:t>
            </w:r>
            <w:r>
              <w:rPr>
                <w:b/>
                <w:bCs/>
                <w:sz w:val="16"/>
                <w:szCs w:val="16"/>
              </w:rPr>
              <w:t xml:space="preserve">   </w:t>
            </w:r>
            <w:r w:rsidRPr="002E7266">
              <w:rPr>
                <w:bCs/>
                <w:sz w:val="16"/>
                <w:szCs w:val="16"/>
              </w:rPr>
              <w:t xml:space="preserve">Maestrante </w:t>
            </w:r>
          </w:p>
        </w:tc>
        <w:tc>
          <w:tcPr>
            <w:tcW w:w="146" w:type="dxa"/>
            <w:tcBorders>
              <w:top w:val="nil"/>
              <w:left w:val="nil"/>
              <w:bottom w:val="nil"/>
              <w:right w:val="nil"/>
            </w:tcBorders>
            <w:shd w:val="clear" w:color="auto" w:fill="auto"/>
            <w:noWrap/>
            <w:vAlign w:val="bottom"/>
            <w:hideMark/>
          </w:tcPr>
          <w:p w:rsidR="00B148EE" w:rsidRPr="00F4724F" w:rsidRDefault="00B148EE" w:rsidP="00AA0087">
            <w:pPr>
              <w:rPr>
                <w:rFonts w:ascii="Arial" w:hAnsi="Arial" w:cs="Arial"/>
                <w:sz w:val="20"/>
                <w:szCs w:val="20"/>
              </w:rPr>
            </w:pPr>
          </w:p>
        </w:tc>
      </w:tr>
    </w:tbl>
    <w:p w:rsidR="007647EC" w:rsidRDefault="007647EC" w:rsidP="007647EC">
      <w:pPr>
        <w:jc w:val="center"/>
      </w:pPr>
    </w:p>
    <w:p w:rsidR="00111E97" w:rsidRDefault="00111E97" w:rsidP="007647EC">
      <w:pPr>
        <w:jc w:val="center"/>
      </w:pPr>
    </w:p>
    <w:p w:rsidR="00111E97" w:rsidRDefault="00111E97" w:rsidP="007647EC">
      <w:pPr>
        <w:jc w:val="center"/>
      </w:pPr>
    </w:p>
    <w:p w:rsidR="007647EC" w:rsidRDefault="007647EC" w:rsidP="007647EC">
      <w:pPr>
        <w:jc w:val="center"/>
      </w:pPr>
      <w:r w:rsidRPr="00F4724F">
        <w:rPr>
          <w:noProof/>
        </w:rPr>
        <w:drawing>
          <wp:inline distT="0" distB="0" distL="0" distR="0">
            <wp:extent cx="4572000" cy="2400300"/>
            <wp:effectExtent l="19050" t="0" r="19050" b="0"/>
            <wp:docPr id="28"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7647EC" w:rsidRDefault="007647EC" w:rsidP="007647EC">
      <w:pPr>
        <w:jc w:val="center"/>
      </w:pPr>
    </w:p>
    <w:p w:rsidR="007647EC" w:rsidRDefault="007647EC" w:rsidP="007647EC">
      <w:pPr>
        <w:jc w:val="center"/>
      </w:pPr>
    </w:p>
    <w:p w:rsidR="007647EC" w:rsidRDefault="00AE6667" w:rsidP="00AE6667">
      <w:pPr>
        <w:spacing w:line="360" w:lineRule="auto"/>
        <w:jc w:val="both"/>
      </w:pPr>
      <w:r>
        <w:t>Para determinar el número de casos de denuncias  de las personas que habitan en el Barrio 15 de Abril, se tomó en cuenta la dirección de la o el compareciente de acuerdo con la muestra fundamento de este estudio, determinándose que 135 mujeres han acudido a la Comisaría y que los hombres han presentado 15 casos.</w:t>
      </w:r>
      <w:r w:rsidR="00817090">
        <w:t xml:space="preserve"> </w:t>
      </w:r>
      <w:r>
        <w:t xml:space="preserve"> </w:t>
      </w:r>
    </w:p>
    <w:p w:rsidR="007647EC" w:rsidRDefault="007647EC" w:rsidP="007647EC">
      <w:pPr>
        <w:jc w:val="center"/>
      </w:pPr>
    </w:p>
    <w:p w:rsidR="007647EC" w:rsidRDefault="007647EC" w:rsidP="007647EC">
      <w:pPr>
        <w:jc w:val="center"/>
      </w:pPr>
    </w:p>
    <w:p w:rsidR="007647EC" w:rsidRDefault="007647EC" w:rsidP="008B6BD5"/>
    <w:p w:rsidR="007647EC" w:rsidRPr="0093732B" w:rsidRDefault="0093732B" w:rsidP="0093732B">
      <w:pPr>
        <w:jc w:val="both"/>
        <w:rPr>
          <w:b/>
        </w:rPr>
      </w:pPr>
      <w:r>
        <w:rPr>
          <w:b/>
        </w:rPr>
        <w:t>2</w:t>
      </w:r>
      <w:r w:rsidR="0043365E">
        <w:rPr>
          <w:b/>
        </w:rPr>
        <w:t>3</w:t>
      </w:r>
      <w:r>
        <w:rPr>
          <w:b/>
        </w:rPr>
        <w:t xml:space="preserve">.B. Denuncias por los tipos o clases de maltrato </w:t>
      </w:r>
    </w:p>
    <w:p w:rsidR="0093732B" w:rsidRDefault="0093732B" w:rsidP="0093732B">
      <w:pPr>
        <w:jc w:val="both"/>
      </w:pPr>
    </w:p>
    <w:p w:rsidR="007647EC" w:rsidRDefault="007647EC" w:rsidP="007647EC">
      <w:pPr>
        <w:jc w:val="center"/>
      </w:pPr>
    </w:p>
    <w:tbl>
      <w:tblPr>
        <w:tblW w:w="7306" w:type="dxa"/>
        <w:tblInd w:w="1204" w:type="dxa"/>
        <w:tblLayout w:type="fixed"/>
        <w:tblCellMar>
          <w:left w:w="70" w:type="dxa"/>
          <w:right w:w="70" w:type="dxa"/>
        </w:tblCellMar>
        <w:tblLook w:val="04A0"/>
      </w:tblPr>
      <w:tblGrid>
        <w:gridCol w:w="1537"/>
        <w:gridCol w:w="1325"/>
        <w:gridCol w:w="2383"/>
        <w:gridCol w:w="1559"/>
        <w:gridCol w:w="502"/>
      </w:tblGrid>
      <w:tr w:rsidR="007647EC" w:rsidRPr="00CF511A" w:rsidTr="00106D94">
        <w:trPr>
          <w:gridAfter w:val="1"/>
          <w:wAfter w:w="502" w:type="dxa"/>
          <w:trHeight w:val="402"/>
        </w:trPr>
        <w:tc>
          <w:tcPr>
            <w:tcW w:w="6804" w:type="dxa"/>
            <w:gridSpan w:val="4"/>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7647EC" w:rsidRPr="00CF511A" w:rsidRDefault="007647EC" w:rsidP="0043365E">
            <w:pPr>
              <w:jc w:val="center"/>
              <w:rPr>
                <w:b/>
                <w:bCs/>
              </w:rPr>
            </w:pPr>
            <w:r w:rsidRPr="00CF511A">
              <w:rPr>
                <w:b/>
                <w:bCs/>
              </w:rPr>
              <w:t>Cuadro No. 2</w:t>
            </w:r>
            <w:r w:rsidR="0043365E">
              <w:rPr>
                <w:b/>
                <w:bCs/>
              </w:rPr>
              <w:t>3</w:t>
            </w:r>
            <w:r w:rsidRPr="00CF511A">
              <w:rPr>
                <w:b/>
                <w:bCs/>
              </w:rPr>
              <w:t xml:space="preserve"> B</w:t>
            </w:r>
          </w:p>
        </w:tc>
      </w:tr>
      <w:tr w:rsidR="007647EC" w:rsidRPr="00CF511A" w:rsidTr="00106D94">
        <w:trPr>
          <w:gridAfter w:val="1"/>
          <w:wAfter w:w="502" w:type="dxa"/>
          <w:trHeight w:val="402"/>
        </w:trPr>
        <w:tc>
          <w:tcPr>
            <w:tcW w:w="6804" w:type="dxa"/>
            <w:gridSpan w:val="4"/>
            <w:tcBorders>
              <w:top w:val="single" w:sz="4" w:space="0" w:color="auto"/>
              <w:left w:val="single" w:sz="4" w:space="0" w:color="auto"/>
              <w:bottom w:val="single" w:sz="4" w:space="0" w:color="auto"/>
              <w:right w:val="single" w:sz="4" w:space="0" w:color="auto"/>
            </w:tcBorders>
            <w:shd w:val="clear" w:color="000000" w:fill="F2F2F2"/>
            <w:vAlign w:val="bottom"/>
            <w:hideMark/>
          </w:tcPr>
          <w:p w:rsidR="007647EC" w:rsidRPr="00CF511A" w:rsidRDefault="007647EC" w:rsidP="00AA0087">
            <w:pPr>
              <w:jc w:val="center"/>
              <w:rPr>
                <w:b/>
                <w:bCs/>
              </w:rPr>
            </w:pPr>
            <w:r w:rsidRPr="00CF511A">
              <w:rPr>
                <w:b/>
                <w:bCs/>
              </w:rPr>
              <w:t xml:space="preserve"> POR TIPOS DE MALTRATOS</w:t>
            </w:r>
          </w:p>
        </w:tc>
      </w:tr>
      <w:tr w:rsidR="007647EC" w:rsidRPr="00CF511A" w:rsidTr="00106D94">
        <w:trPr>
          <w:gridAfter w:val="1"/>
          <w:wAfter w:w="502" w:type="dxa"/>
          <w:trHeight w:val="402"/>
        </w:trPr>
        <w:tc>
          <w:tcPr>
            <w:tcW w:w="1537" w:type="dxa"/>
            <w:tcBorders>
              <w:top w:val="nil"/>
              <w:left w:val="single" w:sz="4" w:space="0" w:color="auto"/>
              <w:bottom w:val="single" w:sz="4" w:space="0" w:color="auto"/>
              <w:right w:val="single" w:sz="4" w:space="0" w:color="auto"/>
            </w:tcBorders>
            <w:shd w:val="clear" w:color="auto" w:fill="auto"/>
            <w:noWrap/>
            <w:vAlign w:val="bottom"/>
            <w:hideMark/>
          </w:tcPr>
          <w:p w:rsidR="007647EC" w:rsidRPr="00CF511A" w:rsidRDefault="007647EC" w:rsidP="00AA0087">
            <w:pPr>
              <w:jc w:val="center"/>
              <w:rPr>
                <w:b/>
                <w:bCs/>
              </w:rPr>
            </w:pPr>
            <w:r w:rsidRPr="00CF511A">
              <w:rPr>
                <w:b/>
                <w:bCs/>
              </w:rPr>
              <w:t>AÑO</w:t>
            </w:r>
          </w:p>
        </w:tc>
        <w:tc>
          <w:tcPr>
            <w:tcW w:w="1325" w:type="dxa"/>
            <w:tcBorders>
              <w:top w:val="nil"/>
              <w:left w:val="nil"/>
              <w:bottom w:val="single" w:sz="4" w:space="0" w:color="auto"/>
              <w:right w:val="single" w:sz="4" w:space="0" w:color="auto"/>
            </w:tcBorders>
            <w:shd w:val="clear" w:color="auto" w:fill="auto"/>
            <w:noWrap/>
            <w:vAlign w:val="bottom"/>
            <w:hideMark/>
          </w:tcPr>
          <w:p w:rsidR="007647EC" w:rsidRPr="00CF511A" w:rsidRDefault="007647EC" w:rsidP="00AA0087">
            <w:pPr>
              <w:jc w:val="center"/>
              <w:rPr>
                <w:b/>
                <w:bCs/>
              </w:rPr>
            </w:pPr>
            <w:r w:rsidRPr="00CF511A">
              <w:rPr>
                <w:b/>
                <w:bCs/>
              </w:rPr>
              <w:t>FÍSICO</w:t>
            </w:r>
          </w:p>
        </w:tc>
        <w:tc>
          <w:tcPr>
            <w:tcW w:w="2383" w:type="dxa"/>
            <w:tcBorders>
              <w:top w:val="nil"/>
              <w:left w:val="nil"/>
              <w:bottom w:val="single" w:sz="4" w:space="0" w:color="auto"/>
              <w:right w:val="single" w:sz="4" w:space="0" w:color="auto"/>
            </w:tcBorders>
            <w:shd w:val="clear" w:color="auto" w:fill="auto"/>
            <w:noWrap/>
            <w:vAlign w:val="bottom"/>
            <w:hideMark/>
          </w:tcPr>
          <w:p w:rsidR="007647EC" w:rsidRPr="00CF511A" w:rsidRDefault="007647EC" w:rsidP="00AA0087">
            <w:pPr>
              <w:jc w:val="center"/>
              <w:rPr>
                <w:b/>
                <w:bCs/>
              </w:rPr>
            </w:pPr>
            <w:r w:rsidRPr="00CF511A">
              <w:rPr>
                <w:b/>
                <w:bCs/>
              </w:rPr>
              <w:t>PSICOLÓGICO</w:t>
            </w:r>
          </w:p>
        </w:tc>
        <w:tc>
          <w:tcPr>
            <w:tcW w:w="1559" w:type="dxa"/>
            <w:tcBorders>
              <w:top w:val="nil"/>
              <w:left w:val="nil"/>
              <w:bottom w:val="single" w:sz="4" w:space="0" w:color="auto"/>
              <w:right w:val="single" w:sz="4" w:space="0" w:color="auto"/>
            </w:tcBorders>
            <w:shd w:val="clear" w:color="auto" w:fill="auto"/>
            <w:noWrap/>
            <w:vAlign w:val="bottom"/>
            <w:hideMark/>
          </w:tcPr>
          <w:p w:rsidR="007647EC" w:rsidRPr="00CF511A" w:rsidRDefault="007647EC" w:rsidP="00AA0087">
            <w:pPr>
              <w:jc w:val="center"/>
              <w:rPr>
                <w:b/>
                <w:bCs/>
              </w:rPr>
            </w:pPr>
            <w:r w:rsidRPr="00CF511A">
              <w:rPr>
                <w:b/>
                <w:bCs/>
              </w:rPr>
              <w:t>SEXUAL</w:t>
            </w:r>
          </w:p>
        </w:tc>
      </w:tr>
      <w:tr w:rsidR="007647EC" w:rsidRPr="00CF511A" w:rsidTr="00106D94">
        <w:trPr>
          <w:gridAfter w:val="1"/>
          <w:wAfter w:w="502" w:type="dxa"/>
          <w:trHeight w:val="402"/>
        </w:trPr>
        <w:tc>
          <w:tcPr>
            <w:tcW w:w="1537" w:type="dxa"/>
            <w:tcBorders>
              <w:top w:val="nil"/>
              <w:left w:val="single" w:sz="4" w:space="0" w:color="auto"/>
              <w:bottom w:val="single" w:sz="4" w:space="0" w:color="auto"/>
              <w:right w:val="single" w:sz="4" w:space="0" w:color="auto"/>
            </w:tcBorders>
            <w:shd w:val="clear" w:color="auto" w:fill="auto"/>
            <w:noWrap/>
            <w:vAlign w:val="bottom"/>
            <w:hideMark/>
          </w:tcPr>
          <w:p w:rsidR="007647EC" w:rsidRPr="00CF511A" w:rsidRDefault="007647EC" w:rsidP="00AA0087">
            <w:pPr>
              <w:jc w:val="center"/>
              <w:rPr>
                <w:b/>
                <w:bCs/>
              </w:rPr>
            </w:pPr>
            <w:r w:rsidRPr="00CF511A">
              <w:rPr>
                <w:b/>
                <w:bCs/>
              </w:rPr>
              <w:t>2002</w:t>
            </w:r>
          </w:p>
        </w:tc>
        <w:tc>
          <w:tcPr>
            <w:tcW w:w="1325" w:type="dxa"/>
            <w:tcBorders>
              <w:top w:val="nil"/>
              <w:left w:val="nil"/>
              <w:bottom w:val="single" w:sz="4" w:space="0" w:color="auto"/>
              <w:right w:val="single" w:sz="4" w:space="0" w:color="auto"/>
            </w:tcBorders>
            <w:shd w:val="clear" w:color="auto" w:fill="auto"/>
            <w:noWrap/>
            <w:vAlign w:val="bottom"/>
            <w:hideMark/>
          </w:tcPr>
          <w:p w:rsidR="007647EC" w:rsidRPr="00CF511A" w:rsidRDefault="007647EC" w:rsidP="00AA0087">
            <w:pPr>
              <w:jc w:val="center"/>
              <w:rPr>
                <w:b/>
                <w:bCs/>
              </w:rPr>
            </w:pPr>
            <w:r w:rsidRPr="00CF511A">
              <w:rPr>
                <w:b/>
                <w:bCs/>
              </w:rPr>
              <w:t>14</w:t>
            </w:r>
          </w:p>
        </w:tc>
        <w:tc>
          <w:tcPr>
            <w:tcW w:w="2383" w:type="dxa"/>
            <w:tcBorders>
              <w:top w:val="nil"/>
              <w:left w:val="nil"/>
              <w:bottom w:val="single" w:sz="4" w:space="0" w:color="auto"/>
              <w:right w:val="single" w:sz="4" w:space="0" w:color="auto"/>
            </w:tcBorders>
            <w:shd w:val="clear" w:color="auto" w:fill="auto"/>
            <w:noWrap/>
            <w:vAlign w:val="bottom"/>
            <w:hideMark/>
          </w:tcPr>
          <w:p w:rsidR="007647EC" w:rsidRPr="00CF511A" w:rsidRDefault="007647EC" w:rsidP="00AA0087">
            <w:pPr>
              <w:jc w:val="center"/>
              <w:rPr>
                <w:b/>
                <w:bCs/>
              </w:rPr>
            </w:pPr>
            <w:r w:rsidRPr="00CF511A">
              <w:rPr>
                <w:b/>
                <w:bCs/>
              </w:rPr>
              <w:t>6</w:t>
            </w:r>
          </w:p>
        </w:tc>
        <w:tc>
          <w:tcPr>
            <w:tcW w:w="1559" w:type="dxa"/>
            <w:tcBorders>
              <w:top w:val="nil"/>
              <w:left w:val="nil"/>
              <w:bottom w:val="single" w:sz="4" w:space="0" w:color="auto"/>
              <w:right w:val="single" w:sz="4" w:space="0" w:color="auto"/>
            </w:tcBorders>
            <w:shd w:val="clear" w:color="auto" w:fill="auto"/>
            <w:noWrap/>
            <w:vAlign w:val="bottom"/>
            <w:hideMark/>
          </w:tcPr>
          <w:p w:rsidR="007647EC" w:rsidRPr="00CF511A" w:rsidRDefault="007647EC" w:rsidP="00AA0087">
            <w:pPr>
              <w:jc w:val="center"/>
              <w:rPr>
                <w:b/>
                <w:bCs/>
              </w:rPr>
            </w:pPr>
            <w:r w:rsidRPr="00CF511A">
              <w:rPr>
                <w:b/>
                <w:bCs/>
              </w:rPr>
              <w:t>3</w:t>
            </w:r>
          </w:p>
        </w:tc>
      </w:tr>
      <w:tr w:rsidR="007647EC" w:rsidRPr="00CF511A" w:rsidTr="00106D94">
        <w:trPr>
          <w:gridAfter w:val="1"/>
          <w:wAfter w:w="502" w:type="dxa"/>
          <w:trHeight w:val="402"/>
        </w:trPr>
        <w:tc>
          <w:tcPr>
            <w:tcW w:w="1537" w:type="dxa"/>
            <w:tcBorders>
              <w:top w:val="nil"/>
              <w:left w:val="single" w:sz="4" w:space="0" w:color="auto"/>
              <w:bottom w:val="single" w:sz="4" w:space="0" w:color="auto"/>
              <w:right w:val="single" w:sz="4" w:space="0" w:color="auto"/>
            </w:tcBorders>
            <w:shd w:val="clear" w:color="auto" w:fill="auto"/>
            <w:noWrap/>
            <w:vAlign w:val="bottom"/>
            <w:hideMark/>
          </w:tcPr>
          <w:p w:rsidR="007647EC" w:rsidRPr="00CF511A" w:rsidRDefault="007647EC" w:rsidP="00AA0087">
            <w:pPr>
              <w:jc w:val="center"/>
              <w:rPr>
                <w:b/>
                <w:bCs/>
              </w:rPr>
            </w:pPr>
            <w:r w:rsidRPr="00CF511A">
              <w:rPr>
                <w:b/>
                <w:bCs/>
              </w:rPr>
              <w:t>2003</w:t>
            </w:r>
          </w:p>
        </w:tc>
        <w:tc>
          <w:tcPr>
            <w:tcW w:w="1325" w:type="dxa"/>
            <w:tcBorders>
              <w:top w:val="nil"/>
              <w:left w:val="nil"/>
              <w:bottom w:val="single" w:sz="4" w:space="0" w:color="auto"/>
              <w:right w:val="single" w:sz="4" w:space="0" w:color="auto"/>
            </w:tcBorders>
            <w:shd w:val="clear" w:color="auto" w:fill="auto"/>
            <w:noWrap/>
            <w:vAlign w:val="bottom"/>
            <w:hideMark/>
          </w:tcPr>
          <w:p w:rsidR="007647EC" w:rsidRPr="00CF511A" w:rsidRDefault="007647EC" w:rsidP="00AA0087">
            <w:pPr>
              <w:jc w:val="center"/>
              <w:rPr>
                <w:b/>
                <w:bCs/>
              </w:rPr>
            </w:pPr>
            <w:r w:rsidRPr="00CF511A">
              <w:rPr>
                <w:b/>
                <w:bCs/>
              </w:rPr>
              <w:t>12</w:t>
            </w:r>
          </w:p>
        </w:tc>
        <w:tc>
          <w:tcPr>
            <w:tcW w:w="2383" w:type="dxa"/>
            <w:tcBorders>
              <w:top w:val="nil"/>
              <w:left w:val="nil"/>
              <w:bottom w:val="single" w:sz="4" w:space="0" w:color="auto"/>
              <w:right w:val="single" w:sz="4" w:space="0" w:color="auto"/>
            </w:tcBorders>
            <w:shd w:val="clear" w:color="auto" w:fill="auto"/>
            <w:noWrap/>
            <w:vAlign w:val="bottom"/>
            <w:hideMark/>
          </w:tcPr>
          <w:p w:rsidR="007647EC" w:rsidRPr="00CF511A" w:rsidRDefault="007647EC" w:rsidP="00AA0087">
            <w:pPr>
              <w:jc w:val="center"/>
              <w:rPr>
                <w:b/>
                <w:bCs/>
              </w:rPr>
            </w:pPr>
            <w:r w:rsidRPr="00CF511A">
              <w:rPr>
                <w:b/>
                <w:bCs/>
              </w:rPr>
              <w:t>10</w:t>
            </w:r>
          </w:p>
        </w:tc>
        <w:tc>
          <w:tcPr>
            <w:tcW w:w="1559" w:type="dxa"/>
            <w:tcBorders>
              <w:top w:val="nil"/>
              <w:left w:val="nil"/>
              <w:bottom w:val="single" w:sz="4" w:space="0" w:color="auto"/>
              <w:right w:val="single" w:sz="4" w:space="0" w:color="auto"/>
            </w:tcBorders>
            <w:shd w:val="clear" w:color="auto" w:fill="auto"/>
            <w:noWrap/>
            <w:vAlign w:val="bottom"/>
            <w:hideMark/>
          </w:tcPr>
          <w:p w:rsidR="007647EC" w:rsidRPr="00CF511A" w:rsidRDefault="007647EC" w:rsidP="00AA0087">
            <w:pPr>
              <w:jc w:val="center"/>
              <w:rPr>
                <w:b/>
                <w:bCs/>
              </w:rPr>
            </w:pPr>
            <w:r w:rsidRPr="00CF511A">
              <w:rPr>
                <w:b/>
                <w:bCs/>
              </w:rPr>
              <w:t>3</w:t>
            </w:r>
          </w:p>
        </w:tc>
      </w:tr>
      <w:tr w:rsidR="007647EC" w:rsidRPr="00CF511A" w:rsidTr="00106D94">
        <w:trPr>
          <w:gridAfter w:val="1"/>
          <w:wAfter w:w="502" w:type="dxa"/>
          <w:trHeight w:val="402"/>
        </w:trPr>
        <w:tc>
          <w:tcPr>
            <w:tcW w:w="1537" w:type="dxa"/>
            <w:tcBorders>
              <w:top w:val="nil"/>
              <w:left w:val="single" w:sz="4" w:space="0" w:color="auto"/>
              <w:bottom w:val="single" w:sz="4" w:space="0" w:color="auto"/>
              <w:right w:val="single" w:sz="4" w:space="0" w:color="auto"/>
            </w:tcBorders>
            <w:shd w:val="clear" w:color="auto" w:fill="auto"/>
            <w:noWrap/>
            <w:vAlign w:val="bottom"/>
            <w:hideMark/>
          </w:tcPr>
          <w:p w:rsidR="007647EC" w:rsidRPr="00CF511A" w:rsidRDefault="007647EC" w:rsidP="00AA0087">
            <w:pPr>
              <w:jc w:val="center"/>
              <w:rPr>
                <w:b/>
                <w:bCs/>
              </w:rPr>
            </w:pPr>
            <w:r w:rsidRPr="00CF511A">
              <w:rPr>
                <w:b/>
                <w:bCs/>
              </w:rPr>
              <w:t>2004</w:t>
            </w:r>
          </w:p>
        </w:tc>
        <w:tc>
          <w:tcPr>
            <w:tcW w:w="1325" w:type="dxa"/>
            <w:tcBorders>
              <w:top w:val="nil"/>
              <w:left w:val="nil"/>
              <w:bottom w:val="single" w:sz="4" w:space="0" w:color="auto"/>
              <w:right w:val="single" w:sz="4" w:space="0" w:color="auto"/>
            </w:tcBorders>
            <w:shd w:val="clear" w:color="auto" w:fill="auto"/>
            <w:noWrap/>
            <w:vAlign w:val="bottom"/>
            <w:hideMark/>
          </w:tcPr>
          <w:p w:rsidR="007647EC" w:rsidRPr="00CF511A" w:rsidRDefault="007647EC" w:rsidP="00AA0087">
            <w:pPr>
              <w:jc w:val="center"/>
              <w:rPr>
                <w:b/>
                <w:bCs/>
              </w:rPr>
            </w:pPr>
            <w:r w:rsidRPr="00CF511A">
              <w:rPr>
                <w:b/>
                <w:bCs/>
              </w:rPr>
              <w:t>9</w:t>
            </w:r>
          </w:p>
        </w:tc>
        <w:tc>
          <w:tcPr>
            <w:tcW w:w="2383" w:type="dxa"/>
            <w:tcBorders>
              <w:top w:val="nil"/>
              <w:left w:val="nil"/>
              <w:bottom w:val="single" w:sz="4" w:space="0" w:color="auto"/>
              <w:right w:val="single" w:sz="4" w:space="0" w:color="auto"/>
            </w:tcBorders>
            <w:shd w:val="clear" w:color="auto" w:fill="auto"/>
            <w:noWrap/>
            <w:vAlign w:val="bottom"/>
            <w:hideMark/>
          </w:tcPr>
          <w:p w:rsidR="007647EC" w:rsidRPr="00CF511A" w:rsidRDefault="007647EC" w:rsidP="00AA0087">
            <w:pPr>
              <w:jc w:val="center"/>
              <w:rPr>
                <w:b/>
                <w:bCs/>
              </w:rPr>
            </w:pPr>
            <w:r w:rsidRPr="00CF511A">
              <w:rPr>
                <w:b/>
                <w:bCs/>
              </w:rPr>
              <w:t>9</w:t>
            </w:r>
          </w:p>
        </w:tc>
        <w:tc>
          <w:tcPr>
            <w:tcW w:w="1559" w:type="dxa"/>
            <w:tcBorders>
              <w:top w:val="nil"/>
              <w:left w:val="nil"/>
              <w:bottom w:val="single" w:sz="4" w:space="0" w:color="auto"/>
              <w:right w:val="single" w:sz="4" w:space="0" w:color="auto"/>
            </w:tcBorders>
            <w:shd w:val="clear" w:color="auto" w:fill="auto"/>
            <w:noWrap/>
            <w:vAlign w:val="bottom"/>
            <w:hideMark/>
          </w:tcPr>
          <w:p w:rsidR="007647EC" w:rsidRPr="00CF511A" w:rsidRDefault="007647EC" w:rsidP="00AA0087">
            <w:pPr>
              <w:jc w:val="center"/>
              <w:rPr>
                <w:b/>
                <w:bCs/>
              </w:rPr>
            </w:pPr>
            <w:r w:rsidRPr="00CF511A">
              <w:rPr>
                <w:b/>
                <w:bCs/>
              </w:rPr>
              <w:t>2</w:t>
            </w:r>
          </w:p>
        </w:tc>
      </w:tr>
      <w:tr w:rsidR="007647EC" w:rsidRPr="00CF511A" w:rsidTr="00106D94">
        <w:trPr>
          <w:gridAfter w:val="1"/>
          <w:wAfter w:w="502" w:type="dxa"/>
          <w:trHeight w:val="402"/>
        </w:trPr>
        <w:tc>
          <w:tcPr>
            <w:tcW w:w="1537" w:type="dxa"/>
            <w:tcBorders>
              <w:top w:val="nil"/>
              <w:left w:val="single" w:sz="4" w:space="0" w:color="auto"/>
              <w:bottom w:val="single" w:sz="4" w:space="0" w:color="auto"/>
              <w:right w:val="single" w:sz="4" w:space="0" w:color="auto"/>
            </w:tcBorders>
            <w:shd w:val="clear" w:color="auto" w:fill="auto"/>
            <w:noWrap/>
            <w:vAlign w:val="bottom"/>
            <w:hideMark/>
          </w:tcPr>
          <w:p w:rsidR="007647EC" w:rsidRPr="00CF511A" w:rsidRDefault="007647EC" w:rsidP="00AA0087">
            <w:pPr>
              <w:jc w:val="center"/>
              <w:rPr>
                <w:b/>
                <w:bCs/>
              </w:rPr>
            </w:pPr>
            <w:r w:rsidRPr="00CF511A">
              <w:rPr>
                <w:b/>
                <w:bCs/>
              </w:rPr>
              <w:t>2005</w:t>
            </w:r>
          </w:p>
        </w:tc>
        <w:tc>
          <w:tcPr>
            <w:tcW w:w="1325" w:type="dxa"/>
            <w:tcBorders>
              <w:top w:val="nil"/>
              <w:left w:val="nil"/>
              <w:bottom w:val="single" w:sz="4" w:space="0" w:color="auto"/>
              <w:right w:val="single" w:sz="4" w:space="0" w:color="auto"/>
            </w:tcBorders>
            <w:shd w:val="clear" w:color="auto" w:fill="auto"/>
            <w:noWrap/>
            <w:vAlign w:val="bottom"/>
            <w:hideMark/>
          </w:tcPr>
          <w:p w:rsidR="007647EC" w:rsidRPr="00CF511A" w:rsidRDefault="007647EC" w:rsidP="00AA0087">
            <w:pPr>
              <w:jc w:val="center"/>
              <w:rPr>
                <w:b/>
                <w:bCs/>
              </w:rPr>
            </w:pPr>
            <w:r w:rsidRPr="00CF511A">
              <w:rPr>
                <w:b/>
                <w:bCs/>
              </w:rPr>
              <w:t>14</w:t>
            </w:r>
          </w:p>
        </w:tc>
        <w:tc>
          <w:tcPr>
            <w:tcW w:w="2383" w:type="dxa"/>
            <w:tcBorders>
              <w:top w:val="nil"/>
              <w:left w:val="nil"/>
              <w:bottom w:val="single" w:sz="4" w:space="0" w:color="auto"/>
              <w:right w:val="single" w:sz="4" w:space="0" w:color="auto"/>
            </w:tcBorders>
            <w:shd w:val="clear" w:color="auto" w:fill="auto"/>
            <w:noWrap/>
            <w:vAlign w:val="bottom"/>
            <w:hideMark/>
          </w:tcPr>
          <w:p w:rsidR="007647EC" w:rsidRPr="00CF511A" w:rsidRDefault="007647EC" w:rsidP="00AA0087">
            <w:pPr>
              <w:jc w:val="center"/>
              <w:rPr>
                <w:b/>
                <w:bCs/>
              </w:rPr>
            </w:pPr>
            <w:r w:rsidRPr="00CF511A">
              <w:rPr>
                <w:b/>
                <w:bCs/>
              </w:rPr>
              <w:t>9</w:t>
            </w:r>
          </w:p>
        </w:tc>
        <w:tc>
          <w:tcPr>
            <w:tcW w:w="1559" w:type="dxa"/>
            <w:tcBorders>
              <w:top w:val="nil"/>
              <w:left w:val="nil"/>
              <w:bottom w:val="single" w:sz="4" w:space="0" w:color="auto"/>
              <w:right w:val="single" w:sz="4" w:space="0" w:color="auto"/>
            </w:tcBorders>
            <w:shd w:val="clear" w:color="auto" w:fill="auto"/>
            <w:noWrap/>
            <w:vAlign w:val="bottom"/>
            <w:hideMark/>
          </w:tcPr>
          <w:p w:rsidR="007647EC" w:rsidRPr="00CF511A" w:rsidRDefault="007647EC" w:rsidP="00AA0087">
            <w:pPr>
              <w:jc w:val="center"/>
              <w:rPr>
                <w:b/>
                <w:bCs/>
              </w:rPr>
            </w:pPr>
            <w:r w:rsidRPr="00CF511A">
              <w:rPr>
                <w:b/>
                <w:bCs/>
              </w:rPr>
              <w:t>3</w:t>
            </w:r>
          </w:p>
        </w:tc>
      </w:tr>
      <w:tr w:rsidR="007647EC" w:rsidRPr="00CF511A" w:rsidTr="00106D94">
        <w:trPr>
          <w:gridAfter w:val="1"/>
          <w:wAfter w:w="502" w:type="dxa"/>
          <w:trHeight w:val="402"/>
        </w:trPr>
        <w:tc>
          <w:tcPr>
            <w:tcW w:w="1537" w:type="dxa"/>
            <w:tcBorders>
              <w:top w:val="nil"/>
              <w:left w:val="single" w:sz="4" w:space="0" w:color="auto"/>
              <w:bottom w:val="single" w:sz="4" w:space="0" w:color="auto"/>
              <w:right w:val="single" w:sz="4" w:space="0" w:color="auto"/>
            </w:tcBorders>
            <w:shd w:val="clear" w:color="auto" w:fill="auto"/>
            <w:noWrap/>
            <w:vAlign w:val="bottom"/>
            <w:hideMark/>
          </w:tcPr>
          <w:p w:rsidR="007647EC" w:rsidRPr="00CF511A" w:rsidRDefault="007647EC" w:rsidP="00AA0087">
            <w:pPr>
              <w:jc w:val="center"/>
              <w:rPr>
                <w:b/>
                <w:bCs/>
              </w:rPr>
            </w:pPr>
            <w:r w:rsidRPr="00CF511A">
              <w:rPr>
                <w:b/>
                <w:bCs/>
              </w:rPr>
              <w:t>2006</w:t>
            </w:r>
          </w:p>
        </w:tc>
        <w:tc>
          <w:tcPr>
            <w:tcW w:w="1325" w:type="dxa"/>
            <w:tcBorders>
              <w:top w:val="nil"/>
              <w:left w:val="nil"/>
              <w:bottom w:val="single" w:sz="4" w:space="0" w:color="auto"/>
              <w:right w:val="single" w:sz="4" w:space="0" w:color="auto"/>
            </w:tcBorders>
            <w:shd w:val="clear" w:color="auto" w:fill="auto"/>
            <w:noWrap/>
            <w:vAlign w:val="bottom"/>
            <w:hideMark/>
          </w:tcPr>
          <w:p w:rsidR="007647EC" w:rsidRPr="00CF511A" w:rsidRDefault="007647EC" w:rsidP="00AA0087">
            <w:pPr>
              <w:jc w:val="center"/>
              <w:rPr>
                <w:b/>
                <w:bCs/>
              </w:rPr>
            </w:pPr>
            <w:r w:rsidRPr="00CF511A">
              <w:rPr>
                <w:b/>
                <w:bCs/>
              </w:rPr>
              <w:t>17</w:t>
            </w:r>
          </w:p>
        </w:tc>
        <w:tc>
          <w:tcPr>
            <w:tcW w:w="2383" w:type="dxa"/>
            <w:tcBorders>
              <w:top w:val="nil"/>
              <w:left w:val="nil"/>
              <w:bottom w:val="single" w:sz="4" w:space="0" w:color="auto"/>
              <w:right w:val="single" w:sz="4" w:space="0" w:color="auto"/>
            </w:tcBorders>
            <w:shd w:val="clear" w:color="auto" w:fill="auto"/>
            <w:noWrap/>
            <w:vAlign w:val="bottom"/>
            <w:hideMark/>
          </w:tcPr>
          <w:p w:rsidR="007647EC" w:rsidRPr="00CF511A" w:rsidRDefault="007647EC" w:rsidP="00AA0087">
            <w:pPr>
              <w:jc w:val="center"/>
              <w:rPr>
                <w:b/>
                <w:bCs/>
              </w:rPr>
            </w:pPr>
            <w:r w:rsidRPr="00CF511A">
              <w:rPr>
                <w:b/>
                <w:bCs/>
              </w:rPr>
              <w:t>6</w:t>
            </w:r>
          </w:p>
        </w:tc>
        <w:tc>
          <w:tcPr>
            <w:tcW w:w="1559" w:type="dxa"/>
            <w:tcBorders>
              <w:top w:val="nil"/>
              <w:left w:val="nil"/>
              <w:bottom w:val="single" w:sz="4" w:space="0" w:color="auto"/>
              <w:right w:val="single" w:sz="4" w:space="0" w:color="auto"/>
            </w:tcBorders>
            <w:shd w:val="clear" w:color="auto" w:fill="auto"/>
            <w:noWrap/>
            <w:vAlign w:val="bottom"/>
            <w:hideMark/>
          </w:tcPr>
          <w:p w:rsidR="007647EC" w:rsidRPr="00CF511A" w:rsidRDefault="007647EC" w:rsidP="00AA0087">
            <w:pPr>
              <w:jc w:val="center"/>
              <w:rPr>
                <w:b/>
                <w:bCs/>
              </w:rPr>
            </w:pPr>
            <w:r w:rsidRPr="00CF511A">
              <w:rPr>
                <w:b/>
                <w:bCs/>
              </w:rPr>
              <w:t>5</w:t>
            </w:r>
          </w:p>
        </w:tc>
      </w:tr>
      <w:tr w:rsidR="007647EC" w:rsidRPr="00CF511A" w:rsidTr="00106D94">
        <w:trPr>
          <w:gridAfter w:val="1"/>
          <w:wAfter w:w="502" w:type="dxa"/>
          <w:trHeight w:val="402"/>
        </w:trPr>
        <w:tc>
          <w:tcPr>
            <w:tcW w:w="1537" w:type="dxa"/>
            <w:tcBorders>
              <w:top w:val="nil"/>
              <w:left w:val="single" w:sz="4" w:space="0" w:color="auto"/>
              <w:bottom w:val="single" w:sz="4" w:space="0" w:color="auto"/>
              <w:right w:val="single" w:sz="4" w:space="0" w:color="auto"/>
            </w:tcBorders>
            <w:shd w:val="clear" w:color="auto" w:fill="auto"/>
            <w:noWrap/>
            <w:vAlign w:val="bottom"/>
            <w:hideMark/>
          </w:tcPr>
          <w:p w:rsidR="007647EC" w:rsidRPr="00CF511A" w:rsidRDefault="007647EC" w:rsidP="00AA0087">
            <w:pPr>
              <w:jc w:val="center"/>
              <w:rPr>
                <w:b/>
                <w:bCs/>
              </w:rPr>
            </w:pPr>
            <w:r w:rsidRPr="00CF511A">
              <w:rPr>
                <w:b/>
                <w:bCs/>
              </w:rPr>
              <w:t>2007</w:t>
            </w:r>
          </w:p>
        </w:tc>
        <w:tc>
          <w:tcPr>
            <w:tcW w:w="1325" w:type="dxa"/>
            <w:tcBorders>
              <w:top w:val="nil"/>
              <w:left w:val="nil"/>
              <w:bottom w:val="single" w:sz="4" w:space="0" w:color="auto"/>
              <w:right w:val="single" w:sz="4" w:space="0" w:color="auto"/>
            </w:tcBorders>
            <w:shd w:val="clear" w:color="auto" w:fill="auto"/>
            <w:noWrap/>
            <w:vAlign w:val="bottom"/>
            <w:hideMark/>
          </w:tcPr>
          <w:p w:rsidR="007647EC" w:rsidRPr="00CF511A" w:rsidRDefault="007647EC" w:rsidP="00AA0087">
            <w:pPr>
              <w:jc w:val="center"/>
              <w:rPr>
                <w:b/>
                <w:bCs/>
              </w:rPr>
            </w:pPr>
            <w:r w:rsidRPr="00CF511A">
              <w:rPr>
                <w:b/>
                <w:bCs/>
              </w:rPr>
              <w:t>21</w:t>
            </w:r>
          </w:p>
        </w:tc>
        <w:tc>
          <w:tcPr>
            <w:tcW w:w="2383" w:type="dxa"/>
            <w:tcBorders>
              <w:top w:val="nil"/>
              <w:left w:val="nil"/>
              <w:bottom w:val="single" w:sz="4" w:space="0" w:color="auto"/>
              <w:right w:val="single" w:sz="4" w:space="0" w:color="auto"/>
            </w:tcBorders>
            <w:shd w:val="clear" w:color="auto" w:fill="auto"/>
            <w:noWrap/>
            <w:vAlign w:val="bottom"/>
            <w:hideMark/>
          </w:tcPr>
          <w:p w:rsidR="007647EC" w:rsidRPr="00CF511A" w:rsidRDefault="007647EC" w:rsidP="00AA0087">
            <w:pPr>
              <w:jc w:val="center"/>
              <w:rPr>
                <w:b/>
                <w:bCs/>
              </w:rPr>
            </w:pPr>
            <w:r w:rsidRPr="00CF511A">
              <w:rPr>
                <w:b/>
                <w:bCs/>
              </w:rPr>
              <w:t>6</w:t>
            </w:r>
          </w:p>
        </w:tc>
        <w:tc>
          <w:tcPr>
            <w:tcW w:w="1559" w:type="dxa"/>
            <w:tcBorders>
              <w:top w:val="nil"/>
              <w:left w:val="nil"/>
              <w:bottom w:val="single" w:sz="4" w:space="0" w:color="auto"/>
              <w:right w:val="single" w:sz="4" w:space="0" w:color="auto"/>
            </w:tcBorders>
            <w:shd w:val="clear" w:color="auto" w:fill="auto"/>
            <w:noWrap/>
            <w:vAlign w:val="bottom"/>
            <w:hideMark/>
          </w:tcPr>
          <w:p w:rsidR="007647EC" w:rsidRPr="00CF511A" w:rsidRDefault="007647EC" w:rsidP="00AA0087">
            <w:pPr>
              <w:jc w:val="center"/>
              <w:rPr>
                <w:b/>
                <w:bCs/>
              </w:rPr>
            </w:pPr>
            <w:r w:rsidRPr="00CF511A">
              <w:rPr>
                <w:b/>
                <w:bCs/>
              </w:rPr>
              <w:t>3</w:t>
            </w:r>
          </w:p>
        </w:tc>
      </w:tr>
      <w:tr w:rsidR="007647EC" w:rsidRPr="00CF511A" w:rsidTr="00106D94">
        <w:trPr>
          <w:gridAfter w:val="1"/>
          <w:wAfter w:w="502" w:type="dxa"/>
          <w:trHeight w:val="402"/>
        </w:trPr>
        <w:tc>
          <w:tcPr>
            <w:tcW w:w="1537" w:type="dxa"/>
            <w:tcBorders>
              <w:top w:val="nil"/>
              <w:left w:val="single" w:sz="4" w:space="0" w:color="auto"/>
              <w:bottom w:val="single" w:sz="4" w:space="0" w:color="auto"/>
              <w:right w:val="single" w:sz="4" w:space="0" w:color="auto"/>
            </w:tcBorders>
            <w:shd w:val="clear" w:color="auto" w:fill="auto"/>
            <w:noWrap/>
            <w:vAlign w:val="bottom"/>
            <w:hideMark/>
          </w:tcPr>
          <w:p w:rsidR="007647EC" w:rsidRPr="00CF511A" w:rsidRDefault="007647EC" w:rsidP="00AA0087">
            <w:pPr>
              <w:jc w:val="center"/>
              <w:rPr>
                <w:b/>
                <w:bCs/>
              </w:rPr>
            </w:pPr>
            <w:r w:rsidRPr="00CF511A">
              <w:rPr>
                <w:b/>
                <w:bCs/>
              </w:rPr>
              <w:t>TOTAL</w:t>
            </w:r>
          </w:p>
        </w:tc>
        <w:tc>
          <w:tcPr>
            <w:tcW w:w="1325" w:type="dxa"/>
            <w:tcBorders>
              <w:top w:val="nil"/>
              <w:left w:val="nil"/>
              <w:bottom w:val="single" w:sz="4" w:space="0" w:color="auto"/>
              <w:right w:val="single" w:sz="4" w:space="0" w:color="auto"/>
            </w:tcBorders>
            <w:shd w:val="clear" w:color="auto" w:fill="auto"/>
            <w:noWrap/>
            <w:vAlign w:val="bottom"/>
            <w:hideMark/>
          </w:tcPr>
          <w:p w:rsidR="007647EC" w:rsidRPr="00CF511A" w:rsidRDefault="007647EC" w:rsidP="00AA0087">
            <w:pPr>
              <w:jc w:val="center"/>
              <w:rPr>
                <w:b/>
                <w:bCs/>
              </w:rPr>
            </w:pPr>
            <w:r w:rsidRPr="00CF511A">
              <w:rPr>
                <w:b/>
                <w:bCs/>
              </w:rPr>
              <w:t>87</w:t>
            </w:r>
          </w:p>
        </w:tc>
        <w:tc>
          <w:tcPr>
            <w:tcW w:w="2383" w:type="dxa"/>
            <w:tcBorders>
              <w:top w:val="nil"/>
              <w:left w:val="nil"/>
              <w:bottom w:val="single" w:sz="4" w:space="0" w:color="auto"/>
              <w:right w:val="single" w:sz="4" w:space="0" w:color="auto"/>
            </w:tcBorders>
            <w:shd w:val="clear" w:color="auto" w:fill="auto"/>
            <w:noWrap/>
            <w:vAlign w:val="bottom"/>
            <w:hideMark/>
          </w:tcPr>
          <w:p w:rsidR="007647EC" w:rsidRPr="00CF511A" w:rsidRDefault="007647EC" w:rsidP="00AA0087">
            <w:pPr>
              <w:jc w:val="center"/>
              <w:rPr>
                <w:b/>
                <w:bCs/>
              </w:rPr>
            </w:pPr>
            <w:r w:rsidRPr="00CF511A">
              <w:rPr>
                <w:b/>
                <w:bCs/>
              </w:rPr>
              <w:t>45</w:t>
            </w:r>
          </w:p>
        </w:tc>
        <w:tc>
          <w:tcPr>
            <w:tcW w:w="1559" w:type="dxa"/>
            <w:tcBorders>
              <w:top w:val="nil"/>
              <w:left w:val="nil"/>
              <w:bottom w:val="single" w:sz="4" w:space="0" w:color="auto"/>
              <w:right w:val="single" w:sz="4" w:space="0" w:color="auto"/>
            </w:tcBorders>
            <w:shd w:val="clear" w:color="auto" w:fill="auto"/>
            <w:noWrap/>
            <w:vAlign w:val="bottom"/>
            <w:hideMark/>
          </w:tcPr>
          <w:p w:rsidR="007647EC" w:rsidRPr="00CF511A" w:rsidRDefault="007647EC" w:rsidP="00AA0087">
            <w:pPr>
              <w:jc w:val="center"/>
              <w:rPr>
                <w:b/>
                <w:bCs/>
              </w:rPr>
            </w:pPr>
            <w:r w:rsidRPr="00CF511A">
              <w:rPr>
                <w:b/>
                <w:bCs/>
              </w:rPr>
              <w:t>18</w:t>
            </w:r>
          </w:p>
        </w:tc>
      </w:tr>
      <w:tr w:rsidR="00B148EE" w:rsidRPr="00CF511A" w:rsidTr="00106D94">
        <w:trPr>
          <w:trHeight w:val="210"/>
        </w:trPr>
        <w:tc>
          <w:tcPr>
            <w:tcW w:w="6804" w:type="dxa"/>
            <w:gridSpan w:val="4"/>
            <w:tcBorders>
              <w:top w:val="nil"/>
              <w:left w:val="nil"/>
              <w:bottom w:val="nil"/>
              <w:right w:val="nil"/>
            </w:tcBorders>
            <w:shd w:val="clear" w:color="auto" w:fill="auto"/>
            <w:noWrap/>
            <w:vAlign w:val="bottom"/>
            <w:hideMark/>
          </w:tcPr>
          <w:p w:rsidR="00B148EE" w:rsidRDefault="00B148EE" w:rsidP="009028FD">
            <w:pPr>
              <w:ind w:left="1416" w:hanging="1416"/>
              <w:rPr>
                <w:b/>
                <w:bCs/>
                <w:sz w:val="16"/>
                <w:szCs w:val="16"/>
              </w:rPr>
            </w:pPr>
            <w:r w:rsidRPr="002E7266">
              <w:rPr>
                <w:b/>
                <w:bCs/>
                <w:sz w:val="16"/>
                <w:szCs w:val="16"/>
              </w:rPr>
              <w:t>Fuente</w:t>
            </w:r>
            <w:r w:rsidRPr="007C101E">
              <w:rPr>
                <w:b/>
                <w:bCs/>
                <w:sz w:val="16"/>
                <w:szCs w:val="16"/>
              </w:rPr>
              <w:t xml:space="preserve">: </w:t>
            </w:r>
            <w:r w:rsidRPr="002E7266">
              <w:rPr>
                <w:bCs/>
                <w:sz w:val="16"/>
                <w:szCs w:val="16"/>
              </w:rPr>
              <w:t>Comisaría 1ra. de la Mujer y la Familia - Manta</w:t>
            </w:r>
            <w:r>
              <w:rPr>
                <w:b/>
                <w:bCs/>
                <w:sz w:val="16"/>
                <w:szCs w:val="16"/>
              </w:rPr>
              <w:t xml:space="preserve"> </w:t>
            </w:r>
          </w:p>
          <w:p w:rsidR="00B148EE" w:rsidRPr="007C101E" w:rsidRDefault="00B148EE" w:rsidP="009028FD">
            <w:pPr>
              <w:ind w:left="1416" w:hanging="1416"/>
              <w:rPr>
                <w:b/>
                <w:bCs/>
                <w:sz w:val="16"/>
                <w:szCs w:val="16"/>
              </w:rPr>
            </w:pPr>
            <w:r>
              <w:rPr>
                <w:b/>
                <w:bCs/>
                <w:sz w:val="16"/>
                <w:szCs w:val="16"/>
              </w:rPr>
              <w:t>A</w:t>
            </w:r>
            <w:r w:rsidRPr="007C101E">
              <w:rPr>
                <w:b/>
                <w:bCs/>
                <w:sz w:val="16"/>
                <w:szCs w:val="16"/>
              </w:rPr>
              <w:t>utor:</w:t>
            </w:r>
            <w:r>
              <w:rPr>
                <w:b/>
                <w:bCs/>
                <w:sz w:val="16"/>
                <w:szCs w:val="16"/>
              </w:rPr>
              <w:t xml:space="preserve">   </w:t>
            </w:r>
            <w:r w:rsidRPr="002E7266">
              <w:rPr>
                <w:bCs/>
                <w:sz w:val="16"/>
                <w:szCs w:val="16"/>
              </w:rPr>
              <w:t xml:space="preserve">Maestrante </w:t>
            </w:r>
          </w:p>
        </w:tc>
        <w:tc>
          <w:tcPr>
            <w:tcW w:w="502" w:type="dxa"/>
            <w:tcBorders>
              <w:top w:val="nil"/>
              <w:left w:val="nil"/>
              <w:bottom w:val="nil"/>
              <w:right w:val="nil"/>
            </w:tcBorders>
            <w:shd w:val="clear" w:color="auto" w:fill="auto"/>
            <w:noWrap/>
            <w:vAlign w:val="bottom"/>
            <w:hideMark/>
          </w:tcPr>
          <w:p w:rsidR="00B148EE" w:rsidRPr="00CF511A" w:rsidRDefault="00B148EE" w:rsidP="00AA0087">
            <w:pPr>
              <w:rPr>
                <w:rFonts w:ascii="Arial" w:hAnsi="Arial" w:cs="Arial"/>
                <w:sz w:val="20"/>
                <w:szCs w:val="20"/>
              </w:rPr>
            </w:pPr>
          </w:p>
        </w:tc>
      </w:tr>
    </w:tbl>
    <w:p w:rsidR="008B6BD5" w:rsidRDefault="008B6BD5" w:rsidP="007647EC"/>
    <w:p w:rsidR="00111E97" w:rsidRDefault="00111E97" w:rsidP="007647EC"/>
    <w:p w:rsidR="007647EC" w:rsidRDefault="007647EC" w:rsidP="007647EC"/>
    <w:p w:rsidR="007647EC" w:rsidRDefault="007647EC" w:rsidP="007647EC">
      <w:pPr>
        <w:jc w:val="center"/>
      </w:pPr>
      <w:r w:rsidRPr="00CF511A">
        <w:rPr>
          <w:noProof/>
        </w:rPr>
        <w:drawing>
          <wp:inline distT="0" distB="0" distL="0" distR="0">
            <wp:extent cx="4857750" cy="2743200"/>
            <wp:effectExtent l="38100" t="19050" r="19050" b="0"/>
            <wp:docPr id="29"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7647EC" w:rsidRDefault="007647EC" w:rsidP="007647EC"/>
    <w:p w:rsidR="007647EC" w:rsidRDefault="007647EC" w:rsidP="007647EC">
      <w:pPr>
        <w:jc w:val="center"/>
      </w:pPr>
    </w:p>
    <w:p w:rsidR="007647EC" w:rsidRDefault="008B6BD5" w:rsidP="00111E97">
      <w:pPr>
        <w:spacing w:line="360" w:lineRule="auto"/>
        <w:jc w:val="both"/>
      </w:pPr>
      <w:r>
        <w:t>En forma general se puede apreciar que existen denuncias  de 87 casos por maltrato físico que superan más de la mitad 58%. Esto está en relación directa con las causas que originan el maltrato como habíamos señalado anteriormente,</w:t>
      </w:r>
      <w:r w:rsidR="00106D94">
        <w:t xml:space="preserve"> </w:t>
      </w:r>
      <w:r>
        <w:t xml:space="preserve">es el alcohol y la situación económica.  </w:t>
      </w:r>
    </w:p>
    <w:p w:rsidR="007647EC" w:rsidRPr="003B6089" w:rsidRDefault="003B6089" w:rsidP="003B6089">
      <w:pPr>
        <w:jc w:val="both"/>
        <w:rPr>
          <w:b/>
        </w:rPr>
      </w:pPr>
      <w:r>
        <w:rPr>
          <w:b/>
        </w:rPr>
        <w:lastRenderedPageBreak/>
        <w:t>2</w:t>
      </w:r>
      <w:r w:rsidR="0043365E">
        <w:rPr>
          <w:b/>
        </w:rPr>
        <w:t>4</w:t>
      </w:r>
      <w:r>
        <w:rPr>
          <w:b/>
        </w:rPr>
        <w:t>.B. Denuncias por otras formas de intimidación o maltrato</w:t>
      </w:r>
    </w:p>
    <w:p w:rsidR="007647EC" w:rsidRDefault="007647EC" w:rsidP="001C783E"/>
    <w:p w:rsidR="007647EC" w:rsidRDefault="007647EC" w:rsidP="007647EC"/>
    <w:tbl>
      <w:tblPr>
        <w:tblpPr w:leftFromText="141" w:rightFromText="141" w:vertAnchor="text" w:horzAnchor="margin" w:tblpXSpec="right" w:tblpY="182"/>
        <w:tblW w:w="7120" w:type="dxa"/>
        <w:tblCellMar>
          <w:left w:w="70" w:type="dxa"/>
          <w:right w:w="70" w:type="dxa"/>
        </w:tblCellMar>
        <w:tblLook w:val="04A0"/>
      </w:tblPr>
      <w:tblGrid>
        <w:gridCol w:w="1658"/>
        <w:gridCol w:w="1658"/>
        <w:gridCol w:w="1999"/>
        <w:gridCol w:w="1659"/>
        <w:gridCol w:w="146"/>
      </w:tblGrid>
      <w:tr w:rsidR="003B6089" w:rsidRPr="00CF511A" w:rsidTr="003B6089">
        <w:trPr>
          <w:gridAfter w:val="1"/>
          <w:wAfter w:w="146" w:type="dxa"/>
          <w:trHeight w:val="402"/>
        </w:trPr>
        <w:tc>
          <w:tcPr>
            <w:tcW w:w="6974" w:type="dxa"/>
            <w:gridSpan w:val="4"/>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3B6089" w:rsidRPr="00CF511A" w:rsidRDefault="003B6089" w:rsidP="0043365E">
            <w:pPr>
              <w:jc w:val="center"/>
              <w:rPr>
                <w:b/>
                <w:bCs/>
              </w:rPr>
            </w:pPr>
            <w:r w:rsidRPr="00CF511A">
              <w:rPr>
                <w:b/>
                <w:bCs/>
              </w:rPr>
              <w:t>Cuadro No. 2</w:t>
            </w:r>
            <w:r w:rsidR="0043365E">
              <w:rPr>
                <w:b/>
                <w:bCs/>
              </w:rPr>
              <w:t>4</w:t>
            </w:r>
            <w:r w:rsidRPr="00CF511A">
              <w:rPr>
                <w:b/>
                <w:bCs/>
              </w:rPr>
              <w:t xml:space="preserve"> B</w:t>
            </w:r>
          </w:p>
        </w:tc>
      </w:tr>
      <w:tr w:rsidR="003B6089" w:rsidRPr="00CF511A" w:rsidTr="003B6089">
        <w:trPr>
          <w:gridAfter w:val="1"/>
          <w:wAfter w:w="146" w:type="dxa"/>
          <w:trHeight w:val="402"/>
        </w:trPr>
        <w:tc>
          <w:tcPr>
            <w:tcW w:w="6974" w:type="dxa"/>
            <w:gridSpan w:val="4"/>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3B6089" w:rsidRPr="00CF511A" w:rsidRDefault="003B6089" w:rsidP="003B6089">
            <w:pPr>
              <w:jc w:val="center"/>
              <w:rPr>
                <w:b/>
                <w:bCs/>
              </w:rPr>
            </w:pPr>
            <w:r w:rsidRPr="00CF511A">
              <w:rPr>
                <w:b/>
                <w:bCs/>
              </w:rPr>
              <w:t>OTRAS FORMAS DE INTIMIDACION</w:t>
            </w:r>
          </w:p>
        </w:tc>
      </w:tr>
      <w:tr w:rsidR="003B6089" w:rsidRPr="00CF511A" w:rsidTr="003B6089">
        <w:trPr>
          <w:gridAfter w:val="1"/>
          <w:wAfter w:w="146" w:type="dxa"/>
          <w:trHeight w:val="1005"/>
        </w:trPr>
        <w:tc>
          <w:tcPr>
            <w:tcW w:w="1658" w:type="dxa"/>
            <w:tcBorders>
              <w:top w:val="nil"/>
              <w:left w:val="single" w:sz="4" w:space="0" w:color="auto"/>
              <w:bottom w:val="single" w:sz="4" w:space="0" w:color="auto"/>
              <w:right w:val="single" w:sz="4" w:space="0" w:color="auto"/>
            </w:tcBorders>
            <w:shd w:val="clear" w:color="auto" w:fill="auto"/>
            <w:vAlign w:val="center"/>
            <w:hideMark/>
          </w:tcPr>
          <w:p w:rsidR="003B6089" w:rsidRPr="00CF511A" w:rsidRDefault="003B6089" w:rsidP="003B6089">
            <w:pPr>
              <w:jc w:val="center"/>
              <w:rPr>
                <w:b/>
                <w:bCs/>
              </w:rPr>
            </w:pPr>
            <w:r w:rsidRPr="00CF511A">
              <w:rPr>
                <w:b/>
                <w:bCs/>
              </w:rPr>
              <w:t>AÑO</w:t>
            </w:r>
          </w:p>
        </w:tc>
        <w:tc>
          <w:tcPr>
            <w:tcW w:w="1658" w:type="dxa"/>
            <w:tcBorders>
              <w:top w:val="nil"/>
              <w:left w:val="nil"/>
              <w:bottom w:val="single" w:sz="4" w:space="0" w:color="auto"/>
              <w:right w:val="single" w:sz="4" w:space="0" w:color="auto"/>
            </w:tcBorders>
            <w:shd w:val="clear" w:color="auto" w:fill="auto"/>
            <w:vAlign w:val="center"/>
            <w:hideMark/>
          </w:tcPr>
          <w:p w:rsidR="003B6089" w:rsidRPr="00CF511A" w:rsidRDefault="003B6089" w:rsidP="003B6089">
            <w:pPr>
              <w:jc w:val="center"/>
              <w:rPr>
                <w:b/>
                <w:bCs/>
              </w:rPr>
            </w:pPr>
            <w:r w:rsidRPr="00CF511A">
              <w:rPr>
                <w:b/>
                <w:bCs/>
              </w:rPr>
              <w:t xml:space="preserve">  ACOSO</w:t>
            </w:r>
          </w:p>
        </w:tc>
        <w:tc>
          <w:tcPr>
            <w:tcW w:w="1999" w:type="dxa"/>
            <w:tcBorders>
              <w:top w:val="nil"/>
              <w:left w:val="nil"/>
              <w:bottom w:val="single" w:sz="4" w:space="0" w:color="auto"/>
              <w:right w:val="single" w:sz="4" w:space="0" w:color="auto"/>
            </w:tcBorders>
            <w:shd w:val="clear" w:color="auto" w:fill="auto"/>
            <w:vAlign w:val="center"/>
            <w:hideMark/>
          </w:tcPr>
          <w:p w:rsidR="003B6089" w:rsidRPr="00CF511A" w:rsidRDefault="003B6089" w:rsidP="003B6089">
            <w:pPr>
              <w:jc w:val="center"/>
              <w:rPr>
                <w:b/>
                <w:bCs/>
              </w:rPr>
            </w:pPr>
            <w:r w:rsidRPr="00CF511A">
              <w:rPr>
                <w:b/>
                <w:bCs/>
              </w:rPr>
              <w:t xml:space="preserve">AMEN.MUER. </w:t>
            </w:r>
          </w:p>
        </w:tc>
        <w:tc>
          <w:tcPr>
            <w:tcW w:w="1659" w:type="dxa"/>
            <w:tcBorders>
              <w:top w:val="nil"/>
              <w:left w:val="nil"/>
              <w:bottom w:val="single" w:sz="4" w:space="0" w:color="auto"/>
              <w:right w:val="single" w:sz="4" w:space="0" w:color="auto"/>
            </w:tcBorders>
            <w:shd w:val="clear" w:color="auto" w:fill="auto"/>
            <w:vAlign w:val="center"/>
            <w:hideMark/>
          </w:tcPr>
          <w:p w:rsidR="003B6089" w:rsidRPr="00CF511A" w:rsidRDefault="003B6089" w:rsidP="003B6089">
            <w:pPr>
              <w:jc w:val="center"/>
              <w:rPr>
                <w:b/>
                <w:bCs/>
              </w:rPr>
            </w:pPr>
            <w:r w:rsidRPr="00CF511A">
              <w:rPr>
                <w:b/>
                <w:bCs/>
              </w:rPr>
              <w:t>ABANDONO</w:t>
            </w:r>
          </w:p>
        </w:tc>
      </w:tr>
      <w:tr w:rsidR="003B6089" w:rsidRPr="00CF511A" w:rsidTr="003B6089">
        <w:trPr>
          <w:gridAfter w:val="1"/>
          <w:wAfter w:w="146" w:type="dxa"/>
          <w:trHeight w:val="402"/>
        </w:trPr>
        <w:tc>
          <w:tcPr>
            <w:tcW w:w="1658" w:type="dxa"/>
            <w:tcBorders>
              <w:top w:val="nil"/>
              <w:left w:val="single" w:sz="4" w:space="0" w:color="auto"/>
              <w:bottom w:val="single" w:sz="4" w:space="0" w:color="auto"/>
              <w:right w:val="single" w:sz="4" w:space="0" w:color="auto"/>
            </w:tcBorders>
            <w:shd w:val="clear" w:color="auto" w:fill="auto"/>
            <w:noWrap/>
            <w:vAlign w:val="bottom"/>
            <w:hideMark/>
          </w:tcPr>
          <w:p w:rsidR="003B6089" w:rsidRPr="00CF511A" w:rsidRDefault="003B6089" w:rsidP="003B6089">
            <w:pPr>
              <w:jc w:val="center"/>
              <w:rPr>
                <w:b/>
                <w:bCs/>
              </w:rPr>
            </w:pPr>
            <w:r w:rsidRPr="00CF511A">
              <w:rPr>
                <w:b/>
                <w:bCs/>
              </w:rPr>
              <w:t>2002</w:t>
            </w:r>
          </w:p>
        </w:tc>
        <w:tc>
          <w:tcPr>
            <w:tcW w:w="1658" w:type="dxa"/>
            <w:tcBorders>
              <w:top w:val="nil"/>
              <w:left w:val="nil"/>
              <w:bottom w:val="single" w:sz="4" w:space="0" w:color="auto"/>
              <w:right w:val="single" w:sz="4" w:space="0" w:color="auto"/>
            </w:tcBorders>
            <w:shd w:val="clear" w:color="auto" w:fill="auto"/>
            <w:noWrap/>
            <w:vAlign w:val="bottom"/>
            <w:hideMark/>
          </w:tcPr>
          <w:p w:rsidR="003B6089" w:rsidRPr="00CF511A" w:rsidRDefault="003B6089" w:rsidP="003B6089">
            <w:pPr>
              <w:jc w:val="center"/>
              <w:rPr>
                <w:b/>
                <w:bCs/>
              </w:rPr>
            </w:pPr>
            <w:r w:rsidRPr="00CF511A">
              <w:rPr>
                <w:b/>
                <w:bCs/>
              </w:rPr>
              <w:t>6</w:t>
            </w:r>
          </w:p>
        </w:tc>
        <w:tc>
          <w:tcPr>
            <w:tcW w:w="1999" w:type="dxa"/>
            <w:tcBorders>
              <w:top w:val="nil"/>
              <w:left w:val="nil"/>
              <w:bottom w:val="single" w:sz="4" w:space="0" w:color="auto"/>
              <w:right w:val="single" w:sz="4" w:space="0" w:color="auto"/>
            </w:tcBorders>
            <w:shd w:val="clear" w:color="auto" w:fill="auto"/>
            <w:noWrap/>
            <w:vAlign w:val="bottom"/>
            <w:hideMark/>
          </w:tcPr>
          <w:p w:rsidR="003B6089" w:rsidRPr="00CF511A" w:rsidRDefault="003B6089" w:rsidP="003B6089">
            <w:pPr>
              <w:jc w:val="center"/>
              <w:rPr>
                <w:b/>
                <w:bCs/>
              </w:rPr>
            </w:pPr>
            <w:r w:rsidRPr="00CF511A">
              <w:rPr>
                <w:b/>
                <w:bCs/>
              </w:rPr>
              <w:t>4</w:t>
            </w:r>
          </w:p>
        </w:tc>
        <w:tc>
          <w:tcPr>
            <w:tcW w:w="1659" w:type="dxa"/>
            <w:tcBorders>
              <w:top w:val="nil"/>
              <w:left w:val="nil"/>
              <w:bottom w:val="single" w:sz="4" w:space="0" w:color="auto"/>
              <w:right w:val="single" w:sz="4" w:space="0" w:color="auto"/>
            </w:tcBorders>
            <w:shd w:val="clear" w:color="auto" w:fill="auto"/>
            <w:noWrap/>
            <w:vAlign w:val="bottom"/>
            <w:hideMark/>
          </w:tcPr>
          <w:p w:rsidR="003B6089" w:rsidRPr="00CF511A" w:rsidRDefault="003B6089" w:rsidP="003B6089">
            <w:pPr>
              <w:jc w:val="center"/>
              <w:rPr>
                <w:b/>
                <w:bCs/>
              </w:rPr>
            </w:pPr>
            <w:r w:rsidRPr="00CF511A">
              <w:rPr>
                <w:b/>
                <w:bCs/>
              </w:rPr>
              <w:t>4</w:t>
            </w:r>
          </w:p>
        </w:tc>
      </w:tr>
      <w:tr w:rsidR="003B6089" w:rsidRPr="00CF511A" w:rsidTr="003B6089">
        <w:trPr>
          <w:gridAfter w:val="1"/>
          <w:wAfter w:w="146" w:type="dxa"/>
          <w:trHeight w:val="402"/>
        </w:trPr>
        <w:tc>
          <w:tcPr>
            <w:tcW w:w="1658" w:type="dxa"/>
            <w:tcBorders>
              <w:top w:val="nil"/>
              <w:left w:val="single" w:sz="4" w:space="0" w:color="auto"/>
              <w:bottom w:val="single" w:sz="4" w:space="0" w:color="auto"/>
              <w:right w:val="single" w:sz="4" w:space="0" w:color="auto"/>
            </w:tcBorders>
            <w:shd w:val="clear" w:color="auto" w:fill="auto"/>
            <w:noWrap/>
            <w:vAlign w:val="bottom"/>
            <w:hideMark/>
          </w:tcPr>
          <w:p w:rsidR="003B6089" w:rsidRPr="00CF511A" w:rsidRDefault="003B6089" w:rsidP="003B6089">
            <w:pPr>
              <w:jc w:val="center"/>
              <w:rPr>
                <w:b/>
                <w:bCs/>
              </w:rPr>
            </w:pPr>
            <w:r w:rsidRPr="00CF511A">
              <w:rPr>
                <w:b/>
                <w:bCs/>
              </w:rPr>
              <w:t>2003</w:t>
            </w:r>
          </w:p>
        </w:tc>
        <w:tc>
          <w:tcPr>
            <w:tcW w:w="1658" w:type="dxa"/>
            <w:tcBorders>
              <w:top w:val="nil"/>
              <w:left w:val="nil"/>
              <w:bottom w:val="single" w:sz="4" w:space="0" w:color="auto"/>
              <w:right w:val="single" w:sz="4" w:space="0" w:color="auto"/>
            </w:tcBorders>
            <w:shd w:val="clear" w:color="auto" w:fill="auto"/>
            <w:noWrap/>
            <w:vAlign w:val="bottom"/>
            <w:hideMark/>
          </w:tcPr>
          <w:p w:rsidR="003B6089" w:rsidRPr="00CF511A" w:rsidRDefault="003B6089" w:rsidP="003B6089">
            <w:pPr>
              <w:jc w:val="center"/>
              <w:rPr>
                <w:b/>
                <w:bCs/>
              </w:rPr>
            </w:pPr>
            <w:r w:rsidRPr="00CF511A">
              <w:rPr>
                <w:b/>
                <w:bCs/>
              </w:rPr>
              <w:t>1</w:t>
            </w:r>
          </w:p>
        </w:tc>
        <w:tc>
          <w:tcPr>
            <w:tcW w:w="1999" w:type="dxa"/>
            <w:tcBorders>
              <w:top w:val="nil"/>
              <w:left w:val="nil"/>
              <w:bottom w:val="single" w:sz="4" w:space="0" w:color="auto"/>
              <w:right w:val="single" w:sz="4" w:space="0" w:color="auto"/>
            </w:tcBorders>
            <w:shd w:val="clear" w:color="auto" w:fill="auto"/>
            <w:noWrap/>
            <w:vAlign w:val="bottom"/>
            <w:hideMark/>
          </w:tcPr>
          <w:p w:rsidR="003B6089" w:rsidRPr="00CF511A" w:rsidRDefault="003B6089" w:rsidP="003B6089">
            <w:pPr>
              <w:jc w:val="center"/>
              <w:rPr>
                <w:b/>
                <w:bCs/>
              </w:rPr>
            </w:pPr>
            <w:r w:rsidRPr="00CF511A">
              <w:rPr>
                <w:b/>
                <w:bCs/>
              </w:rPr>
              <w:t>1</w:t>
            </w:r>
          </w:p>
        </w:tc>
        <w:tc>
          <w:tcPr>
            <w:tcW w:w="1659" w:type="dxa"/>
            <w:tcBorders>
              <w:top w:val="nil"/>
              <w:left w:val="nil"/>
              <w:bottom w:val="single" w:sz="4" w:space="0" w:color="auto"/>
              <w:right w:val="single" w:sz="4" w:space="0" w:color="auto"/>
            </w:tcBorders>
            <w:shd w:val="clear" w:color="auto" w:fill="auto"/>
            <w:noWrap/>
            <w:vAlign w:val="bottom"/>
            <w:hideMark/>
          </w:tcPr>
          <w:p w:rsidR="003B6089" w:rsidRPr="00CF511A" w:rsidRDefault="003B6089" w:rsidP="003B6089">
            <w:pPr>
              <w:jc w:val="center"/>
              <w:rPr>
                <w:b/>
                <w:bCs/>
              </w:rPr>
            </w:pPr>
            <w:r w:rsidRPr="00CF511A">
              <w:rPr>
                <w:b/>
                <w:bCs/>
              </w:rPr>
              <w:t>3</w:t>
            </w:r>
          </w:p>
        </w:tc>
      </w:tr>
      <w:tr w:rsidR="003B6089" w:rsidRPr="00CF511A" w:rsidTr="003B6089">
        <w:trPr>
          <w:gridAfter w:val="1"/>
          <w:wAfter w:w="146" w:type="dxa"/>
          <w:trHeight w:val="402"/>
        </w:trPr>
        <w:tc>
          <w:tcPr>
            <w:tcW w:w="1658" w:type="dxa"/>
            <w:tcBorders>
              <w:top w:val="nil"/>
              <w:left w:val="single" w:sz="4" w:space="0" w:color="auto"/>
              <w:bottom w:val="single" w:sz="4" w:space="0" w:color="auto"/>
              <w:right w:val="single" w:sz="4" w:space="0" w:color="auto"/>
            </w:tcBorders>
            <w:shd w:val="clear" w:color="auto" w:fill="auto"/>
            <w:noWrap/>
            <w:vAlign w:val="bottom"/>
            <w:hideMark/>
          </w:tcPr>
          <w:p w:rsidR="003B6089" w:rsidRPr="00CF511A" w:rsidRDefault="003B6089" w:rsidP="003B6089">
            <w:pPr>
              <w:jc w:val="center"/>
              <w:rPr>
                <w:b/>
                <w:bCs/>
              </w:rPr>
            </w:pPr>
            <w:r w:rsidRPr="00CF511A">
              <w:rPr>
                <w:b/>
                <w:bCs/>
              </w:rPr>
              <w:t>2004</w:t>
            </w:r>
          </w:p>
        </w:tc>
        <w:tc>
          <w:tcPr>
            <w:tcW w:w="1658" w:type="dxa"/>
            <w:tcBorders>
              <w:top w:val="nil"/>
              <w:left w:val="nil"/>
              <w:bottom w:val="single" w:sz="4" w:space="0" w:color="auto"/>
              <w:right w:val="single" w:sz="4" w:space="0" w:color="auto"/>
            </w:tcBorders>
            <w:shd w:val="clear" w:color="auto" w:fill="auto"/>
            <w:noWrap/>
            <w:vAlign w:val="bottom"/>
            <w:hideMark/>
          </w:tcPr>
          <w:p w:rsidR="003B6089" w:rsidRPr="00CF511A" w:rsidRDefault="003B6089" w:rsidP="003B6089">
            <w:pPr>
              <w:jc w:val="center"/>
              <w:rPr>
                <w:b/>
                <w:bCs/>
              </w:rPr>
            </w:pPr>
            <w:r w:rsidRPr="00CF511A">
              <w:rPr>
                <w:b/>
                <w:bCs/>
              </w:rPr>
              <w:t>4</w:t>
            </w:r>
          </w:p>
        </w:tc>
        <w:tc>
          <w:tcPr>
            <w:tcW w:w="1999" w:type="dxa"/>
            <w:tcBorders>
              <w:top w:val="nil"/>
              <w:left w:val="nil"/>
              <w:bottom w:val="single" w:sz="4" w:space="0" w:color="auto"/>
              <w:right w:val="single" w:sz="4" w:space="0" w:color="auto"/>
            </w:tcBorders>
            <w:shd w:val="clear" w:color="auto" w:fill="auto"/>
            <w:noWrap/>
            <w:vAlign w:val="bottom"/>
            <w:hideMark/>
          </w:tcPr>
          <w:p w:rsidR="003B6089" w:rsidRPr="00CF511A" w:rsidRDefault="003B6089" w:rsidP="003B6089">
            <w:pPr>
              <w:jc w:val="center"/>
              <w:rPr>
                <w:b/>
                <w:bCs/>
              </w:rPr>
            </w:pPr>
            <w:r w:rsidRPr="00CF511A">
              <w:rPr>
                <w:b/>
                <w:bCs/>
              </w:rPr>
              <w:t>0</w:t>
            </w:r>
          </w:p>
        </w:tc>
        <w:tc>
          <w:tcPr>
            <w:tcW w:w="1659" w:type="dxa"/>
            <w:tcBorders>
              <w:top w:val="nil"/>
              <w:left w:val="nil"/>
              <w:bottom w:val="single" w:sz="4" w:space="0" w:color="auto"/>
              <w:right w:val="single" w:sz="4" w:space="0" w:color="auto"/>
            </w:tcBorders>
            <w:shd w:val="clear" w:color="auto" w:fill="auto"/>
            <w:noWrap/>
            <w:vAlign w:val="bottom"/>
            <w:hideMark/>
          </w:tcPr>
          <w:p w:rsidR="003B6089" w:rsidRPr="00CF511A" w:rsidRDefault="003B6089" w:rsidP="003B6089">
            <w:pPr>
              <w:jc w:val="center"/>
              <w:rPr>
                <w:b/>
                <w:bCs/>
              </w:rPr>
            </w:pPr>
            <w:r w:rsidRPr="00CF511A">
              <w:rPr>
                <w:b/>
                <w:bCs/>
              </w:rPr>
              <w:t>1</w:t>
            </w:r>
          </w:p>
        </w:tc>
      </w:tr>
      <w:tr w:rsidR="003B6089" w:rsidRPr="00CF511A" w:rsidTr="003B6089">
        <w:trPr>
          <w:gridAfter w:val="1"/>
          <w:wAfter w:w="146" w:type="dxa"/>
          <w:trHeight w:val="402"/>
        </w:trPr>
        <w:tc>
          <w:tcPr>
            <w:tcW w:w="1658" w:type="dxa"/>
            <w:tcBorders>
              <w:top w:val="nil"/>
              <w:left w:val="single" w:sz="4" w:space="0" w:color="auto"/>
              <w:bottom w:val="single" w:sz="4" w:space="0" w:color="auto"/>
              <w:right w:val="single" w:sz="4" w:space="0" w:color="auto"/>
            </w:tcBorders>
            <w:shd w:val="clear" w:color="auto" w:fill="auto"/>
            <w:noWrap/>
            <w:vAlign w:val="bottom"/>
            <w:hideMark/>
          </w:tcPr>
          <w:p w:rsidR="003B6089" w:rsidRPr="00CF511A" w:rsidRDefault="003B6089" w:rsidP="003B6089">
            <w:pPr>
              <w:jc w:val="center"/>
              <w:rPr>
                <w:b/>
                <w:bCs/>
              </w:rPr>
            </w:pPr>
            <w:r w:rsidRPr="00CF511A">
              <w:rPr>
                <w:b/>
                <w:bCs/>
              </w:rPr>
              <w:t>2005</w:t>
            </w:r>
          </w:p>
        </w:tc>
        <w:tc>
          <w:tcPr>
            <w:tcW w:w="1658" w:type="dxa"/>
            <w:tcBorders>
              <w:top w:val="nil"/>
              <w:left w:val="nil"/>
              <w:bottom w:val="single" w:sz="4" w:space="0" w:color="auto"/>
              <w:right w:val="single" w:sz="4" w:space="0" w:color="auto"/>
            </w:tcBorders>
            <w:shd w:val="clear" w:color="auto" w:fill="auto"/>
            <w:noWrap/>
            <w:vAlign w:val="bottom"/>
            <w:hideMark/>
          </w:tcPr>
          <w:p w:rsidR="003B6089" w:rsidRPr="00CF511A" w:rsidRDefault="003B6089" w:rsidP="003B6089">
            <w:pPr>
              <w:jc w:val="center"/>
              <w:rPr>
                <w:b/>
                <w:bCs/>
              </w:rPr>
            </w:pPr>
            <w:r w:rsidRPr="00CF511A">
              <w:rPr>
                <w:b/>
                <w:bCs/>
              </w:rPr>
              <w:t>2</w:t>
            </w:r>
          </w:p>
        </w:tc>
        <w:tc>
          <w:tcPr>
            <w:tcW w:w="1999" w:type="dxa"/>
            <w:tcBorders>
              <w:top w:val="nil"/>
              <w:left w:val="nil"/>
              <w:bottom w:val="single" w:sz="4" w:space="0" w:color="auto"/>
              <w:right w:val="single" w:sz="4" w:space="0" w:color="auto"/>
            </w:tcBorders>
            <w:shd w:val="clear" w:color="auto" w:fill="auto"/>
            <w:noWrap/>
            <w:vAlign w:val="bottom"/>
            <w:hideMark/>
          </w:tcPr>
          <w:p w:rsidR="003B6089" w:rsidRPr="00CF511A" w:rsidRDefault="003B6089" w:rsidP="003B6089">
            <w:pPr>
              <w:jc w:val="center"/>
              <w:rPr>
                <w:b/>
                <w:bCs/>
              </w:rPr>
            </w:pPr>
            <w:r w:rsidRPr="00CF511A">
              <w:rPr>
                <w:b/>
                <w:bCs/>
              </w:rPr>
              <w:t>5</w:t>
            </w:r>
          </w:p>
        </w:tc>
        <w:tc>
          <w:tcPr>
            <w:tcW w:w="1659" w:type="dxa"/>
            <w:tcBorders>
              <w:top w:val="nil"/>
              <w:left w:val="nil"/>
              <w:bottom w:val="single" w:sz="4" w:space="0" w:color="auto"/>
              <w:right w:val="single" w:sz="4" w:space="0" w:color="auto"/>
            </w:tcBorders>
            <w:shd w:val="clear" w:color="auto" w:fill="auto"/>
            <w:noWrap/>
            <w:vAlign w:val="bottom"/>
            <w:hideMark/>
          </w:tcPr>
          <w:p w:rsidR="003B6089" w:rsidRPr="00CF511A" w:rsidRDefault="003B6089" w:rsidP="003B6089">
            <w:pPr>
              <w:jc w:val="center"/>
              <w:rPr>
                <w:b/>
                <w:bCs/>
              </w:rPr>
            </w:pPr>
            <w:r w:rsidRPr="00CF511A">
              <w:rPr>
                <w:b/>
                <w:bCs/>
              </w:rPr>
              <w:t>9</w:t>
            </w:r>
          </w:p>
        </w:tc>
      </w:tr>
      <w:tr w:rsidR="003B6089" w:rsidRPr="00CF511A" w:rsidTr="003B6089">
        <w:trPr>
          <w:gridAfter w:val="1"/>
          <w:wAfter w:w="146" w:type="dxa"/>
          <w:trHeight w:val="402"/>
        </w:trPr>
        <w:tc>
          <w:tcPr>
            <w:tcW w:w="1658" w:type="dxa"/>
            <w:tcBorders>
              <w:top w:val="nil"/>
              <w:left w:val="single" w:sz="4" w:space="0" w:color="auto"/>
              <w:bottom w:val="single" w:sz="4" w:space="0" w:color="auto"/>
              <w:right w:val="single" w:sz="4" w:space="0" w:color="auto"/>
            </w:tcBorders>
            <w:shd w:val="clear" w:color="auto" w:fill="auto"/>
            <w:noWrap/>
            <w:vAlign w:val="bottom"/>
            <w:hideMark/>
          </w:tcPr>
          <w:p w:rsidR="003B6089" w:rsidRPr="00CF511A" w:rsidRDefault="003B6089" w:rsidP="003B6089">
            <w:pPr>
              <w:jc w:val="center"/>
              <w:rPr>
                <w:b/>
                <w:bCs/>
              </w:rPr>
            </w:pPr>
            <w:r w:rsidRPr="00CF511A">
              <w:rPr>
                <w:b/>
                <w:bCs/>
              </w:rPr>
              <w:t>2006</w:t>
            </w:r>
          </w:p>
        </w:tc>
        <w:tc>
          <w:tcPr>
            <w:tcW w:w="1658" w:type="dxa"/>
            <w:tcBorders>
              <w:top w:val="nil"/>
              <w:left w:val="nil"/>
              <w:bottom w:val="single" w:sz="4" w:space="0" w:color="auto"/>
              <w:right w:val="single" w:sz="4" w:space="0" w:color="auto"/>
            </w:tcBorders>
            <w:shd w:val="clear" w:color="auto" w:fill="auto"/>
            <w:noWrap/>
            <w:vAlign w:val="bottom"/>
            <w:hideMark/>
          </w:tcPr>
          <w:p w:rsidR="003B6089" w:rsidRPr="00CF511A" w:rsidRDefault="003B6089" w:rsidP="003B6089">
            <w:pPr>
              <w:jc w:val="center"/>
              <w:rPr>
                <w:b/>
                <w:bCs/>
              </w:rPr>
            </w:pPr>
            <w:r w:rsidRPr="00CF511A">
              <w:rPr>
                <w:b/>
                <w:bCs/>
              </w:rPr>
              <w:t>15</w:t>
            </w:r>
          </w:p>
        </w:tc>
        <w:tc>
          <w:tcPr>
            <w:tcW w:w="1999" w:type="dxa"/>
            <w:tcBorders>
              <w:top w:val="nil"/>
              <w:left w:val="nil"/>
              <w:bottom w:val="single" w:sz="4" w:space="0" w:color="auto"/>
              <w:right w:val="single" w:sz="4" w:space="0" w:color="auto"/>
            </w:tcBorders>
            <w:shd w:val="clear" w:color="auto" w:fill="auto"/>
            <w:noWrap/>
            <w:vAlign w:val="bottom"/>
            <w:hideMark/>
          </w:tcPr>
          <w:p w:rsidR="003B6089" w:rsidRPr="00CF511A" w:rsidRDefault="003B6089" w:rsidP="003B6089">
            <w:pPr>
              <w:jc w:val="center"/>
              <w:rPr>
                <w:b/>
                <w:bCs/>
              </w:rPr>
            </w:pPr>
            <w:r w:rsidRPr="00CF511A">
              <w:rPr>
                <w:b/>
                <w:bCs/>
              </w:rPr>
              <w:t>20</w:t>
            </w:r>
          </w:p>
        </w:tc>
        <w:tc>
          <w:tcPr>
            <w:tcW w:w="1659" w:type="dxa"/>
            <w:tcBorders>
              <w:top w:val="nil"/>
              <w:left w:val="nil"/>
              <w:bottom w:val="single" w:sz="4" w:space="0" w:color="auto"/>
              <w:right w:val="single" w:sz="4" w:space="0" w:color="auto"/>
            </w:tcBorders>
            <w:shd w:val="clear" w:color="auto" w:fill="auto"/>
            <w:noWrap/>
            <w:vAlign w:val="bottom"/>
            <w:hideMark/>
          </w:tcPr>
          <w:p w:rsidR="003B6089" w:rsidRPr="00CF511A" w:rsidRDefault="003B6089" w:rsidP="003B6089">
            <w:pPr>
              <w:jc w:val="center"/>
              <w:rPr>
                <w:b/>
                <w:bCs/>
              </w:rPr>
            </w:pPr>
            <w:r w:rsidRPr="00CF511A">
              <w:rPr>
                <w:b/>
                <w:bCs/>
              </w:rPr>
              <w:t>21</w:t>
            </w:r>
          </w:p>
        </w:tc>
      </w:tr>
      <w:tr w:rsidR="003B6089" w:rsidRPr="00CF511A" w:rsidTr="003B6089">
        <w:trPr>
          <w:gridAfter w:val="1"/>
          <w:wAfter w:w="146" w:type="dxa"/>
          <w:trHeight w:val="402"/>
        </w:trPr>
        <w:tc>
          <w:tcPr>
            <w:tcW w:w="1658" w:type="dxa"/>
            <w:tcBorders>
              <w:top w:val="nil"/>
              <w:left w:val="single" w:sz="4" w:space="0" w:color="auto"/>
              <w:bottom w:val="single" w:sz="4" w:space="0" w:color="auto"/>
              <w:right w:val="single" w:sz="4" w:space="0" w:color="auto"/>
            </w:tcBorders>
            <w:shd w:val="clear" w:color="auto" w:fill="auto"/>
            <w:noWrap/>
            <w:vAlign w:val="bottom"/>
            <w:hideMark/>
          </w:tcPr>
          <w:p w:rsidR="003B6089" w:rsidRPr="00CF511A" w:rsidRDefault="003B6089" w:rsidP="003B6089">
            <w:pPr>
              <w:jc w:val="center"/>
              <w:rPr>
                <w:b/>
                <w:bCs/>
              </w:rPr>
            </w:pPr>
            <w:r w:rsidRPr="00CF511A">
              <w:rPr>
                <w:b/>
                <w:bCs/>
              </w:rPr>
              <w:t>2007</w:t>
            </w:r>
          </w:p>
        </w:tc>
        <w:tc>
          <w:tcPr>
            <w:tcW w:w="1658" w:type="dxa"/>
            <w:tcBorders>
              <w:top w:val="nil"/>
              <w:left w:val="nil"/>
              <w:bottom w:val="single" w:sz="4" w:space="0" w:color="auto"/>
              <w:right w:val="single" w:sz="4" w:space="0" w:color="auto"/>
            </w:tcBorders>
            <w:shd w:val="clear" w:color="auto" w:fill="auto"/>
            <w:noWrap/>
            <w:vAlign w:val="bottom"/>
            <w:hideMark/>
          </w:tcPr>
          <w:p w:rsidR="003B6089" w:rsidRPr="00CF511A" w:rsidRDefault="003B6089" w:rsidP="003B6089">
            <w:pPr>
              <w:jc w:val="center"/>
              <w:rPr>
                <w:b/>
                <w:bCs/>
              </w:rPr>
            </w:pPr>
            <w:r w:rsidRPr="00CF511A">
              <w:rPr>
                <w:b/>
                <w:bCs/>
              </w:rPr>
              <w:t>17</w:t>
            </w:r>
          </w:p>
        </w:tc>
        <w:tc>
          <w:tcPr>
            <w:tcW w:w="1999" w:type="dxa"/>
            <w:tcBorders>
              <w:top w:val="nil"/>
              <w:left w:val="nil"/>
              <w:bottom w:val="single" w:sz="4" w:space="0" w:color="auto"/>
              <w:right w:val="single" w:sz="4" w:space="0" w:color="auto"/>
            </w:tcBorders>
            <w:shd w:val="clear" w:color="auto" w:fill="auto"/>
            <w:noWrap/>
            <w:vAlign w:val="bottom"/>
            <w:hideMark/>
          </w:tcPr>
          <w:p w:rsidR="003B6089" w:rsidRPr="00CF511A" w:rsidRDefault="003B6089" w:rsidP="003B6089">
            <w:pPr>
              <w:jc w:val="center"/>
              <w:rPr>
                <w:b/>
                <w:bCs/>
              </w:rPr>
            </w:pPr>
            <w:r w:rsidRPr="00CF511A">
              <w:rPr>
                <w:b/>
                <w:bCs/>
              </w:rPr>
              <w:t>17</w:t>
            </w:r>
          </w:p>
        </w:tc>
        <w:tc>
          <w:tcPr>
            <w:tcW w:w="1659" w:type="dxa"/>
            <w:tcBorders>
              <w:top w:val="nil"/>
              <w:left w:val="nil"/>
              <w:bottom w:val="single" w:sz="4" w:space="0" w:color="auto"/>
              <w:right w:val="single" w:sz="4" w:space="0" w:color="auto"/>
            </w:tcBorders>
            <w:shd w:val="clear" w:color="auto" w:fill="auto"/>
            <w:noWrap/>
            <w:vAlign w:val="bottom"/>
            <w:hideMark/>
          </w:tcPr>
          <w:p w:rsidR="003B6089" w:rsidRPr="00CF511A" w:rsidRDefault="003B6089" w:rsidP="003B6089">
            <w:pPr>
              <w:jc w:val="center"/>
              <w:rPr>
                <w:b/>
                <w:bCs/>
              </w:rPr>
            </w:pPr>
            <w:r w:rsidRPr="00CF511A">
              <w:rPr>
                <w:b/>
                <w:bCs/>
              </w:rPr>
              <w:t>20</w:t>
            </w:r>
          </w:p>
        </w:tc>
      </w:tr>
      <w:tr w:rsidR="003B6089" w:rsidRPr="00CF511A" w:rsidTr="003B6089">
        <w:trPr>
          <w:gridAfter w:val="1"/>
          <w:wAfter w:w="146" w:type="dxa"/>
          <w:trHeight w:val="402"/>
        </w:trPr>
        <w:tc>
          <w:tcPr>
            <w:tcW w:w="1658" w:type="dxa"/>
            <w:tcBorders>
              <w:top w:val="nil"/>
              <w:left w:val="single" w:sz="4" w:space="0" w:color="auto"/>
              <w:bottom w:val="single" w:sz="4" w:space="0" w:color="auto"/>
              <w:right w:val="single" w:sz="4" w:space="0" w:color="auto"/>
            </w:tcBorders>
            <w:shd w:val="clear" w:color="auto" w:fill="auto"/>
            <w:noWrap/>
            <w:vAlign w:val="bottom"/>
            <w:hideMark/>
          </w:tcPr>
          <w:p w:rsidR="003B6089" w:rsidRPr="00CF511A" w:rsidRDefault="003B6089" w:rsidP="003B6089">
            <w:pPr>
              <w:jc w:val="center"/>
              <w:rPr>
                <w:b/>
                <w:bCs/>
              </w:rPr>
            </w:pPr>
            <w:r w:rsidRPr="00CF511A">
              <w:rPr>
                <w:b/>
                <w:bCs/>
              </w:rPr>
              <w:t>TOTAL</w:t>
            </w:r>
          </w:p>
        </w:tc>
        <w:tc>
          <w:tcPr>
            <w:tcW w:w="1658" w:type="dxa"/>
            <w:tcBorders>
              <w:top w:val="nil"/>
              <w:left w:val="nil"/>
              <w:bottom w:val="single" w:sz="4" w:space="0" w:color="auto"/>
              <w:right w:val="single" w:sz="4" w:space="0" w:color="auto"/>
            </w:tcBorders>
            <w:shd w:val="clear" w:color="auto" w:fill="auto"/>
            <w:noWrap/>
            <w:vAlign w:val="bottom"/>
            <w:hideMark/>
          </w:tcPr>
          <w:p w:rsidR="003B6089" w:rsidRPr="00CF511A" w:rsidRDefault="003B6089" w:rsidP="003B6089">
            <w:pPr>
              <w:jc w:val="center"/>
              <w:rPr>
                <w:b/>
                <w:bCs/>
              </w:rPr>
            </w:pPr>
            <w:r w:rsidRPr="00CF511A">
              <w:rPr>
                <w:b/>
                <w:bCs/>
              </w:rPr>
              <w:t>45</w:t>
            </w:r>
          </w:p>
        </w:tc>
        <w:tc>
          <w:tcPr>
            <w:tcW w:w="1999" w:type="dxa"/>
            <w:tcBorders>
              <w:top w:val="nil"/>
              <w:left w:val="nil"/>
              <w:bottom w:val="single" w:sz="4" w:space="0" w:color="auto"/>
              <w:right w:val="single" w:sz="4" w:space="0" w:color="auto"/>
            </w:tcBorders>
            <w:shd w:val="clear" w:color="auto" w:fill="auto"/>
            <w:noWrap/>
            <w:vAlign w:val="bottom"/>
            <w:hideMark/>
          </w:tcPr>
          <w:p w:rsidR="003B6089" w:rsidRPr="00CF511A" w:rsidRDefault="003B6089" w:rsidP="003B6089">
            <w:pPr>
              <w:jc w:val="center"/>
              <w:rPr>
                <w:b/>
                <w:bCs/>
              </w:rPr>
            </w:pPr>
            <w:r w:rsidRPr="00CF511A">
              <w:rPr>
                <w:b/>
                <w:bCs/>
              </w:rPr>
              <w:t>48</w:t>
            </w:r>
          </w:p>
        </w:tc>
        <w:tc>
          <w:tcPr>
            <w:tcW w:w="1659" w:type="dxa"/>
            <w:tcBorders>
              <w:top w:val="nil"/>
              <w:left w:val="nil"/>
              <w:bottom w:val="single" w:sz="4" w:space="0" w:color="auto"/>
              <w:right w:val="single" w:sz="4" w:space="0" w:color="auto"/>
            </w:tcBorders>
            <w:shd w:val="clear" w:color="auto" w:fill="auto"/>
            <w:noWrap/>
            <w:vAlign w:val="bottom"/>
            <w:hideMark/>
          </w:tcPr>
          <w:p w:rsidR="003B6089" w:rsidRPr="00CF511A" w:rsidRDefault="003B6089" w:rsidP="003B6089">
            <w:pPr>
              <w:jc w:val="center"/>
              <w:rPr>
                <w:b/>
                <w:bCs/>
              </w:rPr>
            </w:pPr>
            <w:r w:rsidRPr="00CF511A">
              <w:rPr>
                <w:b/>
                <w:bCs/>
              </w:rPr>
              <w:t>57</w:t>
            </w:r>
          </w:p>
        </w:tc>
      </w:tr>
      <w:tr w:rsidR="00B148EE" w:rsidRPr="00CF511A" w:rsidTr="003B6089">
        <w:trPr>
          <w:trHeight w:val="210"/>
        </w:trPr>
        <w:tc>
          <w:tcPr>
            <w:tcW w:w="6974" w:type="dxa"/>
            <w:gridSpan w:val="4"/>
            <w:tcBorders>
              <w:top w:val="nil"/>
              <w:left w:val="nil"/>
              <w:bottom w:val="nil"/>
              <w:right w:val="nil"/>
            </w:tcBorders>
            <w:shd w:val="clear" w:color="auto" w:fill="auto"/>
            <w:noWrap/>
            <w:vAlign w:val="bottom"/>
            <w:hideMark/>
          </w:tcPr>
          <w:p w:rsidR="00B148EE" w:rsidRDefault="00B148EE" w:rsidP="009028FD">
            <w:pPr>
              <w:ind w:left="1416" w:hanging="1416"/>
              <w:rPr>
                <w:b/>
                <w:bCs/>
                <w:sz w:val="16"/>
                <w:szCs w:val="16"/>
              </w:rPr>
            </w:pPr>
            <w:r w:rsidRPr="002E7266">
              <w:rPr>
                <w:b/>
                <w:bCs/>
                <w:sz w:val="16"/>
                <w:szCs w:val="16"/>
              </w:rPr>
              <w:t>Fuente</w:t>
            </w:r>
            <w:r w:rsidRPr="007C101E">
              <w:rPr>
                <w:b/>
                <w:bCs/>
                <w:sz w:val="16"/>
                <w:szCs w:val="16"/>
              </w:rPr>
              <w:t xml:space="preserve">: </w:t>
            </w:r>
            <w:r w:rsidRPr="002E7266">
              <w:rPr>
                <w:bCs/>
                <w:sz w:val="16"/>
                <w:szCs w:val="16"/>
              </w:rPr>
              <w:t>Comisaría 1ra. de la Mujer y la Familia - Manta</w:t>
            </w:r>
            <w:r>
              <w:rPr>
                <w:b/>
                <w:bCs/>
                <w:sz w:val="16"/>
                <w:szCs w:val="16"/>
              </w:rPr>
              <w:t xml:space="preserve"> </w:t>
            </w:r>
          </w:p>
          <w:p w:rsidR="00B148EE" w:rsidRPr="007C101E" w:rsidRDefault="00B148EE" w:rsidP="009028FD">
            <w:pPr>
              <w:ind w:left="1416" w:hanging="1416"/>
              <w:rPr>
                <w:b/>
                <w:bCs/>
                <w:sz w:val="16"/>
                <w:szCs w:val="16"/>
              </w:rPr>
            </w:pPr>
            <w:r>
              <w:rPr>
                <w:b/>
                <w:bCs/>
                <w:sz w:val="16"/>
                <w:szCs w:val="16"/>
              </w:rPr>
              <w:t>A</w:t>
            </w:r>
            <w:r w:rsidRPr="007C101E">
              <w:rPr>
                <w:b/>
                <w:bCs/>
                <w:sz w:val="16"/>
                <w:szCs w:val="16"/>
              </w:rPr>
              <w:t>utor:</w:t>
            </w:r>
            <w:r>
              <w:rPr>
                <w:b/>
                <w:bCs/>
                <w:sz w:val="16"/>
                <w:szCs w:val="16"/>
              </w:rPr>
              <w:t xml:space="preserve">   </w:t>
            </w:r>
            <w:r w:rsidRPr="002E7266">
              <w:rPr>
                <w:bCs/>
                <w:sz w:val="16"/>
                <w:szCs w:val="16"/>
              </w:rPr>
              <w:t xml:space="preserve">Maestrante </w:t>
            </w:r>
          </w:p>
        </w:tc>
        <w:tc>
          <w:tcPr>
            <w:tcW w:w="146" w:type="dxa"/>
            <w:tcBorders>
              <w:top w:val="nil"/>
              <w:left w:val="nil"/>
              <w:bottom w:val="nil"/>
              <w:right w:val="nil"/>
            </w:tcBorders>
            <w:shd w:val="clear" w:color="auto" w:fill="auto"/>
            <w:noWrap/>
            <w:vAlign w:val="bottom"/>
            <w:hideMark/>
          </w:tcPr>
          <w:p w:rsidR="00B148EE" w:rsidRPr="00CF511A" w:rsidRDefault="00B148EE" w:rsidP="003B6089">
            <w:pPr>
              <w:rPr>
                <w:rFonts w:ascii="Arial" w:hAnsi="Arial" w:cs="Arial"/>
                <w:sz w:val="20"/>
                <w:szCs w:val="20"/>
              </w:rPr>
            </w:pPr>
          </w:p>
        </w:tc>
      </w:tr>
    </w:tbl>
    <w:p w:rsidR="007647EC" w:rsidRDefault="007647EC" w:rsidP="007647EC">
      <w:pPr>
        <w:jc w:val="center"/>
      </w:pPr>
    </w:p>
    <w:p w:rsidR="007647EC" w:rsidRDefault="007647EC" w:rsidP="007647EC"/>
    <w:p w:rsidR="003B6089" w:rsidRDefault="003B6089" w:rsidP="007647EC"/>
    <w:p w:rsidR="003B6089" w:rsidRDefault="003B6089" w:rsidP="007647EC"/>
    <w:p w:rsidR="003B6089" w:rsidRDefault="003B6089" w:rsidP="007647EC"/>
    <w:p w:rsidR="003B6089" w:rsidRDefault="003B6089" w:rsidP="007647EC"/>
    <w:p w:rsidR="003B6089" w:rsidRDefault="003B6089" w:rsidP="007647EC"/>
    <w:p w:rsidR="003B6089" w:rsidRDefault="003B6089" w:rsidP="007647EC"/>
    <w:p w:rsidR="003B6089" w:rsidRDefault="003B6089" w:rsidP="007647EC"/>
    <w:p w:rsidR="003B6089" w:rsidRDefault="003B6089" w:rsidP="007647EC"/>
    <w:p w:rsidR="003B6089" w:rsidRDefault="003B6089" w:rsidP="007647EC"/>
    <w:p w:rsidR="003B6089" w:rsidRDefault="003B6089" w:rsidP="007647EC"/>
    <w:p w:rsidR="003B6089" w:rsidRDefault="003B6089" w:rsidP="007647EC"/>
    <w:p w:rsidR="003B6089" w:rsidRDefault="003B6089" w:rsidP="007647EC"/>
    <w:p w:rsidR="003B6089" w:rsidRDefault="003B6089" w:rsidP="007647EC"/>
    <w:p w:rsidR="003B6089" w:rsidRDefault="003B6089" w:rsidP="007647EC"/>
    <w:p w:rsidR="003B6089" w:rsidRDefault="003B6089" w:rsidP="007647EC"/>
    <w:p w:rsidR="003B6089" w:rsidRDefault="003B6089" w:rsidP="007647EC"/>
    <w:p w:rsidR="003B6089" w:rsidRDefault="003B6089" w:rsidP="007647EC"/>
    <w:p w:rsidR="007647EC" w:rsidRDefault="007647EC" w:rsidP="007647EC"/>
    <w:p w:rsidR="007647EC" w:rsidRDefault="007647EC" w:rsidP="007647EC">
      <w:pPr>
        <w:jc w:val="center"/>
      </w:pPr>
      <w:r w:rsidRPr="00CF511A">
        <w:rPr>
          <w:noProof/>
        </w:rPr>
        <w:drawing>
          <wp:inline distT="0" distB="0" distL="0" distR="0">
            <wp:extent cx="4962525" cy="2743200"/>
            <wp:effectExtent l="57150" t="19050" r="28575" b="57150"/>
            <wp:docPr id="30"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7647EC" w:rsidRDefault="007647EC" w:rsidP="007647EC">
      <w:pPr>
        <w:jc w:val="center"/>
      </w:pPr>
    </w:p>
    <w:p w:rsidR="00552717" w:rsidRDefault="00552717" w:rsidP="00524640">
      <w:pPr>
        <w:pStyle w:val="Encabezado"/>
        <w:spacing w:line="360" w:lineRule="auto"/>
        <w:jc w:val="both"/>
        <w:rPr>
          <w:b/>
          <w:bCs/>
          <w:sz w:val="16"/>
          <w:szCs w:val="16"/>
        </w:rPr>
      </w:pPr>
    </w:p>
    <w:p w:rsidR="00552717" w:rsidRPr="001C783E" w:rsidRDefault="001C783E" w:rsidP="00524640">
      <w:pPr>
        <w:pStyle w:val="Encabezado"/>
        <w:spacing w:line="360" w:lineRule="auto"/>
        <w:jc w:val="both"/>
        <w:rPr>
          <w:bCs/>
        </w:rPr>
      </w:pPr>
      <w:r w:rsidRPr="001C783E">
        <w:rPr>
          <w:bCs/>
        </w:rPr>
        <w:t>Entre las otras formas de violencia intrafamiliar</w:t>
      </w:r>
      <w:r w:rsidR="00ED493B">
        <w:rPr>
          <w:bCs/>
        </w:rPr>
        <w:t xml:space="preserve"> se determina que las amenazas de abandonar el hogar 57 casos, supera a las amenazas de muerte y el acoso sexual, dentro de los hogares de las familias que habitan en el Barrio 15 de Abril. Se puede colegir que un factor determinante  es el origen de las personas mayores y su preparación o nivel educativo</w:t>
      </w:r>
      <w:r w:rsidR="00026E4A">
        <w:rPr>
          <w:bCs/>
        </w:rPr>
        <w:t>, influyen en la conducta humana</w:t>
      </w:r>
      <w:r w:rsidR="00ED493B">
        <w:rPr>
          <w:bCs/>
        </w:rPr>
        <w:t xml:space="preserve">.   </w:t>
      </w:r>
    </w:p>
    <w:p w:rsidR="00552717" w:rsidRDefault="00552717" w:rsidP="00524640">
      <w:pPr>
        <w:pStyle w:val="Encabezado"/>
        <w:spacing w:line="360" w:lineRule="auto"/>
        <w:jc w:val="both"/>
        <w:rPr>
          <w:b/>
          <w:bCs/>
          <w:sz w:val="16"/>
          <w:szCs w:val="16"/>
        </w:rPr>
      </w:pPr>
    </w:p>
    <w:p w:rsidR="00552717" w:rsidRDefault="00552717" w:rsidP="00524640">
      <w:pPr>
        <w:pStyle w:val="Encabezado"/>
        <w:spacing w:line="360" w:lineRule="auto"/>
        <w:jc w:val="both"/>
        <w:rPr>
          <w:b/>
          <w:bCs/>
          <w:sz w:val="16"/>
          <w:szCs w:val="16"/>
        </w:rPr>
      </w:pPr>
    </w:p>
    <w:p w:rsidR="00552717" w:rsidRDefault="00552717" w:rsidP="00524640">
      <w:pPr>
        <w:pStyle w:val="Encabezado"/>
        <w:spacing w:line="360" w:lineRule="auto"/>
        <w:jc w:val="both"/>
        <w:rPr>
          <w:b/>
          <w:bCs/>
          <w:sz w:val="16"/>
          <w:szCs w:val="16"/>
        </w:rPr>
      </w:pPr>
    </w:p>
    <w:p w:rsidR="00552717" w:rsidRDefault="00552717" w:rsidP="00524640">
      <w:pPr>
        <w:pStyle w:val="Encabezado"/>
        <w:spacing w:line="360" w:lineRule="auto"/>
        <w:jc w:val="both"/>
        <w:rPr>
          <w:b/>
          <w:bCs/>
          <w:sz w:val="16"/>
          <w:szCs w:val="16"/>
        </w:rPr>
      </w:pPr>
    </w:p>
    <w:p w:rsidR="00251855" w:rsidRPr="00913DB5" w:rsidRDefault="00FC6AF0" w:rsidP="00913DB5">
      <w:pPr>
        <w:pStyle w:val="Encabezado"/>
        <w:numPr>
          <w:ilvl w:val="0"/>
          <w:numId w:val="9"/>
        </w:numPr>
        <w:spacing w:line="360" w:lineRule="auto"/>
        <w:jc w:val="center"/>
        <w:rPr>
          <w:b/>
          <w:bCs/>
        </w:rPr>
      </w:pPr>
      <w:r w:rsidRPr="0014063E">
        <w:rPr>
          <w:b/>
          <w:bCs/>
        </w:rPr>
        <w:t>DISCUSIÓN</w:t>
      </w:r>
    </w:p>
    <w:p w:rsidR="00FC6AF0" w:rsidRDefault="00FC6AF0" w:rsidP="00524640">
      <w:pPr>
        <w:pStyle w:val="Encabezado"/>
        <w:spacing w:line="360" w:lineRule="auto"/>
        <w:jc w:val="both"/>
        <w:rPr>
          <w:b/>
          <w:bCs/>
          <w:sz w:val="16"/>
          <w:szCs w:val="16"/>
        </w:rPr>
      </w:pPr>
    </w:p>
    <w:p w:rsidR="00FC6AF0" w:rsidRPr="007A1480" w:rsidRDefault="002B6633" w:rsidP="007A1480">
      <w:pPr>
        <w:pStyle w:val="Encabezado"/>
        <w:spacing w:line="360" w:lineRule="auto"/>
        <w:jc w:val="both"/>
        <w:rPr>
          <w:bCs/>
        </w:rPr>
      </w:pPr>
      <w:r w:rsidRPr="007A1480">
        <w:rPr>
          <w:bCs/>
        </w:rPr>
        <w:t>El tema desarrollado</w:t>
      </w:r>
      <w:r w:rsidR="00355383" w:rsidRPr="007A1480">
        <w:rPr>
          <w:bCs/>
        </w:rPr>
        <w:t xml:space="preserve"> sobre las “Causas de la violencia de género en las familias del Barrio 15 de Abril, de la parroquia Eloy Alfaro y su relación con la inequidad en el proceso judicial en Manta, período 2002 – 2007”</w:t>
      </w:r>
      <w:r w:rsidR="007A1480" w:rsidRPr="007A1480">
        <w:rPr>
          <w:bCs/>
        </w:rPr>
        <w:t>,</w:t>
      </w:r>
      <w:r w:rsidR="00355383" w:rsidRPr="007A1480">
        <w:rPr>
          <w:bCs/>
        </w:rPr>
        <w:t xml:space="preserve"> </w:t>
      </w:r>
      <w:r w:rsidR="00440B2D" w:rsidRPr="007A1480">
        <w:rPr>
          <w:bCs/>
        </w:rPr>
        <w:t>es sui generis tomando en cuenta que la mayoría de las familias que habitan este barrio</w:t>
      </w:r>
      <w:r w:rsidR="00C7177E">
        <w:rPr>
          <w:bCs/>
        </w:rPr>
        <w:t>, el 87%</w:t>
      </w:r>
      <w:r w:rsidR="00440B2D" w:rsidRPr="007A1480">
        <w:rPr>
          <w:bCs/>
        </w:rPr>
        <w:t xml:space="preserve"> tienen su origen en la zona rural manabita,</w:t>
      </w:r>
      <w:r w:rsidR="00C7177E">
        <w:rPr>
          <w:bCs/>
        </w:rPr>
        <w:t xml:space="preserve"> </w:t>
      </w:r>
      <w:r w:rsidR="00440B2D" w:rsidRPr="007A1480">
        <w:rPr>
          <w:bCs/>
        </w:rPr>
        <w:t>caracterizado por campo y la montaña, medio ambiente muy diferente a la ciudad y su respectiva actividad económica, productiva, educativa, medios de comunicación, entre otros aspectos; más la práctica de costumbres y tradiciones hacen que en el hombre prevalezca su arrogancia de ser “montubio”</w:t>
      </w:r>
      <w:r w:rsidR="007A1480" w:rsidRPr="007A1480">
        <w:rPr>
          <w:bCs/>
        </w:rPr>
        <w:t xml:space="preserve"> y conserve los estereotipos ancestrales del patriarcado y el machismo y la mujer continúe subordinada a la autoridad que ejerce el marido o cónyuge</w:t>
      </w:r>
      <w:r w:rsidR="00C7177E">
        <w:rPr>
          <w:bCs/>
        </w:rPr>
        <w:t xml:space="preserve"> y apenas el 13% son oriundos del cantón Manta.</w:t>
      </w:r>
      <w:r w:rsidR="007A1480" w:rsidRPr="007A1480">
        <w:rPr>
          <w:bCs/>
        </w:rPr>
        <w:t>.</w:t>
      </w:r>
      <w:r w:rsidR="00440B2D" w:rsidRPr="007A1480">
        <w:rPr>
          <w:bCs/>
        </w:rPr>
        <w:t xml:space="preserve"> </w:t>
      </w:r>
    </w:p>
    <w:p w:rsidR="00FC6AF0" w:rsidRDefault="00FC6AF0" w:rsidP="007A1480">
      <w:pPr>
        <w:pStyle w:val="Encabezado"/>
        <w:spacing w:line="360" w:lineRule="auto"/>
        <w:jc w:val="both"/>
        <w:rPr>
          <w:bCs/>
        </w:rPr>
      </w:pPr>
    </w:p>
    <w:p w:rsidR="00CA0372" w:rsidRPr="00CA0372" w:rsidRDefault="00CA0372" w:rsidP="007A1480">
      <w:pPr>
        <w:pStyle w:val="Encabezado"/>
        <w:spacing w:line="360" w:lineRule="auto"/>
        <w:jc w:val="both"/>
        <w:rPr>
          <w:b/>
          <w:bCs/>
        </w:rPr>
      </w:pPr>
      <w:r>
        <w:rPr>
          <w:b/>
          <w:bCs/>
        </w:rPr>
        <w:t>6.</w:t>
      </w:r>
      <w:r w:rsidR="009B0C34">
        <w:rPr>
          <w:b/>
          <w:bCs/>
        </w:rPr>
        <w:t xml:space="preserve"> 1 </w:t>
      </w:r>
      <w:r>
        <w:rPr>
          <w:b/>
          <w:bCs/>
        </w:rPr>
        <w:t xml:space="preserve">  Comprobación de hipótesis.</w:t>
      </w:r>
    </w:p>
    <w:p w:rsidR="00CA0372" w:rsidRDefault="00CA0372" w:rsidP="007A1480">
      <w:pPr>
        <w:pStyle w:val="Encabezado"/>
        <w:spacing w:line="360" w:lineRule="auto"/>
        <w:jc w:val="both"/>
        <w:rPr>
          <w:bCs/>
        </w:rPr>
      </w:pPr>
    </w:p>
    <w:p w:rsidR="00CA0372" w:rsidRDefault="00B33829" w:rsidP="007A1480">
      <w:pPr>
        <w:pStyle w:val="Encabezado"/>
        <w:spacing w:line="360" w:lineRule="auto"/>
        <w:jc w:val="both"/>
        <w:rPr>
          <w:bCs/>
        </w:rPr>
      </w:pPr>
      <w:r>
        <w:rPr>
          <w:bCs/>
        </w:rPr>
        <w:t>P</w:t>
      </w:r>
      <w:r w:rsidR="00CA0372">
        <w:rPr>
          <w:bCs/>
        </w:rPr>
        <w:t>ara este trabajo de investigación</w:t>
      </w:r>
      <w:r>
        <w:rPr>
          <w:bCs/>
        </w:rPr>
        <w:t xml:space="preserve"> se planteó la siguiente hipótesis:</w:t>
      </w:r>
    </w:p>
    <w:p w:rsidR="00B33829" w:rsidRDefault="00B33829" w:rsidP="007A1480">
      <w:pPr>
        <w:pStyle w:val="Encabezado"/>
        <w:spacing w:line="360" w:lineRule="auto"/>
        <w:jc w:val="both"/>
        <w:rPr>
          <w:bCs/>
        </w:rPr>
      </w:pPr>
    </w:p>
    <w:p w:rsidR="00B33829" w:rsidRPr="00590EE2" w:rsidRDefault="00B33829" w:rsidP="007A1480">
      <w:pPr>
        <w:pStyle w:val="Encabezado"/>
        <w:spacing w:line="360" w:lineRule="auto"/>
        <w:jc w:val="both"/>
        <w:rPr>
          <w:b/>
          <w:bCs/>
        </w:rPr>
      </w:pPr>
      <w:r w:rsidRPr="00590EE2">
        <w:rPr>
          <w:b/>
          <w:bCs/>
        </w:rPr>
        <w:t>La violencia de género en las familias del Barrio 15 de Abril, de la parroquia Eloy Alfaro, del cantón Manta, incrementa la inequidad en el Proceso Judicial en Manta.</w:t>
      </w:r>
    </w:p>
    <w:p w:rsidR="00CA0372" w:rsidRPr="00590EE2" w:rsidRDefault="00CA0372" w:rsidP="007A1480">
      <w:pPr>
        <w:pStyle w:val="Encabezado"/>
        <w:spacing w:line="360" w:lineRule="auto"/>
        <w:jc w:val="both"/>
        <w:rPr>
          <w:b/>
          <w:bCs/>
        </w:rPr>
      </w:pPr>
    </w:p>
    <w:p w:rsidR="00EA28DB" w:rsidRDefault="00CA0372" w:rsidP="007A1480">
      <w:pPr>
        <w:pStyle w:val="Encabezado"/>
        <w:spacing w:line="360" w:lineRule="auto"/>
        <w:jc w:val="both"/>
        <w:rPr>
          <w:bCs/>
        </w:rPr>
      </w:pPr>
      <w:r>
        <w:rPr>
          <w:bCs/>
        </w:rPr>
        <w:t>A</w:t>
      </w:r>
      <w:r w:rsidR="007A1480" w:rsidRPr="007A1480">
        <w:rPr>
          <w:bCs/>
        </w:rPr>
        <w:t xml:space="preserve"> través de los datos obtenidos como resultado de la investigación</w:t>
      </w:r>
      <w:r w:rsidR="009B0C34">
        <w:rPr>
          <w:bCs/>
        </w:rPr>
        <w:t xml:space="preserve"> realizada </w:t>
      </w:r>
      <w:r w:rsidR="007A1480" w:rsidRPr="007A1480">
        <w:rPr>
          <w:bCs/>
        </w:rPr>
        <w:t xml:space="preserve"> </w:t>
      </w:r>
      <w:r w:rsidR="009B0C34">
        <w:rPr>
          <w:bCs/>
        </w:rPr>
        <w:t xml:space="preserve">a mujeres y hombres que habitan en el Barrio15 de Abril, en la Comisaría   1ra. de la Mujer y la Familia, </w:t>
      </w:r>
      <w:r w:rsidR="00BE23EA">
        <w:rPr>
          <w:bCs/>
        </w:rPr>
        <w:t>de las entrevistas a los Funcionarios Fiscales y Jueces de lo Penal de esta ciudad,</w:t>
      </w:r>
      <w:r w:rsidR="009B0C34">
        <w:rPr>
          <w:bCs/>
        </w:rPr>
        <w:t xml:space="preserve"> </w:t>
      </w:r>
      <w:r w:rsidR="007A1480" w:rsidRPr="007A1480">
        <w:rPr>
          <w:bCs/>
        </w:rPr>
        <w:t xml:space="preserve">podemos verificar que </w:t>
      </w:r>
      <w:r w:rsidR="00BE23EA">
        <w:rPr>
          <w:bCs/>
        </w:rPr>
        <w:t>la hipótesis planteada se comprueba positivamente, si tomamos en cuenta a las personas involucradas, específicamente a las mujeres y hombres que habitan en este sector de la periferia de la ciudad. Se demuestra que la las causas de la violencia intrafamiliar en estos hogares</w:t>
      </w:r>
      <w:r w:rsidR="00A67003">
        <w:rPr>
          <w:bCs/>
        </w:rPr>
        <w:t xml:space="preserve">, incrementa la inequidad </w:t>
      </w:r>
      <w:r w:rsidR="00BE23EA">
        <w:rPr>
          <w:bCs/>
        </w:rPr>
        <w:t>de género</w:t>
      </w:r>
      <w:r w:rsidR="00A67003">
        <w:rPr>
          <w:bCs/>
        </w:rPr>
        <w:t xml:space="preserve"> en la administración de justicia. Sin embargo </w:t>
      </w:r>
      <w:r w:rsidR="00A67003">
        <w:rPr>
          <w:bCs/>
        </w:rPr>
        <w:lastRenderedPageBreak/>
        <w:t>es necesario la aplicación de proyectos y programas de concienciación y capacitación a los involucrados</w:t>
      </w:r>
      <w:r w:rsidR="00901D90">
        <w:rPr>
          <w:bCs/>
        </w:rPr>
        <w:t xml:space="preserve">, </w:t>
      </w:r>
      <w:r w:rsidR="00661212">
        <w:rPr>
          <w:bCs/>
        </w:rPr>
        <w:t>que</w:t>
      </w:r>
      <w:r w:rsidR="00901D90">
        <w:rPr>
          <w:bCs/>
        </w:rPr>
        <w:t xml:space="preserve"> permitiría mejorar notablemente las relaciones familiares, haciendo realidad la aplicación de </w:t>
      </w:r>
      <w:r w:rsidR="00661212">
        <w:rPr>
          <w:bCs/>
        </w:rPr>
        <w:t>una</w:t>
      </w:r>
      <w:r w:rsidR="00901D90">
        <w:rPr>
          <w:bCs/>
        </w:rPr>
        <w:t xml:space="preserve"> propuesta  </w:t>
      </w:r>
      <w:r w:rsidR="00873AEE">
        <w:rPr>
          <w:bCs/>
        </w:rPr>
        <w:t xml:space="preserve">con la finalidad de mejorar la calidad de vida de los habitantes de este sector de la ciudad de Manta, y a futuro a mediano plazo seguir multiplicando este proyecto  en los demás barrios periféricos de la ciudad. </w:t>
      </w:r>
    </w:p>
    <w:p w:rsidR="00EA28DB" w:rsidRDefault="00EA28DB" w:rsidP="007A1480">
      <w:pPr>
        <w:pStyle w:val="Encabezado"/>
        <w:spacing w:line="360" w:lineRule="auto"/>
        <w:jc w:val="both"/>
        <w:rPr>
          <w:bCs/>
        </w:rPr>
      </w:pPr>
    </w:p>
    <w:p w:rsidR="00EA28DB" w:rsidRDefault="000A2268" w:rsidP="007A1480">
      <w:pPr>
        <w:pStyle w:val="Encabezado"/>
        <w:spacing w:line="360" w:lineRule="auto"/>
        <w:jc w:val="both"/>
        <w:rPr>
          <w:b/>
          <w:bCs/>
        </w:rPr>
      </w:pPr>
      <w:r>
        <w:rPr>
          <w:b/>
          <w:bCs/>
        </w:rPr>
        <w:t>6. 2  Cumplimiento de objetivos:</w:t>
      </w:r>
    </w:p>
    <w:p w:rsidR="000A2268" w:rsidRDefault="000A2268" w:rsidP="007A1480">
      <w:pPr>
        <w:pStyle w:val="Encabezado"/>
        <w:spacing w:line="360" w:lineRule="auto"/>
        <w:jc w:val="both"/>
        <w:rPr>
          <w:b/>
          <w:bCs/>
        </w:rPr>
      </w:pPr>
    </w:p>
    <w:p w:rsidR="000A2268" w:rsidRDefault="000A2268" w:rsidP="007A1480">
      <w:pPr>
        <w:pStyle w:val="Encabezado"/>
        <w:spacing w:line="360" w:lineRule="auto"/>
        <w:jc w:val="both"/>
        <w:rPr>
          <w:b/>
          <w:bCs/>
        </w:rPr>
      </w:pPr>
      <w:r>
        <w:rPr>
          <w:b/>
          <w:bCs/>
        </w:rPr>
        <w:t>6.2.1 Objetivo general:</w:t>
      </w:r>
    </w:p>
    <w:p w:rsidR="002869FF" w:rsidRDefault="002869FF" w:rsidP="007A1480">
      <w:pPr>
        <w:pStyle w:val="Encabezado"/>
        <w:spacing w:line="360" w:lineRule="auto"/>
        <w:jc w:val="both"/>
        <w:rPr>
          <w:b/>
          <w:bCs/>
        </w:rPr>
      </w:pPr>
    </w:p>
    <w:p w:rsidR="000A2268" w:rsidRDefault="002869FF" w:rsidP="007A1480">
      <w:pPr>
        <w:pStyle w:val="Encabezado"/>
        <w:spacing w:line="360" w:lineRule="auto"/>
        <w:jc w:val="both"/>
        <w:rPr>
          <w:bCs/>
        </w:rPr>
      </w:pPr>
      <w:r>
        <w:rPr>
          <w:bCs/>
        </w:rPr>
        <w:t>“Estudiar las causas que originan la violencia de género en los hogares del Barrio 15 de Abril, de la parroquia Eloy Alfaro del cantón Manta y la atención que se presta a estos casos en el trámite judicial”</w:t>
      </w:r>
      <w:r w:rsidR="00782DEE">
        <w:rPr>
          <w:bCs/>
        </w:rPr>
        <w:t>. La investigación realizada permite demostrar que este objetivo se ha cumplido, mediante las investigaciones de campo, visitas, entrevistas, aplicación de encuestas</w:t>
      </w:r>
      <w:r w:rsidR="005F0066">
        <w:rPr>
          <w:bCs/>
        </w:rPr>
        <w:t xml:space="preserve">, así como también con </w:t>
      </w:r>
      <w:r w:rsidR="00782DEE">
        <w:rPr>
          <w:bCs/>
        </w:rPr>
        <w:t>los resultados obtenidos, mismos que se aprecian con claridad en los cuadros y gráficos y  análisis respectivos.</w:t>
      </w:r>
    </w:p>
    <w:p w:rsidR="00782DEE" w:rsidRDefault="00782DEE" w:rsidP="007A1480">
      <w:pPr>
        <w:pStyle w:val="Encabezado"/>
        <w:spacing w:line="360" w:lineRule="auto"/>
        <w:jc w:val="both"/>
        <w:rPr>
          <w:bCs/>
        </w:rPr>
      </w:pPr>
    </w:p>
    <w:p w:rsidR="00782DEE" w:rsidRDefault="005F0066" w:rsidP="007A1480">
      <w:pPr>
        <w:pStyle w:val="Encabezado"/>
        <w:spacing w:line="360" w:lineRule="auto"/>
        <w:jc w:val="both"/>
        <w:rPr>
          <w:bCs/>
        </w:rPr>
      </w:pPr>
      <w:r w:rsidRPr="005F0066">
        <w:rPr>
          <w:b/>
          <w:bCs/>
        </w:rPr>
        <w:t>6.2.2</w:t>
      </w:r>
      <w:r>
        <w:rPr>
          <w:b/>
          <w:bCs/>
        </w:rPr>
        <w:t xml:space="preserve">   Objetivos específicos:</w:t>
      </w:r>
    </w:p>
    <w:p w:rsidR="005F0066" w:rsidRDefault="005F0066" w:rsidP="007A1480">
      <w:pPr>
        <w:pStyle w:val="Encabezado"/>
        <w:spacing w:line="360" w:lineRule="auto"/>
        <w:jc w:val="both"/>
        <w:rPr>
          <w:bCs/>
        </w:rPr>
      </w:pPr>
    </w:p>
    <w:p w:rsidR="005F0066" w:rsidRPr="005F0066" w:rsidRDefault="005F0066" w:rsidP="005F0066">
      <w:pPr>
        <w:pStyle w:val="Encabezado"/>
        <w:numPr>
          <w:ilvl w:val="0"/>
          <w:numId w:val="29"/>
        </w:numPr>
        <w:spacing w:line="360" w:lineRule="auto"/>
        <w:jc w:val="both"/>
        <w:rPr>
          <w:bCs/>
        </w:rPr>
      </w:pPr>
      <w:r w:rsidRPr="005F0066">
        <w:rPr>
          <w:bCs/>
        </w:rPr>
        <w:t>D</w:t>
      </w:r>
      <w:r>
        <w:rPr>
          <w:bCs/>
        </w:rPr>
        <w:t>eterminar las principales causas que originan la violencia de género.</w:t>
      </w:r>
    </w:p>
    <w:p w:rsidR="000A2268" w:rsidRPr="000A2268" w:rsidRDefault="000A2268" w:rsidP="007A1480">
      <w:pPr>
        <w:pStyle w:val="Encabezado"/>
        <w:spacing w:line="360" w:lineRule="auto"/>
        <w:jc w:val="both"/>
        <w:rPr>
          <w:b/>
          <w:bCs/>
        </w:rPr>
      </w:pPr>
    </w:p>
    <w:p w:rsidR="005F0066" w:rsidRDefault="000F2433" w:rsidP="005F0066">
      <w:pPr>
        <w:pStyle w:val="Encabezado"/>
        <w:spacing w:line="360" w:lineRule="auto"/>
        <w:jc w:val="both"/>
        <w:rPr>
          <w:bCs/>
        </w:rPr>
      </w:pPr>
      <w:r>
        <w:rPr>
          <w:bCs/>
        </w:rPr>
        <w:t xml:space="preserve">Se ha logrado demostrar  que entre las </w:t>
      </w:r>
      <w:r w:rsidR="005F0066">
        <w:rPr>
          <w:bCs/>
        </w:rPr>
        <w:t>principales causas que originan la violencia de género son: el alcoholismo, la drogadicción, la mala situación económica, el machismo.</w:t>
      </w:r>
    </w:p>
    <w:p w:rsidR="000F2433" w:rsidRDefault="000F2433" w:rsidP="005F0066">
      <w:pPr>
        <w:pStyle w:val="Encabezado"/>
        <w:spacing w:line="360" w:lineRule="auto"/>
        <w:jc w:val="both"/>
        <w:rPr>
          <w:bCs/>
        </w:rPr>
      </w:pPr>
    </w:p>
    <w:p w:rsidR="005F0066" w:rsidRDefault="000F2433" w:rsidP="000F2433">
      <w:pPr>
        <w:pStyle w:val="Encabezado"/>
        <w:numPr>
          <w:ilvl w:val="0"/>
          <w:numId w:val="29"/>
        </w:numPr>
        <w:spacing w:line="360" w:lineRule="auto"/>
        <w:jc w:val="both"/>
        <w:rPr>
          <w:bCs/>
        </w:rPr>
      </w:pPr>
      <w:r>
        <w:rPr>
          <w:bCs/>
        </w:rPr>
        <w:t>Establecer relaciones cuantitativas entre la violencia de género y el alcoholismo.</w:t>
      </w:r>
    </w:p>
    <w:p w:rsidR="005F0066" w:rsidRDefault="008D3841" w:rsidP="005F0066">
      <w:pPr>
        <w:pStyle w:val="Encabezado"/>
        <w:spacing w:line="360" w:lineRule="auto"/>
        <w:jc w:val="both"/>
        <w:rPr>
          <w:bCs/>
        </w:rPr>
      </w:pPr>
      <w:r>
        <w:rPr>
          <w:bCs/>
        </w:rPr>
        <w:t xml:space="preserve">De acuerdo con </w:t>
      </w:r>
      <w:r w:rsidR="000F2433">
        <w:rPr>
          <w:bCs/>
        </w:rPr>
        <w:t>la investigación realizada, se</w:t>
      </w:r>
      <w:r w:rsidR="005F0066">
        <w:rPr>
          <w:bCs/>
        </w:rPr>
        <w:t xml:space="preserve"> demuestra que el aguardiente es la bebida preferida, 41% de hombres consumen y que tiene relación directa como primera causa de la violencia de género o intrafamiliar</w:t>
      </w:r>
      <w:r w:rsidR="000F2433">
        <w:rPr>
          <w:bCs/>
        </w:rPr>
        <w:t>;</w:t>
      </w:r>
      <w:r w:rsidR="005F0066">
        <w:rPr>
          <w:bCs/>
        </w:rPr>
        <w:t xml:space="preserve"> argumenta</w:t>
      </w:r>
      <w:r w:rsidR="000F2433">
        <w:rPr>
          <w:bCs/>
        </w:rPr>
        <w:t>n</w:t>
      </w:r>
      <w:r w:rsidR="005F0066">
        <w:rPr>
          <w:bCs/>
        </w:rPr>
        <w:t xml:space="preserve"> que el hombre </w:t>
      </w:r>
      <w:r w:rsidR="005F0066">
        <w:rPr>
          <w:bCs/>
        </w:rPr>
        <w:lastRenderedPageBreak/>
        <w:t>actúa mal porque la mujer le reclama y como está pasado de copas no se acuerda nada de su actuación negativa en contra de la mujer y otros miembros de su hogar.</w:t>
      </w:r>
    </w:p>
    <w:p w:rsidR="00432B25" w:rsidRDefault="00432B25" w:rsidP="005F0066">
      <w:pPr>
        <w:pStyle w:val="Encabezado"/>
        <w:spacing w:line="360" w:lineRule="auto"/>
        <w:jc w:val="both"/>
        <w:rPr>
          <w:bCs/>
        </w:rPr>
      </w:pPr>
    </w:p>
    <w:p w:rsidR="00432B25" w:rsidRPr="00432B25" w:rsidRDefault="00432B25" w:rsidP="00432B25">
      <w:pPr>
        <w:pStyle w:val="Encabezado"/>
        <w:numPr>
          <w:ilvl w:val="0"/>
          <w:numId w:val="29"/>
        </w:numPr>
        <w:spacing w:line="360" w:lineRule="auto"/>
        <w:jc w:val="both"/>
        <w:rPr>
          <w:bCs/>
        </w:rPr>
      </w:pPr>
      <w:r>
        <w:rPr>
          <w:bCs/>
        </w:rPr>
        <w:t>Visibilizar el grado de poder económico que provoca la violencia de género o intrafamiliar.</w:t>
      </w:r>
    </w:p>
    <w:p w:rsidR="005F0066" w:rsidRDefault="005F0066" w:rsidP="005F0066">
      <w:pPr>
        <w:pStyle w:val="Encabezado"/>
        <w:spacing w:line="360" w:lineRule="auto"/>
        <w:jc w:val="both"/>
        <w:rPr>
          <w:bCs/>
        </w:rPr>
      </w:pPr>
    </w:p>
    <w:p w:rsidR="005F0066" w:rsidRDefault="00432B25" w:rsidP="005F0066">
      <w:pPr>
        <w:pStyle w:val="Encabezado"/>
        <w:spacing w:line="360" w:lineRule="auto"/>
        <w:jc w:val="both"/>
        <w:rPr>
          <w:bCs/>
        </w:rPr>
      </w:pPr>
      <w:r>
        <w:rPr>
          <w:bCs/>
        </w:rPr>
        <w:t xml:space="preserve">Según la investigación realizada se pudo comprobar que la </w:t>
      </w:r>
      <w:r w:rsidR="005F0066">
        <w:rPr>
          <w:bCs/>
        </w:rPr>
        <w:t xml:space="preserve">segunda causa de la violencia de género, se puede visibilizar que es la situación económica, como los hombres son campesinos, adaptados a las labores del campo, aquí en la ciudad es totalmente diferente las actividades productivas y trabajos, razón por la que tiene muchas dificultades de obtener recursos económicos para solventar las necesidades familiares, más aún si tiene vicios. El 82%  de las personas encuestadas manifiestan que la situación económica es regular, “más bien casi mala”. </w:t>
      </w:r>
    </w:p>
    <w:p w:rsidR="003308D0" w:rsidRDefault="003308D0" w:rsidP="005F0066">
      <w:pPr>
        <w:pStyle w:val="Encabezado"/>
        <w:spacing w:line="360" w:lineRule="auto"/>
        <w:jc w:val="both"/>
        <w:rPr>
          <w:bCs/>
        </w:rPr>
      </w:pPr>
    </w:p>
    <w:p w:rsidR="003308D0" w:rsidRDefault="003308D0" w:rsidP="003308D0">
      <w:pPr>
        <w:pStyle w:val="Encabezado"/>
        <w:numPr>
          <w:ilvl w:val="0"/>
          <w:numId w:val="29"/>
        </w:numPr>
        <w:spacing w:line="360" w:lineRule="auto"/>
        <w:jc w:val="both"/>
        <w:rPr>
          <w:bCs/>
        </w:rPr>
      </w:pPr>
      <w:r>
        <w:rPr>
          <w:bCs/>
        </w:rPr>
        <w:t>Determinar el machismo como origen de la violencia de género.</w:t>
      </w:r>
    </w:p>
    <w:p w:rsidR="00EA28DB" w:rsidRDefault="00EA28DB" w:rsidP="007A1480">
      <w:pPr>
        <w:pStyle w:val="Encabezado"/>
        <w:spacing w:line="360" w:lineRule="auto"/>
        <w:jc w:val="both"/>
        <w:rPr>
          <w:bCs/>
        </w:rPr>
      </w:pPr>
    </w:p>
    <w:p w:rsidR="00EA28DB" w:rsidRDefault="006F14F7" w:rsidP="007A1480">
      <w:pPr>
        <w:pStyle w:val="Encabezado"/>
        <w:spacing w:line="360" w:lineRule="auto"/>
        <w:jc w:val="both"/>
        <w:rPr>
          <w:bCs/>
        </w:rPr>
      </w:pPr>
      <w:r>
        <w:rPr>
          <w:bCs/>
        </w:rPr>
        <w:t>De acuerdo con las respuestas en la encuesta presentada sobre: quién es la autoridad del hogar, el 53% responde que es el hombre, por consiguiente se mantiene estereotipos del machismo, mismo que está considerado como una de las causas de la violencia de género, porque el hombre quiere seguir manteniendo  la hegemonía y poder sobre las mujeres como en la época del patriarcado.</w:t>
      </w:r>
    </w:p>
    <w:p w:rsidR="006F14F7" w:rsidRDefault="006F14F7" w:rsidP="007A1480">
      <w:pPr>
        <w:pStyle w:val="Encabezado"/>
        <w:spacing w:line="360" w:lineRule="auto"/>
        <w:jc w:val="both"/>
        <w:rPr>
          <w:bCs/>
        </w:rPr>
      </w:pPr>
    </w:p>
    <w:p w:rsidR="006F14F7" w:rsidRDefault="006F14F7" w:rsidP="006F14F7">
      <w:pPr>
        <w:pStyle w:val="Encabezado"/>
        <w:numPr>
          <w:ilvl w:val="0"/>
          <w:numId w:val="29"/>
        </w:numPr>
        <w:spacing w:line="360" w:lineRule="auto"/>
        <w:jc w:val="both"/>
        <w:rPr>
          <w:bCs/>
        </w:rPr>
      </w:pPr>
      <w:r>
        <w:rPr>
          <w:bCs/>
        </w:rPr>
        <w:t>Establecer  los factores que hacen persistente la violencia de género.</w:t>
      </w:r>
    </w:p>
    <w:p w:rsidR="00277881" w:rsidRDefault="00277881" w:rsidP="00277881">
      <w:pPr>
        <w:pStyle w:val="Encabezado"/>
        <w:spacing w:line="360" w:lineRule="auto"/>
        <w:ind w:left="360"/>
        <w:jc w:val="both"/>
        <w:rPr>
          <w:bCs/>
        </w:rPr>
      </w:pPr>
    </w:p>
    <w:p w:rsidR="00E47504" w:rsidRDefault="00277881" w:rsidP="00277881">
      <w:pPr>
        <w:pStyle w:val="Encabezado"/>
        <w:spacing w:line="360" w:lineRule="auto"/>
        <w:jc w:val="both"/>
        <w:rPr>
          <w:bCs/>
        </w:rPr>
      </w:pPr>
      <w:r>
        <w:rPr>
          <w:bCs/>
        </w:rPr>
        <w:t xml:space="preserve">Según las respuestas hay mucho temor en las mujeres porque su pareja, el hombre amenaza </w:t>
      </w:r>
      <w:r w:rsidR="00357325">
        <w:rPr>
          <w:bCs/>
        </w:rPr>
        <w:t xml:space="preserve"> de muerte o </w:t>
      </w:r>
      <w:r>
        <w:rPr>
          <w:bCs/>
        </w:rPr>
        <w:t>con abandonar la casa</w:t>
      </w:r>
      <w:r w:rsidR="00357325">
        <w:rPr>
          <w:bCs/>
        </w:rPr>
        <w:t>, contribuyendo negativamente a la violencia de género</w:t>
      </w:r>
      <w:r w:rsidR="00E47504">
        <w:rPr>
          <w:bCs/>
        </w:rPr>
        <w:t>.</w:t>
      </w:r>
    </w:p>
    <w:p w:rsidR="006F14F7" w:rsidRDefault="00277881" w:rsidP="00277881">
      <w:pPr>
        <w:pStyle w:val="Encabezado"/>
        <w:spacing w:line="360" w:lineRule="auto"/>
        <w:jc w:val="both"/>
        <w:rPr>
          <w:bCs/>
        </w:rPr>
      </w:pPr>
      <w:r>
        <w:rPr>
          <w:bCs/>
        </w:rPr>
        <w:t xml:space="preserve"> </w:t>
      </w:r>
    </w:p>
    <w:p w:rsidR="00EA28DB" w:rsidRDefault="00E47504" w:rsidP="00E47504">
      <w:pPr>
        <w:pStyle w:val="Encabezado"/>
        <w:numPr>
          <w:ilvl w:val="0"/>
          <w:numId w:val="29"/>
        </w:numPr>
        <w:spacing w:line="360" w:lineRule="auto"/>
        <w:jc w:val="both"/>
        <w:rPr>
          <w:bCs/>
        </w:rPr>
      </w:pPr>
      <w:r>
        <w:rPr>
          <w:bCs/>
        </w:rPr>
        <w:t>Presentar una propuesta como alternativa de solución al problema investigado.</w:t>
      </w:r>
    </w:p>
    <w:p w:rsidR="00EA28DB" w:rsidRDefault="002E5AE5" w:rsidP="007A1480">
      <w:pPr>
        <w:pStyle w:val="Encabezado"/>
        <w:spacing w:line="360" w:lineRule="auto"/>
        <w:jc w:val="both"/>
        <w:rPr>
          <w:bCs/>
        </w:rPr>
      </w:pPr>
      <w:r>
        <w:rPr>
          <w:bCs/>
        </w:rPr>
        <w:t xml:space="preserve"> La propuesta consta dentro del contenido de esta tesis.</w:t>
      </w:r>
    </w:p>
    <w:p w:rsidR="002E5AE5" w:rsidRDefault="002E5AE5" w:rsidP="007A1480">
      <w:pPr>
        <w:pStyle w:val="Encabezado"/>
        <w:spacing w:line="360" w:lineRule="auto"/>
        <w:jc w:val="both"/>
        <w:rPr>
          <w:bCs/>
        </w:rPr>
      </w:pPr>
    </w:p>
    <w:p w:rsidR="002E5AE5" w:rsidRDefault="002E5AE5" w:rsidP="007A1480">
      <w:pPr>
        <w:pStyle w:val="Encabezado"/>
        <w:spacing w:line="360" w:lineRule="auto"/>
        <w:jc w:val="both"/>
        <w:rPr>
          <w:bCs/>
        </w:rPr>
      </w:pPr>
    </w:p>
    <w:p w:rsidR="00EA28DB" w:rsidRPr="00616212" w:rsidRDefault="00616212" w:rsidP="00616212">
      <w:pPr>
        <w:pStyle w:val="Encabezado"/>
        <w:numPr>
          <w:ilvl w:val="0"/>
          <w:numId w:val="9"/>
        </w:numPr>
        <w:spacing w:line="360" w:lineRule="auto"/>
        <w:jc w:val="center"/>
        <w:rPr>
          <w:b/>
          <w:bCs/>
        </w:rPr>
      </w:pPr>
      <w:r>
        <w:rPr>
          <w:b/>
          <w:bCs/>
        </w:rPr>
        <w:t>CONCLUSIONES Y RECOMENDACIONES</w:t>
      </w:r>
    </w:p>
    <w:p w:rsidR="00654730" w:rsidRDefault="00654730" w:rsidP="00654730">
      <w:pPr>
        <w:pStyle w:val="Encabezado"/>
        <w:spacing w:line="360" w:lineRule="auto"/>
        <w:jc w:val="both"/>
        <w:rPr>
          <w:bCs/>
        </w:rPr>
      </w:pPr>
    </w:p>
    <w:p w:rsidR="00EA28DB" w:rsidRDefault="00675A41" w:rsidP="00675A41">
      <w:pPr>
        <w:pStyle w:val="Encabezado"/>
        <w:numPr>
          <w:ilvl w:val="0"/>
          <w:numId w:val="36"/>
        </w:numPr>
        <w:spacing w:line="360" w:lineRule="auto"/>
        <w:jc w:val="both"/>
        <w:rPr>
          <w:b/>
          <w:bCs/>
        </w:rPr>
      </w:pPr>
      <w:r>
        <w:rPr>
          <w:b/>
          <w:bCs/>
        </w:rPr>
        <w:t>C</w:t>
      </w:r>
      <w:r w:rsidR="00616212" w:rsidRPr="00616212">
        <w:rPr>
          <w:b/>
          <w:bCs/>
        </w:rPr>
        <w:t>ONCLUSIONES</w:t>
      </w:r>
    </w:p>
    <w:p w:rsidR="00654730" w:rsidRPr="00616212" w:rsidRDefault="00654730" w:rsidP="00654730">
      <w:pPr>
        <w:pStyle w:val="Encabezado"/>
        <w:spacing w:line="360" w:lineRule="auto"/>
        <w:ind w:left="360"/>
        <w:jc w:val="both"/>
        <w:rPr>
          <w:b/>
          <w:bCs/>
        </w:rPr>
      </w:pPr>
    </w:p>
    <w:p w:rsidR="00866895" w:rsidRDefault="00866895" w:rsidP="007A1480">
      <w:pPr>
        <w:pStyle w:val="Encabezado"/>
        <w:spacing w:line="360" w:lineRule="auto"/>
        <w:jc w:val="both"/>
        <w:rPr>
          <w:bCs/>
        </w:rPr>
      </w:pPr>
      <w:r>
        <w:rPr>
          <w:bCs/>
        </w:rPr>
        <w:t xml:space="preserve">      </w:t>
      </w:r>
      <w:r w:rsidR="00FA641E">
        <w:rPr>
          <w:bCs/>
        </w:rPr>
        <w:t xml:space="preserve">Una vez que se ha realizado el análisis de los resultados </w:t>
      </w:r>
      <w:r>
        <w:rPr>
          <w:bCs/>
        </w:rPr>
        <w:t xml:space="preserve"> </w:t>
      </w:r>
      <w:r w:rsidR="00FA641E">
        <w:rPr>
          <w:bCs/>
        </w:rPr>
        <w:t>de</w:t>
      </w:r>
      <w:r>
        <w:rPr>
          <w:bCs/>
        </w:rPr>
        <w:t xml:space="preserve"> </w:t>
      </w:r>
      <w:r w:rsidR="00FA641E">
        <w:rPr>
          <w:bCs/>
        </w:rPr>
        <w:t xml:space="preserve"> la</w:t>
      </w:r>
      <w:r>
        <w:rPr>
          <w:bCs/>
        </w:rPr>
        <w:t xml:space="preserve"> </w:t>
      </w:r>
      <w:r w:rsidR="00FA641E">
        <w:rPr>
          <w:bCs/>
        </w:rPr>
        <w:t>investigación y</w:t>
      </w:r>
    </w:p>
    <w:p w:rsidR="00FA641E" w:rsidRDefault="00866895" w:rsidP="007A1480">
      <w:pPr>
        <w:pStyle w:val="Encabezado"/>
        <w:spacing w:line="360" w:lineRule="auto"/>
        <w:jc w:val="both"/>
        <w:rPr>
          <w:bCs/>
        </w:rPr>
      </w:pPr>
      <w:r>
        <w:rPr>
          <w:bCs/>
        </w:rPr>
        <w:t xml:space="preserve">    </w:t>
      </w:r>
      <w:r w:rsidR="00FA641E">
        <w:rPr>
          <w:bCs/>
        </w:rPr>
        <w:t xml:space="preserve"> </w:t>
      </w:r>
      <w:r>
        <w:rPr>
          <w:bCs/>
        </w:rPr>
        <w:t xml:space="preserve">  </w:t>
      </w:r>
      <w:r w:rsidR="00FA641E">
        <w:rPr>
          <w:bCs/>
        </w:rPr>
        <w:t>la verificación de la hipótesis se concluye en lo siguiente:</w:t>
      </w:r>
    </w:p>
    <w:p w:rsidR="00675A41" w:rsidRDefault="00675A41" w:rsidP="00590EE2">
      <w:pPr>
        <w:pStyle w:val="Encabezado"/>
        <w:spacing w:line="360" w:lineRule="auto"/>
        <w:jc w:val="both"/>
        <w:rPr>
          <w:bCs/>
        </w:rPr>
      </w:pPr>
    </w:p>
    <w:p w:rsidR="00EA28DB" w:rsidRDefault="00CD340A" w:rsidP="00CB3F16">
      <w:pPr>
        <w:pStyle w:val="Encabezado"/>
        <w:numPr>
          <w:ilvl w:val="0"/>
          <w:numId w:val="37"/>
        </w:numPr>
        <w:spacing w:line="360" w:lineRule="auto"/>
        <w:jc w:val="both"/>
        <w:rPr>
          <w:bCs/>
        </w:rPr>
      </w:pPr>
      <w:r>
        <w:rPr>
          <w:bCs/>
        </w:rPr>
        <w:t xml:space="preserve">De las personas adultas que </w:t>
      </w:r>
      <w:r w:rsidR="00D1035A">
        <w:rPr>
          <w:bCs/>
        </w:rPr>
        <w:t>habitan</w:t>
      </w:r>
      <w:r>
        <w:rPr>
          <w:bCs/>
        </w:rPr>
        <w:t xml:space="preserve"> en el Barrio 15 de Abril, </w:t>
      </w:r>
      <w:r w:rsidR="00590EE2" w:rsidRPr="00CB3F16">
        <w:rPr>
          <w:bCs/>
        </w:rPr>
        <w:t xml:space="preserve"> </w:t>
      </w:r>
      <w:r w:rsidR="00675A41" w:rsidRPr="00CB3F16">
        <w:rPr>
          <w:bCs/>
        </w:rPr>
        <w:t>d</w:t>
      </w:r>
      <w:r w:rsidR="00590EE2" w:rsidRPr="00CB3F16">
        <w:rPr>
          <w:bCs/>
        </w:rPr>
        <w:t>e</w:t>
      </w:r>
      <w:r w:rsidR="00675A41" w:rsidRPr="00CB3F16">
        <w:rPr>
          <w:bCs/>
        </w:rPr>
        <w:t xml:space="preserve"> esta ciudad,  </w:t>
      </w:r>
      <w:r>
        <w:rPr>
          <w:bCs/>
        </w:rPr>
        <w:t xml:space="preserve">150 fueron encuestadas, de las cuales el 90% son mujeres y el 10% son hombres, lo que demuestra </w:t>
      </w:r>
      <w:r w:rsidR="00D1035A">
        <w:rPr>
          <w:bCs/>
        </w:rPr>
        <w:t>que las mujeres son las que soportan la violencia de género</w:t>
      </w:r>
      <w:r w:rsidR="00D443A7">
        <w:rPr>
          <w:bCs/>
        </w:rPr>
        <w:t>, repercutiendo negativamente en los demás miembros de sus familias.</w:t>
      </w:r>
    </w:p>
    <w:p w:rsidR="00CD340A" w:rsidRDefault="00CD340A" w:rsidP="00CD340A">
      <w:pPr>
        <w:pStyle w:val="Encabezado"/>
        <w:spacing w:line="360" w:lineRule="auto"/>
        <w:ind w:left="720"/>
        <w:jc w:val="both"/>
        <w:rPr>
          <w:bCs/>
        </w:rPr>
      </w:pPr>
    </w:p>
    <w:p w:rsidR="00CD340A" w:rsidRDefault="00CD340A" w:rsidP="00CD340A">
      <w:pPr>
        <w:pStyle w:val="Encabezado"/>
        <w:numPr>
          <w:ilvl w:val="0"/>
          <w:numId w:val="37"/>
        </w:numPr>
        <w:spacing w:line="360" w:lineRule="auto"/>
        <w:jc w:val="both"/>
        <w:rPr>
          <w:bCs/>
        </w:rPr>
      </w:pPr>
      <w:r w:rsidRPr="00CB3F16">
        <w:rPr>
          <w:bCs/>
        </w:rPr>
        <w:t xml:space="preserve">Al investigar las causas que originan la violencia de género en las familias  que </w:t>
      </w:r>
      <w:r w:rsidR="00D1035A">
        <w:rPr>
          <w:bCs/>
        </w:rPr>
        <w:t>viven</w:t>
      </w:r>
      <w:r w:rsidRPr="00CB3F16">
        <w:rPr>
          <w:bCs/>
        </w:rPr>
        <w:t xml:space="preserve"> en el Barrio 15 de Abril, de esta ciudad,  se determina que </w:t>
      </w:r>
      <w:r>
        <w:rPr>
          <w:bCs/>
        </w:rPr>
        <w:t xml:space="preserve">las principales causas </w:t>
      </w:r>
      <w:r w:rsidRPr="00CB3F16">
        <w:rPr>
          <w:bCs/>
        </w:rPr>
        <w:t>son</w:t>
      </w:r>
      <w:r>
        <w:rPr>
          <w:bCs/>
        </w:rPr>
        <w:t>:</w:t>
      </w:r>
      <w:r w:rsidRPr="00CB3F16">
        <w:rPr>
          <w:bCs/>
        </w:rPr>
        <w:t xml:space="preserve"> </w:t>
      </w:r>
      <w:r>
        <w:rPr>
          <w:bCs/>
        </w:rPr>
        <w:t>el alcoholismo, la drogadicción, la mala situación económica, el machismo.</w:t>
      </w:r>
    </w:p>
    <w:p w:rsidR="00BA1096" w:rsidRDefault="00BA1096" w:rsidP="00BA1096">
      <w:pPr>
        <w:pStyle w:val="Prrafodelista"/>
        <w:rPr>
          <w:bCs/>
        </w:rPr>
      </w:pPr>
    </w:p>
    <w:p w:rsidR="00071060" w:rsidRDefault="00071060" w:rsidP="00071060">
      <w:pPr>
        <w:pStyle w:val="Prrafodelista"/>
        <w:rPr>
          <w:bCs/>
        </w:rPr>
      </w:pPr>
    </w:p>
    <w:p w:rsidR="005F6976" w:rsidRPr="00E43159" w:rsidRDefault="00D02D60" w:rsidP="00E43159">
      <w:pPr>
        <w:pStyle w:val="Encabezado"/>
        <w:numPr>
          <w:ilvl w:val="0"/>
          <w:numId w:val="37"/>
        </w:numPr>
        <w:spacing w:line="360" w:lineRule="auto"/>
        <w:jc w:val="both"/>
        <w:rPr>
          <w:bCs/>
        </w:rPr>
      </w:pPr>
      <w:r>
        <w:rPr>
          <w:bCs/>
        </w:rPr>
        <w:t>Queda demostrado que</w:t>
      </w:r>
      <w:r w:rsidR="005F6976">
        <w:rPr>
          <w:bCs/>
        </w:rPr>
        <w:t>,</w:t>
      </w:r>
      <w:r>
        <w:rPr>
          <w:bCs/>
        </w:rPr>
        <w:t xml:space="preserve"> </w:t>
      </w:r>
      <w:r w:rsidR="005F6976">
        <w:rPr>
          <w:bCs/>
        </w:rPr>
        <w:t>una de las causas que en mayor número de casos se manifiesta la violencia dentro de los hogares de este sector, es el alcoholismo</w:t>
      </w:r>
      <w:r w:rsidR="00E43159">
        <w:rPr>
          <w:bCs/>
        </w:rPr>
        <w:t xml:space="preserve"> practicado por el</w:t>
      </w:r>
      <w:r w:rsidR="005F6976">
        <w:rPr>
          <w:bCs/>
        </w:rPr>
        <w:t xml:space="preserve"> 41% de hombres</w:t>
      </w:r>
      <w:r w:rsidR="00E43159">
        <w:rPr>
          <w:bCs/>
        </w:rPr>
        <w:t xml:space="preserve"> que</w:t>
      </w:r>
      <w:r w:rsidR="005F6976">
        <w:rPr>
          <w:bCs/>
        </w:rPr>
        <w:t xml:space="preserve"> beben aguardiente, bajo cuyos efectos actúan negativamente en sus hogares.  </w:t>
      </w:r>
    </w:p>
    <w:p w:rsidR="005F6976" w:rsidRDefault="005F6976" w:rsidP="00E43159">
      <w:pPr>
        <w:pStyle w:val="Encabezado"/>
        <w:spacing w:line="360" w:lineRule="auto"/>
        <w:jc w:val="both"/>
        <w:rPr>
          <w:bCs/>
        </w:rPr>
      </w:pPr>
    </w:p>
    <w:p w:rsidR="00877963" w:rsidRDefault="00877963" w:rsidP="00877963">
      <w:pPr>
        <w:pStyle w:val="Encabezado"/>
        <w:numPr>
          <w:ilvl w:val="0"/>
          <w:numId w:val="37"/>
        </w:numPr>
        <w:spacing w:line="360" w:lineRule="auto"/>
        <w:jc w:val="both"/>
        <w:rPr>
          <w:bCs/>
        </w:rPr>
      </w:pPr>
      <w:r>
        <w:rPr>
          <w:bCs/>
        </w:rPr>
        <w:t>Otra de las causas que influyen en la violencia intrafamiliar entre las personas adultas de los hogares es la situación económica. El 82%  de las personas encuestadas manifiestan que la situación económica es regular, por esta razón  el 80% carece de vivienda propia.</w:t>
      </w:r>
    </w:p>
    <w:p w:rsidR="00877963" w:rsidRDefault="00877963" w:rsidP="00877963">
      <w:pPr>
        <w:pStyle w:val="Prrafodelista"/>
        <w:rPr>
          <w:bCs/>
        </w:rPr>
      </w:pPr>
    </w:p>
    <w:p w:rsidR="00877963" w:rsidRPr="00877963" w:rsidRDefault="00065F5D" w:rsidP="00877963">
      <w:pPr>
        <w:pStyle w:val="Encabezado"/>
        <w:numPr>
          <w:ilvl w:val="0"/>
          <w:numId w:val="37"/>
        </w:numPr>
        <w:spacing w:line="360" w:lineRule="auto"/>
        <w:jc w:val="both"/>
        <w:rPr>
          <w:bCs/>
        </w:rPr>
      </w:pPr>
      <w:r>
        <w:rPr>
          <w:bCs/>
        </w:rPr>
        <w:t xml:space="preserve">La mayoría de los habitantes </w:t>
      </w:r>
      <w:r w:rsidR="008B4EA4">
        <w:rPr>
          <w:bCs/>
        </w:rPr>
        <w:t xml:space="preserve">adultos de este </w:t>
      </w:r>
      <w:r w:rsidR="00934F24">
        <w:rPr>
          <w:bCs/>
        </w:rPr>
        <w:t>b</w:t>
      </w:r>
      <w:r w:rsidR="008B4EA4">
        <w:rPr>
          <w:bCs/>
        </w:rPr>
        <w:t xml:space="preserve">arrio, el 87% tienen su origen en el campo manabita, por esta razón se demuestra </w:t>
      </w:r>
      <w:r w:rsidR="00704516">
        <w:rPr>
          <w:bCs/>
        </w:rPr>
        <w:t xml:space="preserve">la influencia del </w:t>
      </w:r>
      <w:r w:rsidR="00704516">
        <w:rPr>
          <w:bCs/>
        </w:rPr>
        <w:lastRenderedPageBreak/>
        <w:t xml:space="preserve">machismo como una forma de conducta ancestral, “como es hombre, no se deja de nadie”,  concepción que repercute en sus acciones negativas ya que dan origen al maltrato físico, psicológico y sexual hacia su mujer. </w:t>
      </w:r>
      <w:r w:rsidR="008B4EA4">
        <w:rPr>
          <w:bCs/>
        </w:rPr>
        <w:t xml:space="preserve">  </w:t>
      </w:r>
    </w:p>
    <w:p w:rsidR="00704516" w:rsidRDefault="00704516" w:rsidP="00704516">
      <w:pPr>
        <w:pStyle w:val="Encabezado"/>
        <w:spacing w:line="360" w:lineRule="auto"/>
        <w:ind w:left="720"/>
        <w:jc w:val="both"/>
        <w:rPr>
          <w:bCs/>
        </w:rPr>
      </w:pPr>
    </w:p>
    <w:p w:rsidR="005B5C1C" w:rsidRDefault="005B5C1C" w:rsidP="005B5C1C">
      <w:pPr>
        <w:pStyle w:val="Encabezado"/>
        <w:numPr>
          <w:ilvl w:val="0"/>
          <w:numId w:val="37"/>
        </w:numPr>
        <w:spacing w:line="360" w:lineRule="auto"/>
        <w:jc w:val="both"/>
        <w:rPr>
          <w:bCs/>
        </w:rPr>
      </w:pPr>
      <w:r>
        <w:rPr>
          <w:bCs/>
        </w:rPr>
        <w:t xml:space="preserve">Se ha confirmado, que a pesar de existir las </w:t>
      </w:r>
      <w:r w:rsidR="00062177">
        <w:rPr>
          <w:bCs/>
        </w:rPr>
        <w:t>l</w:t>
      </w:r>
      <w:r>
        <w:rPr>
          <w:bCs/>
        </w:rPr>
        <w:t>eyes</w:t>
      </w:r>
      <w:r w:rsidR="00704516">
        <w:rPr>
          <w:bCs/>
        </w:rPr>
        <w:t xml:space="preserve"> que establecen la igualdad de derechos entre hombres y mujeres, d</w:t>
      </w:r>
      <w:r>
        <w:rPr>
          <w:bCs/>
        </w:rPr>
        <w:t>e Instituciones de Administración de Justicia, donde pueden acudir las personas afectadas a denunciar los casos de violencia intrafamiliar,</w:t>
      </w:r>
      <w:r w:rsidR="00704516">
        <w:rPr>
          <w:bCs/>
        </w:rPr>
        <w:t xml:space="preserve"> sin embargo el 33.3% no acuden a denunciar la violencia de género</w:t>
      </w:r>
      <w:r w:rsidR="002C1BD0">
        <w:rPr>
          <w:bCs/>
        </w:rPr>
        <w:t>.</w:t>
      </w:r>
    </w:p>
    <w:p w:rsidR="002C1BD0" w:rsidRDefault="002C1BD0" w:rsidP="002C1BD0">
      <w:pPr>
        <w:pStyle w:val="Prrafodelista"/>
        <w:rPr>
          <w:bCs/>
        </w:rPr>
      </w:pPr>
    </w:p>
    <w:p w:rsidR="00F76AE1" w:rsidRDefault="002C1BD0" w:rsidP="005B5C1C">
      <w:pPr>
        <w:pStyle w:val="Encabezado"/>
        <w:numPr>
          <w:ilvl w:val="0"/>
          <w:numId w:val="37"/>
        </w:numPr>
        <w:spacing w:line="360" w:lineRule="auto"/>
        <w:jc w:val="both"/>
        <w:rPr>
          <w:bCs/>
        </w:rPr>
      </w:pPr>
      <w:r>
        <w:rPr>
          <w:bCs/>
        </w:rPr>
        <w:t xml:space="preserve">Del 66.6% de personas que comparecen a la Comisaría 1ra.de la Mujer y la Familia a presentar la denuncia respectiva, el 50% de éstas abandona el trámite, repercutiendo así en la inequidad en la administración de justicia, porque las mujeres especialmente </w:t>
      </w:r>
      <w:r w:rsidR="00F76AE1">
        <w:rPr>
          <w:bCs/>
        </w:rPr>
        <w:t>argumentan que no están para perder el tiempo.</w:t>
      </w:r>
    </w:p>
    <w:p w:rsidR="00F76AE1" w:rsidRDefault="00F76AE1" w:rsidP="00F76AE1">
      <w:pPr>
        <w:pStyle w:val="Prrafodelista"/>
        <w:rPr>
          <w:bCs/>
        </w:rPr>
      </w:pPr>
    </w:p>
    <w:p w:rsidR="008C2AA6" w:rsidRDefault="008C2AA6" w:rsidP="00F76AE1">
      <w:pPr>
        <w:pStyle w:val="Prrafodelista"/>
        <w:rPr>
          <w:bCs/>
        </w:rPr>
      </w:pPr>
    </w:p>
    <w:p w:rsidR="002C1BD0" w:rsidRDefault="00F76AE1" w:rsidP="00F76AE1">
      <w:pPr>
        <w:pStyle w:val="Encabezado"/>
        <w:spacing w:line="360" w:lineRule="auto"/>
        <w:ind w:left="720"/>
        <w:jc w:val="both"/>
        <w:rPr>
          <w:bCs/>
        </w:rPr>
      </w:pPr>
      <w:r>
        <w:rPr>
          <w:bCs/>
        </w:rPr>
        <w:t xml:space="preserve"> </w:t>
      </w:r>
    </w:p>
    <w:p w:rsidR="009E6896" w:rsidRPr="009E6896" w:rsidRDefault="00F76AE1" w:rsidP="009E6896">
      <w:pPr>
        <w:pStyle w:val="Encabezado"/>
        <w:numPr>
          <w:ilvl w:val="0"/>
          <w:numId w:val="36"/>
        </w:numPr>
        <w:spacing w:line="360" w:lineRule="auto"/>
        <w:jc w:val="both"/>
        <w:rPr>
          <w:b/>
          <w:bCs/>
        </w:rPr>
      </w:pPr>
      <w:r w:rsidRPr="00F76AE1">
        <w:rPr>
          <w:b/>
          <w:bCs/>
        </w:rPr>
        <w:t>RECOMENDACIONES</w:t>
      </w:r>
    </w:p>
    <w:p w:rsidR="00F76AE1" w:rsidRDefault="00F76AE1" w:rsidP="00F76AE1">
      <w:pPr>
        <w:pStyle w:val="Encabezado"/>
        <w:spacing w:line="360" w:lineRule="auto"/>
        <w:ind w:left="720"/>
        <w:jc w:val="both"/>
        <w:rPr>
          <w:b/>
          <w:bCs/>
        </w:rPr>
      </w:pPr>
    </w:p>
    <w:p w:rsidR="008C2AA6" w:rsidRDefault="008C2AA6" w:rsidP="00F76AE1">
      <w:pPr>
        <w:pStyle w:val="Encabezado"/>
        <w:spacing w:line="360" w:lineRule="auto"/>
        <w:ind w:left="720"/>
        <w:jc w:val="both"/>
        <w:rPr>
          <w:b/>
          <w:bCs/>
        </w:rPr>
      </w:pPr>
    </w:p>
    <w:p w:rsidR="009E6896" w:rsidRDefault="009E6896" w:rsidP="009E6896">
      <w:pPr>
        <w:pStyle w:val="Encabezado"/>
        <w:spacing w:line="360" w:lineRule="auto"/>
        <w:rPr>
          <w:bCs/>
        </w:rPr>
      </w:pPr>
      <w:r>
        <w:rPr>
          <w:bCs/>
        </w:rPr>
        <w:t xml:space="preserve">       </w:t>
      </w:r>
      <w:r w:rsidR="00F76AE1">
        <w:rPr>
          <w:bCs/>
        </w:rPr>
        <w:t xml:space="preserve">Consecuente </w:t>
      </w:r>
      <w:r>
        <w:rPr>
          <w:bCs/>
        </w:rPr>
        <w:t xml:space="preserve">  </w:t>
      </w:r>
      <w:r w:rsidR="00F76AE1">
        <w:rPr>
          <w:bCs/>
        </w:rPr>
        <w:t xml:space="preserve">con </w:t>
      </w:r>
      <w:r>
        <w:rPr>
          <w:bCs/>
        </w:rPr>
        <w:t xml:space="preserve">  </w:t>
      </w:r>
      <w:r w:rsidR="00F76AE1">
        <w:rPr>
          <w:bCs/>
        </w:rPr>
        <w:t xml:space="preserve">lo </w:t>
      </w:r>
      <w:r>
        <w:rPr>
          <w:bCs/>
        </w:rPr>
        <w:t xml:space="preserve">  </w:t>
      </w:r>
      <w:r w:rsidR="00F76AE1">
        <w:rPr>
          <w:bCs/>
        </w:rPr>
        <w:t xml:space="preserve">manifestado </w:t>
      </w:r>
      <w:r>
        <w:rPr>
          <w:bCs/>
        </w:rPr>
        <w:t xml:space="preserve"> </w:t>
      </w:r>
      <w:r w:rsidR="00F76AE1">
        <w:rPr>
          <w:bCs/>
        </w:rPr>
        <w:t xml:space="preserve">en </w:t>
      </w:r>
      <w:r>
        <w:rPr>
          <w:bCs/>
        </w:rPr>
        <w:t xml:space="preserve"> </w:t>
      </w:r>
      <w:r w:rsidR="00F76AE1">
        <w:rPr>
          <w:bCs/>
        </w:rPr>
        <w:t xml:space="preserve">el </w:t>
      </w:r>
      <w:r>
        <w:rPr>
          <w:bCs/>
        </w:rPr>
        <w:t xml:space="preserve">  </w:t>
      </w:r>
      <w:r w:rsidR="00F76AE1">
        <w:rPr>
          <w:bCs/>
        </w:rPr>
        <w:t xml:space="preserve">literal </w:t>
      </w:r>
      <w:r>
        <w:rPr>
          <w:bCs/>
        </w:rPr>
        <w:t xml:space="preserve"> </w:t>
      </w:r>
      <w:r w:rsidR="00F76AE1">
        <w:rPr>
          <w:bCs/>
        </w:rPr>
        <w:t>anterior,</w:t>
      </w:r>
      <w:r>
        <w:rPr>
          <w:bCs/>
        </w:rPr>
        <w:t xml:space="preserve"> </w:t>
      </w:r>
      <w:r w:rsidR="00F76AE1">
        <w:rPr>
          <w:bCs/>
        </w:rPr>
        <w:t xml:space="preserve"> </w:t>
      </w:r>
      <w:r>
        <w:rPr>
          <w:bCs/>
        </w:rPr>
        <w:t xml:space="preserve"> </w:t>
      </w:r>
      <w:r w:rsidR="00F76AE1">
        <w:rPr>
          <w:bCs/>
        </w:rPr>
        <w:t>s</w:t>
      </w:r>
      <w:r>
        <w:rPr>
          <w:bCs/>
        </w:rPr>
        <w:t xml:space="preserve">e </w:t>
      </w:r>
      <w:r w:rsidR="00F76AE1">
        <w:rPr>
          <w:bCs/>
        </w:rPr>
        <w:t xml:space="preserve"> hace </w:t>
      </w:r>
      <w:r>
        <w:rPr>
          <w:bCs/>
        </w:rPr>
        <w:t xml:space="preserve">  </w:t>
      </w:r>
      <w:r w:rsidR="00F76AE1">
        <w:rPr>
          <w:bCs/>
        </w:rPr>
        <w:t>las</w:t>
      </w:r>
    </w:p>
    <w:p w:rsidR="00D02D60" w:rsidRDefault="009E6896" w:rsidP="009E6896">
      <w:pPr>
        <w:pStyle w:val="Encabezado"/>
        <w:spacing w:line="360" w:lineRule="auto"/>
        <w:rPr>
          <w:bCs/>
        </w:rPr>
      </w:pPr>
      <w:r>
        <w:rPr>
          <w:bCs/>
        </w:rPr>
        <w:t xml:space="preserve">       </w:t>
      </w:r>
      <w:r w:rsidR="00F76AE1">
        <w:rPr>
          <w:bCs/>
        </w:rPr>
        <w:t>siguientes recomendaciones:</w:t>
      </w:r>
    </w:p>
    <w:p w:rsidR="00F76AE1" w:rsidRDefault="009E6896" w:rsidP="00F76AE1">
      <w:pPr>
        <w:pStyle w:val="Encabezado"/>
        <w:spacing w:line="360" w:lineRule="auto"/>
        <w:jc w:val="both"/>
        <w:rPr>
          <w:bCs/>
        </w:rPr>
      </w:pPr>
      <w:r>
        <w:rPr>
          <w:bCs/>
        </w:rPr>
        <w:t xml:space="preserve"> </w:t>
      </w:r>
    </w:p>
    <w:p w:rsidR="008C2AA6" w:rsidRDefault="008C2AA6" w:rsidP="00F76AE1">
      <w:pPr>
        <w:pStyle w:val="Encabezado"/>
        <w:spacing w:line="360" w:lineRule="auto"/>
        <w:jc w:val="both"/>
        <w:rPr>
          <w:bCs/>
        </w:rPr>
      </w:pPr>
    </w:p>
    <w:p w:rsidR="00B927F8" w:rsidRDefault="00B927F8" w:rsidP="00F76AE1">
      <w:pPr>
        <w:pStyle w:val="Encabezado"/>
        <w:numPr>
          <w:ilvl w:val="0"/>
          <w:numId w:val="41"/>
        </w:numPr>
        <w:spacing w:line="360" w:lineRule="auto"/>
        <w:jc w:val="both"/>
        <w:rPr>
          <w:bCs/>
        </w:rPr>
      </w:pPr>
      <w:r>
        <w:rPr>
          <w:bCs/>
        </w:rPr>
        <w:t>Planificar y ejecutar programas de sensibilización y capacitación a las familias del barrio 15 de Abril, sobre los Derecho Humanos de los hombres y las mujeres.</w:t>
      </w:r>
    </w:p>
    <w:p w:rsidR="00B927F8" w:rsidRDefault="00B927F8" w:rsidP="00B927F8">
      <w:pPr>
        <w:pStyle w:val="Encabezado"/>
        <w:spacing w:line="360" w:lineRule="auto"/>
        <w:jc w:val="both"/>
        <w:rPr>
          <w:bCs/>
        </w:rPr>
      </w:pPr>
    </w:p>
    <w:p w:rsidR="00F76AE1" w:rsidRDefault="00B927F8" w:rsidP="00B927F8">
      <w:pPr>
        <w:pStyle w:val="Encabezado"/>
        <w:numPr>
          <w:ilvl w:val="0"/>
          <w:numId w:val="41"/>
        </w:numPr>
        <w:spacing w:line="360" w:lineRule="auto"/>
        <w:jc w:val="both"/>
        <w:rPr>
          <w:bCs/>
        </w:rPr>
      </w:pPr>
      <w:r>
        <w:rPr>
          <w:bCs/>
        </w:rPr>
        <w:t xml:space="preserve">Desarrollar el proyecto Construyendo Familias Armónicas, mediante talleres de concienciación sobre La Ley contra la Violencia a la Mujer y la </w:t>
      </w:r>
      <w:r w:rsidR="00772D7F">
        <w:rPr>
          <w:bCs/>
        </w:rPr>
        <w:t>F</w:t>
      </w:r>
      <w:r>
        <w:rPr>
          <w:bCs/>
        </w:rPr>
        <w:t>amilia</w:t>
      </w:r>
      <w:r w:rsidR="00772D7F">
        <w:rPr>
          <w:bCs/>
        </w:rPr>
        <w:t xml:space="preserve"> y sobre la Ley de la Niñez y la Adolescencia, para poner en práctica y mejorar las relaciones familiares en los hogares de este sector.</w:t>
      </w:r>
    </w:p>
    <w:p w:rsidR="00772D7F" w:rsidRDefault="00772D7F" w:rsidP="00772D7F">
      <w:pPr>
        <w:pStyle w:val="Prrafodelista"/>
        <w:rPr>
          <w:bCs/>
        </w:rPr>
      </w:pPr>
    </w:p>
    <w:p w:rsidR="00772D7F" w:rsidRDefault="00772D7F" w:rsidP="00B927F8">
      <w:pPr>
        <w:pStyle w:val="Encabezado"/>
        <w:numPr>
          <w:ilvl w:val="0"/>
          <w:numId w:val="41"/>
        </w:numPr>
        <w:spacing w:line="360" w:lineRule="auto"/>
        <w:jc w:val="both"/>
        <w:rPr>
          <w:bCs/>
        </w:rPr>
      </w:pPr>
      <w:r>
        <w:rPr>
          <w:bCs/>
        </w:rPr>
        <w:t>Organizar ciclos de conferencias con la participación de estudiantes de la Facultad de Jurisprudencia de la ULEAM, para motivar la práctica de valores, la ética, la observancia a la leyes y el respeto entre todas las personas que habitan en este barrio.</w:t>
      </w:r>
    </w:p>
    <w:p w:rsidR="00772D7F" w:rsidRDefault="00772D7F" w:rsidP="00772D7F">
      <w:pPr>
        <w:pStyle w:val="Prrafodelista"/>
        <w:rPr>
          <w:bCs/>
        </w:rPr>
      </w:pPr>
    </w:p>
    <w:p w:rsidR="008C2AA6" w:rsidRDefault="008C2AA6" w:rsidP="00772D7F">
      <w:pPr>
        <w:pStyle w:val="Prrafodelista"/>
        <w:rPr>
          <w:bCs/>
        </w:rPr>
      </w:pPr>
    </w:p>
    <w:p w:rsidR="00772D7F" w:rsidRDefault="00772D7F" w:rsidP="00772D7F">
      <w:pPr>
        <w:pStyle w:val="Encabezado"/>
        <w:numPr>
          <w:ilvl w:val="0"/>
          <w:numId w:val="41"/>
        </w:numPr>
        <w:spacing w:line="360" w:lineRule="auto"/>
        <w:jc w:val="both"/>
        <w:rPr>
          <w:bCs/>
        </w:rPr>
      </w:pPr>
      <w:r>
        <w:rPr>
          <w:bCs/>
        </w:rPr>
        <w:t>Aprovechar el servicio de extensión de la ULEAM, a través del Consultorio Jurídico Popular para asesorar y tramitar algún caso legal sobre la violencia de género.</w:t>
      </w:r>
    </w:p>
    <w:p w:rsidR="00772D7F" w:rsidRDefault="00772D7F" w:rsidP="00772D7F">
      <w:pPr>
        <w:pStyle w:val="Encabezado"/>
        <w:spacing w:line="360" w:lineRule="auto"/>
        <w:jc w:val="both"/>
        <w:rPr>
          <w:bCs/>
        </w:rPr>
      </w:pPr>
    </w:p>
    <w:p w:rsidR="008C2AA6" w:rsidRDefault="008C2AA6" w:rsidP="00772D7F">
      <w:pPr>
        <w:pStyle w:val="Encabezado"/>
        <w:spacing w:line="360" w:lineRule="auto"/>
        <w:jc w:val="both"/>
        <w:rPr>
          <w:bCs/>
        </w:rPr>
      </w:pPr>
    </w:p>
    <w:p w:rsidR="00D02D60" w:rsidRPr="00B77ACB" w:rsidRDefault="00B77ACB" w:rsidP="00D02D60">
      <w:pPr>
        <w:pStyle w:val="Encabezado"/>
        <w:numPr>
          <w:ilvl w:val="0"/>
          <w:numId w:val="41"/>
        </w:numPr>
        <w:spacing w:line="360" w:lineRule="auto"/>
        <w:jc w:val="both"/>
        <w:rPr>
          <w:bCs/>
        </w:rPr>
      </w:pPr>
      <w:r w:rsidRPr="00B77ACB">
        <w:rPr>
          <w:bCs/>
        </w:rPr>
        <w:t>Realizar convenios con otras instituciones y organismos como: el Ministerio de Salud, ONGs, INNFA, Municipio de la Ciudad, Consejo de Defensa del Menor y la Familia</w:t>
      </w:r>
      <w:r>
        <w:rPr>
          <w:bCs/>
        </w:rPr>
        <w:t>, como socios estratégicos para desarrollar actividades en defensa de la equidad de género.</w:t>
      </w:r>
    </w:p>
    <w:p w:rsidR="00D02D60" w:rsidRDefault="00D02D60" w:rsidP="00D02D60">
      <w:pPr>
        <w:pStyle w:val="Encabezado"/>
        <w:spacing w:line="360" w:lineRule="auto"/>
        <w:ind w:left="720"/>
        <w:jc w:val="both"/>
        <w:rPr>
          <w:bCs/>
        </w:rPr>
      </w:pPr>
    </w:p>
    <w:p w:rsidR="00D02D60" w:rsidRDefault="00D02D60" w:rsidP="00D02D60">
      <w:pPr>
        <w:pStyle w:val="Encabezado"/>
        <w:spacing w:line="360" w:lineRule="auto"/>
        <w:ind w:left="720"/>
        <w:jc w:val="both"/>
        <w:rPr>
          <w:bCs/>
        </w:rPr>
      </w:pPr>
    </w:p>
    <w:p w:rsidR="00D02D60" w:rsidRDefault="00D02D60" w:rsidP="00D02D60">
      <w:pPr>
        <w:pStyle w:val="Encabezado"/>
        <w:spacing w:line="360" w:lineRule="auto"/>
        <w:ind w:left="720"/>
        <w:jc w:val="both"/>
        <w:rPr>
          <w:bCs/>
        </w:rPr>
      </w:pPr>
    </w:p>
    <w:p w:rsidR="00D02D60" w:rsidRDefault="00D02D60" w:rsidP="00D02D60">
      <w:pPr>
        <w:pStyle w:val="Encabezado"/>
        <w:spacing w:line="360" w:lineRule="auto"/>
        <w:ind w:left="720"/>
        <w:jc w:val="both"/>
        <w:rPr>
          <w:bCs/>
        </w:rPr>
      </w:pPr>
    </w:p>
    <w:p w:rsidR="00D02D60" w:rsidRDefault="00D02D60" w:rsidP="00D02D60">
      <w:pPr>
        <w:pStyle w:val="Encabezado"/>
        <w:spacing w:line="360" w:lineRule="auto"/>
        <w:ind w:left="720"/>
        <w:jc w:val="both"/>
        <w:rPr>
          <w:bCs/>
        </w:rPr>
      </w:pPr>
    </w:p>
    <w:p w:rsidR="00D02D60" w:rsidRDefault="00D02D60" w:rsidP="00D02D60">
      <w:pPr>
        <w:pStyle w:val="Encabezado"/>
        <w:spacing w:line="360" w:lineRule="auto"/>
        <w:ind w:left="720"/>
        <w:jc w:val="both"/>
        <w:rPr>
          <w:bCs/>
        </w:rPr>
      </w:pPr>
    </w:p>
    <w:p w:rsidR="00D02D60" w:rsidRDefault="00D02D60" w:rsidP="00D02D60">
      <w:pPr>
        <w:pStyle w:val="Encabezado"/>
        <w:spacing w:line="360" w:lineRule="auto"/>
        <w:ind w:left="720"/>
        <w:jc w:val="both"/>
        <w:rPr>
          <w:bCs/>
        </w:rPr>
      </w:pPr>
    </w:p>
    <w:p w:rsidR="00D02D60" w:rsidRDefault="00D02D60" w:rsidP="00D02D60">
      <w:pPr>
        <w:pStyle w:val="Encabezado"/>
        <w:spacing w:line="360" w:lineRule="auto"/>
        <w:ind w:left="720"/>
        <w:jc w:val="both"/>
        <w:rPr>
          <w:bCs/>
        </w:rPr>
      </w:pPr>
    </w:p>
    <w:p w:rsidR="00D02D60" w:rsidRDefault="00D02D60" w:rsidP="00D02D60">
      <w:pPr>
        <w:pStyle w:val="Encabezado"/>
        <w:spacing w:line="360" w:lineRule="auto"/>
        <w:ind w:left="720"/>
        <w:jc w:val="both"/>
        <w:rPr>
          <w:bCs/>
        </w:rPr>
      </w:pPr>
    </w:p>
    <w:p w:rsidR="00EA28DB" w:rsidRDefault="00EA28DB" w:rsidP="007A1480">
      <w:pPr>
        <w:pStyle w:val="Encabezado"/>
        <w:spacing w:line="360" w:lineRule="auto"/>
        <w:jc w:val="both"/>
        <w:rPr>
          <w:bCs/>
        </w:rPr>
      </w:pPr>
    </w:p>
    <w:p w:rsidR="00EA28DB" w:rsidRDefault="00EA28DB" w:rsidP="007A1480">
      <w:pPr>
        <w:pStyle w:val="Encabezado"/>
        <w:spacing w:line="360" w:lineRule="auto"/>
        <w:jc w:val="both"/>
        <w:rPr>
          <w:bCs/>
        </w:rPr>
      </w:pPr>
    </w:p>
    <w:p w:rsidR="00EA28DB" w:rsidRDefault="00EA28DB" w:rsidP="007A1480">
      <w:pPr>
        <w:pStyle w:val="Encabezado"/>
        <w:spacing w:line="360" w:lineRule="auto"/>
        <w:jc w:val="both"/>
        <w:rPr>
          <w:bCs/>
        </w:rPr>
      </w:pPr>
    </w:p>
    <w:p w:rsidR="00EA28DB" w:rsidRDefault="00EA28DB" w:rsidP="007A1480">
      <w:pPr>
        <w:pStyle w:val="Encabezado"/>
        <w:spacing w:line="360" w:lineRule="auto"/>
        <w:jc w:val="both"/>
        <w:rPr>
          <w:bCs/>
        </w:rPr>
      </w:pPr>
    </w:p>
    <w:p w:rsidR="00EA28DB" w:rsidRDefault="00EA28DB" w:rsidP="007A1480">
      <w:pPr>
        <w:pStyle w:val="Encabezado"/>
        <w:spacing w:line="360" w:lineRule="auto"/>
        <w:jc w:val="both"/>
        <w:rPr>
          <w:bCs/>
        </w:rPr>
      </w:pPr>
    </w:p>
    <w:p w:rsidR="00EA28DB" w:rsidRDefault="00EA28DB" w:rsidP="007A1480">
      <w:pPr>
        <w:pStyle w:val="Encabezado"/>
        <w:spacing w:line="360" w:lineRule="auto"/>
        <w:jc w:val="both"/>
        <w:rPr>
          <w:bCs/>
        </w:rPr>
      </w:pPr>
    </w:p>
    <w:p w:rsidR="00EA28DB" w:rsidRDefault="00EA28DB" w:rsidP="007A1480">
      <w:pPr>
        <w:pStyle w:val="Encabezado"/>
        <w:spacing w:line="360" w:lineRule="auto"/>
        <w:jc w:val="both"/>
        <w:rPr>
          <w:bCs/>
        </w:rPr>
      </w:pPr>
    </w:p>
    <w:p w:rsidR="00EA28DB" w:rsidRDefault="00EA28DB" w:rsidP="007A1480">
      <w:pPr>
        <w:pStyle w:val="Encabezado"/>
        <w:spacing w:line="360" w:lineRule="auto"/>
        <w:jc w:val="both"/>
        <w:rPr>
          <w:bCs/>
        </w:rPr>
      </w:pPr>
    </w:p>
    <w:p w:rsidR="00EA28DB" w:rsidRDefault="00EA28DB" w:rsidP="007A1480">
      <w:pPr>
        <w:pStyle w:val="Encabezado"/>
        <w:spacing w:line="360" w:lineRule="auto"/>
        <w:jc w:val="both"/>
        <w:rPr>
          <w:bCs/>
        </w:rPr>
      </w:pPr>
    </w:p>
    <w:p w:rsidR="000A2268" w:rsidRDefault="000A2268" w:rsidP="007A1480">
      <w:pPr>
        <w:pStyle w:val="Encabezado"/>
        <w:spacing w:line="360" w:lineRule="auto"/>
        <w:jc w:val="both"/>
        <w:rPr>
          <w:bCs/>
        </w:rPr>
      </w:pPr>
    </w:p>
    <w:p w:rsidR="00181DEF" w:rsidRDefault="00181DEF" w:rsidP="007A7DB3">
      <w:pPr>
        <w:spacing w:line="360" w:lineRule="auto"/>
        <w:jc w:val="both"/>
        <w:rPr>
          <w:b/>
        </w:rPr>
      </w:pPr>
    </w:p>
    <w:p w:rsidR="00181DEF" w:rsidRPr="007F7B50" w:rsidRDefault="00181DEF" w:rsidP="00675A41">
      <w:pPr>
        <w:pStyle w:val="Prrafodelista"/>
        <w:numPr>
          <w:ilvl w:val="0"/>
          <w:numId w:val="35"/>
        </w:numPr>
        <w:spacing w:line="360" w:lineRule="auto"/>
        <w:jc w:val="center"/>
        <w:rPr>
          <w:b/>
        </w:rPr>
      </w:pPr>
      <w:r w:rsidRPr="007F7B50">
        <w:rPr>
          <w:b/>
        </w:rPr>
        <w:t>PROPUESTA</w:t>
      </w:r>
    </w:p>
    <w:p w:rsidR="00181DEF" w:rsidRDefault="00181DEF" w:rsidP="00181DEF">
      <w:pPr>
        <w:rPr>
          <w:lang w:val="es-ES_tradnl"/>
        </w:rPr>
      </w:pPr>
    </w:p>
    <w:p w:rsidR="00181DEF" w:rsidRPr="00181DEF" w:rsidRDefault="00181DEF" w:rsidP="00181DEF">
      <w:pPr>
        <w:spacing w:line="360" w:lineRule="auto"/>
        <w:jc w:val="both"/>
        <w:rPr>
          <w:b/>
        </w:rPr>
      </w:pPr>
      <w:r>
        <w:rPr>
          <w:b/>
        </w:rPr>
        <w:t>A. TÍTULO:</w:t>
      </w:r>
    </w:p>
    <w:p w:rsidR="00181DEF" w:rsidRPr="00E6006F" w:rsidRDefault="00181DEF" w:rsidP="00181DEF">
      <w:pPr>
        <w:pStyle w:val="Ttulo1"/>
        <w:spacing w:line="360" w:lineRule="auto"/>
        <w:rPr>
          <w:rFonts w:ascii="Times New Roman" w:hAnsi="Times New Roman" w:cs="Times New Roman"/>
          <w:color w:val="auto"/>
          <w:sz w:val="24"/>
          <w:szCs w:val="24"/>
          <w:lang w:val="es-ES_tradnl"/>
        </w:rPr>
      </w:pPr>
      <w:r w:rsidRPr="00E6006F">
        <w:rPr>
          <w:rFonts w:ascii="Times New Roman" w:hAnsi="Times New Roman" w:cs="Times New Roman"/>
          <w:color w:val="auto"/>
          <w:sz w:val="24"/>
          <w:szCs w:val="24"/>
        </w:rPr>
        <w:t>CONSTRUYENDO FAMILIAS ARMÓNICAS</w:t>
      </w:r>
    </w:p>
    <w:p w:rsidR="00181DEF" w:rsidRPr="00E6006F" w:rsidRDefault="00181DEF" w:rsidP="00181DEF">
      <w:pPr>
        <w:spacing w:line="360" w:lineRule="auto"/>
        <w:jc w:val="center"/>
        <w:rPr>
          <w:b/>
          <w:lang w:val="es-ES_tradnl"/>
        </w:rPr>
      </w:pPr>
    </w:p>
    <w:p w:rsidR="00181DEF" w:rsidRPr="00E6006F" w:rsidRDefault="00181DEF" w:rsidP="00B6297C">
      <w:pPr>
        <w:pStyle w:val="Ttulo4"/>
        <w:keepLines w:val="0"/>
        <w:numPr>
          <w:ilvl w:val="0"/>
          <w:numId w:val="13"/>
        </w:numPr>
        <w:spacing w:before="0" w:line="360" w:lineRule="auto"/>
        <w:jc w:val="both"/>
        <w:rPr>
          <w:i w:val="0"/>
          <w:color w:val="auto"/>
          <w:lang w:val="es-ES_tradnl"/>
        </w:rPr>
      </w:pPr>
      <w:r w:rsidRPr="00E6006F">
        <w:rPr>
          <w:i w:val="0"/>
          <w:color w:val="auto"/>
        </w:rPr>
        <w:t>INTRODUCCIÓN</w:t>
      </w:r>
    </w:p>
    <w:p w:rsidR="00181DEF" w:rsidRPr="00E6006F" w:rsidRDefault="00181DEF" w:rsidP="00181DEF">
      <w:pPr>
        <w:spacing w:line="360" w:lineRule="auto"/>
        <w:rPr>
          <w:b/>
          <w:lang w:val="es-ES_tradnl"/>
        </w:rPr>
      </w:pPr>
    </w:p>
    <w:p w:rsidR="00181DEF" w:rsidRDefault="00181DEF" w:rsidP="00181DEF">
      <w:pPr>
        <w:spacing w:line="360" w:lineRule="auto"/>
        <w:jc w:val="both"/>
        <w:rPr>
          <w:lang w:val="es-ES_tradnl"/>
        </w:rPr>
      </w:pPr>
      <w:r>
        <w:rPr>
          <w:lang w:val="es-ES_tradnl"/>
        </w:rPr>
        <w:t>La convivencia social en la colectividad debe ser dentro de los parámetros normales, respetando las normas jurídicas establecidas, las normas morales, la ética y los valores, mismos que deben estar presentes en todo momento del desenvolvimiento social.</w:t>
      </w:r>
    </w:p>
    <w:p w:rsidR="00181DEF" w:rsidRDefault="00181DEF" w:rsidP="00181DEF">
      <w:pPr>
        <w:spacing w:line="360" w:lineRule="auto"/>
        <w:jc w:val="both"/>
        <w:rPr>
          <w:lang w:val="es-ES_tradnl"/>
        </w:rPr>
      </w:pPr>
    </w:p>
    <w:p w:rsidR="00181DEF" w:rsidRDefault="00181DEF" w:rsidP="00181DEF">
      <w:pPr>
        <w:spacing w:line="360" w:lineRule="auto"/>
        <w:jc w:val="both"/>
        <w:rPr>
          <w:lang w:val="es-ES_tradnl"/>
        </w:rPr>
      </w:pPr>
      <w:r>
        <w:rPr>
          <w:lang w:val="es-ES_tradnl"/>
        </w:rPr>
        <w:t>Más aún tratándose de los núcleos familiares, donde verdaderamente debe practicarse con el ejemplo, para formar bien a sus descendientes hijos e hijas. Por esta razón bien se dice “el hogar es la primera escuela” donde se inicia la formación de la personalidad, para continuar en los establecimientos educativos de  régimen regular, es decir,  en las escuelas y colegios. Empero, para lograr esta formación debe ejercitarse diariamente la práctica de los valores humanos, la equidad de género, desterrar la violencia intrafamiliar; aspectos que lamentablemente no se practican en este sector de la ciudad de Manta, por cuanto las familias que habitan en este barrio como hemos manifestado anteriormente, llegaron de la montaña y del campo a la ciudad en busca de mejores días, pero conservan sus creencias, costumbres y tradiciones socialmente construidas basadas en el patriarcado y machismo manabita.</w:t>
      </w:r>
    </w:p>
    <w:p w:rsidR="00181DEF" w:rsidRDefault="00181DEF" w:rsidP="00181DEF">
      <w:pPr>
        <w:spacing w:line="360" w:lineRule="auto"/>
        <w:jc w:val="both"/>
        <w:rPr>
          <w:lang w:val="es-ES_tradnl"/>
        </w:rPr>
      </w:pPr>
    </w:p>
    <w:p w:rsidR="00181DEF" w:rsidRDefault="00181DEF" w:rsidP="00181DEF">
      <w:pPr>
        <w:spacing w:line="360" w:lineRule="auto"/>
        <w:jc w:val="both"/>
        <w:rPr>
          <w:lang w:val="es-ES_tradnl"/>
        </w:rPr>
      </w:pPr>
      <w:r>
        <w:rPr>
          <w:lang w:val="es-ES_tradnl"/>
        </w:rPr>
        <w:t xml:space="preserve">Es necesario destacar que, la educación en los dos niveles básico y bachillerato van a permitir a los niños, niñas y adolescentes de este barrio tener una mejor formación que sus progenitores, tanto en el conocimiento de las ciencias como </w:t>
      </w:r>
      <w:r>
        <w:rPr>
          <w:lang w:val="es-ES_tradnl"/>
        </w:rPr>
        <w:lastRenderedPageBreak/>
        <w:t>también en las de género, sexualidad, valores y equidad; con la finalidad de promover las buenas relaciones sociales en los hogares, en el vecindario, el barrio y la ciudad.</w:t>
      </w:r>
    </w:p>
    <w:p w:rsidR="00181DEF" w:rsidRDefault="00181DEF" w:rsidP="00181DEF">
      <w:pPr>
        <w:spacing w:line="360" w:lineRule="auto"/>
        <w:jc w:val="both"/>
        <w:rPr>
          <w:lang w:val="es-ES_tradnl"/>
        </w:rPr>
      </w:pPr>
    </w:p>
    <w:p w:rsidR="00181DEF" w:rsidRDefault="00181DEF" w:rsidP="00181DEF">
      <w:pPr>
        <w:spacing w:line="360" w:lineRule="auto"/>
        <w:jc w:val="both"/>
        <w:rPr>
          <w:lang w:val="es-ES_tradnl"/>
        </w:rPr>
      </w:pPr>
      <w:r>
        <w:rPr>
          <w:lang w:val="es-ES_tradnl"/>
        </w:rPr>
        <w:t>De esta manera, las familias y los centros educativos deben coadyuvar a la formación integral de los y las estudiantes y éstos/as a su vez ilustrar a sus padres y madres de tal forma que se disminuyan o se terminen  los casos de violencia de género y de inequidad, o el machismo ancestral de sus mayores.</w:t>
      </w:r>
    </w:p>
    <w:p w:rsidR="00181DEF" w:rsidRDefault="00181DEF" w:rsidP="00181DEF">
      <w:pPr>
        <w:spacing w:line="360" w:lineRule="auto"/>
        <w:jc w:val="both"/>
        <w:rPr>
          <w:lang w:val="es-ES_tradnl"/>
        </w:rPr>
      </w:pPr>
    </w:p>
    <w:p w:rsidR="00181DEF" w:rsidRDefault="00181DEF" w:rsidP="00181DEF">
      <w:pPr>
        <w:spacing w:line="360" w:lineRule="auto"/>
        <w:jc w:val="both"/>
        <w:rPr>
          <w:lang w:val="es-ES_tradnl"/>
        </w:rPr>
      </w:pPr>
      <w:r>
        <w:rPr>
          <w:lang w:val="es-ES_tradnl"/>
        </w:rPr>
        <w:t>Surge así la necesidad de trabajar en el Barrio 15 de Abril, un programa de formación de familiar que tengan una buena relación intrafamiliar para que las niñas, niños y adolescentes integren su personalidad practicando las buenas relaciones humanas, el respeto, la equidad y armonía familiar para lograr mejores días para las actuales y futuras generaciones.</w:t>
      </w:r>
    </w:p>
    <w:p w:rsidR="00181DEF" w:rsidRDefault="00181DEF" w:rsidP="00181DEF">
      <w:pPr>
        <w:spacing w:line="360" w:lineRule="auto"/>
        <w:jc w:val="both"/>
        <w:rPr>
          <w:lang w:val="es-ES_tradnl"/>
        </w:rPr>
      </w:pPr>
    </w:p>
    <w:p w:rsidR="00181DEF" w:rsidRDefault="00181DEF" w:rsidP="00181DEF">
      <w:pPr>
        <w:spacing w:line="360" w:lineRule="auto"/>
        <w:jc w:val="both"/>
        <w:rPr>
          <w:lang w:val="es-ES_tradnl"/>
        </w:rPr>
      </w:pPr>
      <w:r>
        <w:rPr>
          <w:lang w:val="es-ES_tradnl"/>
        </w:rPr>
        <w:t xml:space="preserve">Construyendo familias armónicas es una propuesta que permitirá la armonía familiar, el equilibrio en sus acciones, involucrando a los padres, madres, niños, niñas, adolescentes, jóvenes hombres y mujeres, educadores/as, ciudadanía en general, autoridades locales y funcionarios/as administradores/as de justicia y también docentes y grupos de estudiantes mujeres y hombres de nuestra Universidad.   </w:t>
      </w:r>
    </w:p>
    <w:p w:rsidR="00181DEF" w:rsidRDefault="00181DEF" w:rsidP="00181DEF">
      <w:pPr>
        <w:spacing w:line="360" w:lineRule="auto"/>
        <w:jc w:val="both"/>
        <w:rPr>
          <w:lang w:val="es-ES_tradnl"/>
        </w:rPr>
      </w:pPr>
    </w:p>
    <w:p w:rsidR="00723504" w:rsidRDefault="00723504" w:rsidP="00181DEF">
      <w:pPr>
        <w:spacing w:line="360" w:lineRule="auto"/>
        <w:jc w:val="both"/>
        <w:rPr>
          <w:lang w:val="es-ES_tradnl"/>
        </w:rPr>
      </w:pPr>
    </w:p>
    <w:p w:rsidR="00723504" w:rsidRDefault="00723504" w:rsidP="00181DEF">
      <w:pPr>
        <w:spacing w:line="360" w:lineRule="auto"/>
        <w:jc w:val="both"/>
        <w:rPr>
          <w:lang w:val="es-ES_tradnl"/>
        </w:rPr>
      </w:pPr>
    </w:p>
    <w:p w:rsidR="00181DEF" w:rsidRDefault="00181DEF" w:rsidP="00B6297C">
      <w:pPr>
        <w:numPr>
          <w:ilvl w:val="0"/>
          <w:numId w:val="13"/>
        </w:numPr>
        <w:tabs>
          <w:tab w:val="num" w:pos="0"/>
        </w:tabs>
        <w:spacing w:line="360" w:lineRule="auto"/>
        <w:jc w:val="both"/>
        <w:rPr>
          <w:b/>
          <w:lang w:val="es-ES_tradnl"/>
        </w:rPr>
      </w:pPr>
      <w:r>
        <w:rPr>
          <w:b/>
          <w:lang w:val="es-ES_tradnl"/>
        </w:rPr>
        <w:t>OBJETIVOS:</w:t>
      </w:r>
    </w:p>
    <w:p w:rsidR="00181DEF" w:rsidRDefault="00181DEF" w:rsidP="00181DEF">
      <w:pPr>
        <w:spacing w:line="360" w:lineRule="auto"/>
        <w:jc w:val="both"/>
        <w:rPr>
          <w:b/>
          <w:lang w:val="es-ES_tradnl"/>
        </w:rPr>
      </w:pPr>
    </w:p>
    <w:p w:rsidR="00723504" w:rsidRDefault="00723504" w:rsidP="00181DEF">
      <w:pPr>
        <w:spacing w:line="360" w:lineRule="auto"/>
        <w:jc w:val="both"/>
        <w:rPr>
          <w:b/>
          <w:lang w:val="es-ES_tradnl"/>
        </w:rPr>
      </w:pPr>
    </w:p>
    <w:p w:rsidR="00181DEF" w:rsidRDefault="00181DEF" w:rsidP="00181DEF">
      <w:pPr>
        <w:spacing w:line="360" w:lineRule="auto"/>
        <w:ind w:left="420"/>
        <w:jc w:val="both"/>
        <w:rPr>
          <w:b/>
          <w:lang w:val="es-ES_tradnl"/>
        </w:rPr>
      </w:pPr>
      <w:r>
        <w:rPr>
          <w:b/>
          <w:lang w:val="es-ES_tradnl"/>
        </w:rPr>
        <w:t>OBJETIVO GENERAL:</w:t>
      </w:r>
    </w:p>
    <w:p w:rsidR="00E6006F" w:rsidRDefault="00E6006F" w:rsidP="00181DEF">
      <w:pPr>
        <w:spacing w:line="360" w:lineRule="auto"/>
        <w:ind w:left="420"/>
        <w:jc w:val="both"/>
        <w:rPr>
          <w:b/>
          <w:lang w:val="es-ES_tradnl"/>
        </w:rPr>
      </w:pPr>
    </w:p>
    <w:p w:rsidR="00181DEF" w:rsidRPr="00E6006F" w:rsidRDefault="00181DEF" w:rsidP="00181DEF">
      <w:pPr>
        <w:spacing w:line="360" w:lineRule="auto"/>
        <w:ind w:left="420"/>
        <w:jc w:val="both"/>
        <w:rPr>
          <w:lang w:val="es-ES_tradnl"/>
        </w:rPr>
      </w:pPr>
      <w:r w:rsidRPr="00E6006F">
        <w:rPr>
          <w:lang w:val="es-ES_tradnl"/>
        </w:rPr>
        <w:t>Disminuir la violencia intrafamiliar mediante la concienciación de hombres y mujeres en la práctica de la armonía y equidad de género</w:t>
      </w:r>
    </w:p>
    <w:p w:rsidR="00181DEF" w:rsidRPr="00E6006F" w:rsidRDefault="00181DEF" w:rsidP="00181DEF">
      <w:pPr>
        <w:spacing w:line="360" w:lineRule="auto"/>
        <w:ind w:left="60"/>
        <w:jc w:val="both"/>
        <w:rPr>
          <w:lang w:val="es-ES_tradnl"/>
        </w:rPr>
      </w:pPr>
    </w:p>
    <w:p w:rsidR="00181DEF" w:rsidRDefault="00181DEF" w:rsidP="00181DEF">
      <w:pPr>
        <w:tabs>
          <w:tab w:val="left" w:pos="426"/>
        </w:tabs>
        <w:spacing w:line="360" w:lineRule="auto"/>
        <w:ind w:left="567" w:hanging="141"/>
        <w:jc w:val="both"/>
        <w:rPr>
          <w:b/>
          <w:lang w:val="es-ES_tradnl"/>
        </w:rPr>
      </w:pPr>
      <w:r>
        <w:rPr>
          <w:b/>
          <w:lang w:val="es-ES_tradnl"/>
        </w:rPr>
        <w:lastRenderedPageBreak/>
        <w:t>OBJETIVOS ESPECÍFICOS:</w:t>
      </w:r>
    </w:p>
    <w:p w:rsidR="00E6006F" w:rsidRDefault="00E6006F" w:rsidP="00181DEF">
      <w:pPr>
        <w:tabs>
          <w:tab w:val="left" w:pos="426"/>
        </w:tabs>
        <w:spacing w:line="360" w:lineRule="auto"/>
        <w:ind w:left="567" w:hanging="141"/>
        <w:jc w:val="both"/>
        <w:rPr>
          <w:b/>
          <w:lang w:val="es-ES_tradnl"/>
        </w:rPr>
      </w:pPr>
    </w:p>
    <w:p w:rsidR="00181DEF" w:rsidRDefault="00181DEF" w:rsidP="0099126E">
      <w:pPr>
        <w:tabs>
          <w:tab w:val="left" w:pos="360"/>
          <w:tab w:val="left" w:pos="540"/>
        </w:tabs>
        <w:spacing w:line="360" w:lineRule="auto"/>
        <w:ind w:left="426"/>
        <w:jc w:val="both"/>
        <w:rPr>
          <w:lang w:val="es-ES_tradnl"/>
        </w:rPr>
      </w:pPr>
      <w:r w:rsidRPr="00E6006F">
        <w:rPr>
          <w:lang w:val="es-ES_tradnl"/>
        </w:rPr>
        <w:t>Mejoramiento de las relaciones intrafamiliares de las madres y padres de familia  del Barrio 15 de Abril de la ciudad de Manta</w:t>
      </w:r>
      <w:r w:rsidR="00FA641E">
        <w:rPr>
          <w:lang w:val="es-ES_tradnl"/>
        </w:rPr>
        <w:t>.</w:t>
      </w:r>
    </w:p>
    <w:p w:rsidR="00FA641E" w:rsidRPr="0099126E" w:rsidRDefault="00FA641E" w:rsidP="0099126E">
      <w:pPr>
        <w:tabs>
          <w:tab w:val="left" w:pos="360"/>
          <w:tab w:val="left" w:pos="540"/>
        </w:tabs>
        <w:spacing w:line="360" w:lineRule="auto"/>
        <w:ind w:left="426"/>
        <w:jc w:val="both"/>
        <w:rPr>
          <w:lang w:val="es-ES_tradnl"/>
        </w:rPr>
      </w:pPr>
    </w:p>
    <w:p w:rsidR="00181DEF" w:rsidRDefault="00181DEF" w:rsidP="00B6297C">
      <w:pPr>
        <w:numPr>
          <w:ilvl w:val="0"/>
          <w:numId w:val="13"/>
        </w:numPr>
        <w:tabs>
          <w:tab w:val="left" w:pos="360"/>
        </w:tabs>
        <w:spacing w:line="360" w:lineRule="auto"/>
        <w:jc w:val="both"/>
        <w:rPr>
          <w:lang w:val="es-ES_tradnl"/>
        </w:rPr>
      </w:pPr>
      <w:r>
        <w:rPr>
          <w:b/>
          <w:lang w:val="es-ES_tradnl"/>
        </w:rPr>
        <w:t>FUNDAMENTACIÓN CIENTÍFICO - TÉCNICA</w:t>
      </w:r>
      <w:r>
        <w:rPr>
          <w:lang w:val="es-ES_tradnl"/>
        </w:rPr>
        <w:t xml:space="preserve"> </w:t>
      </w:r>
    </w:p>
    <w:p w:rsidR="00181DEF" w:rsidRDefault="00181DEF" w:rsidP="00181DEF">
      <w:pPr>
        <w:tabs>
          <w:tab w:val="left" w:pos="360"/>
        </w:tabs>
        <w:spacing w:line="360" w:lineRule="auto"/>
        <w:ind w:left="60"/>
        <w:jc w:val="both"/>
        <w:rPr>
          <w:lang w:val="es-ES_tradnl"/>
        </w:rPr>
      </w:pPr>
    </w:p>
    <w:p w:rsidR="00181DEF" w:rsidRDefault="00181DEF" w:rsidP="00181DEF">
      <w:pPr>
        <w:tabs>
          <w:tab w:val="left" w:pos="360"/>
        </w:tabs>
        <w:spacing w:line="360" w:lineRule="auto"/>
        <w:ind w:left="495"/>
        <w:jc w:val="both"/>
        <w:rPr>
          <w:lang w:val="es-ES_tradnl"/>
        </w:rPr>
      </w:pPr>
      <w:r>
        <w:rPr>
          <w:lang w:val="es-ES_tradnl"/>
        </w:rPr>
        <w:t xml:space="preserve">A pesar de que existen leyes que protegen a las mujeres, contra la violencia de género;  organismos y funcionarios de administración de justicia, para aplicar las sanciones a estos hechos, sin embargo, hay hombres que ejecutan  actos de violencia física, psicológica, sexual y otras manifestaciones en contra de las mujeres que, se convierten en víctimas del machismo.                                                                                     Organismos y funcionarios de administración de justicia, para aplicar las sanciones a estos hechos, sin embargo, hay hombres que ejecutan  actos de violencia física, psicológica, sexual y otras manifestaciones en contra de la mujeres que, se convierten en víctimas del machismo. </w:t>
      </w:r>
    </w:p>
    <w:p w:rsidR="00181DEF" w:rsidRDefault="00181DEF" w:rsidP="00181DEF">
      <w:pPr>
        <w:tabs>
          <w:tab w:val="left" w:pos="360"/>
        </w:tabs>
        <w:spacing w:line="360" w:lineRule="auto"/>
        <w:ind w:left="495"/>
        <w:rPr>
          <w:lang w:val="es-ES_tradnl"/>
        </w:rPr>
      </w:pPr>
    </w:p>
    <w:p w:rsidR="00181DEF" w:rsidRDefault="00181DEF" w:rsidP="00181DEF">
      <w:pPr>
        <w:tabs>
          <w:tab w:val="left" w:pos="360"/>
        </w:tabs>
        <w:spacing w:line="360" w:lineRule="auto"/>
        <w:ind w:left="495"/>
        <w:rPr>
          <w:lang w:val="es-ES_tradnl"/>
        </w:rPr>
      </w:pPr>
      <w:r>
        <w:rPr>
          <w:lang w:val="es-ES_tradnl"/>
        </w:rPr>
        <w:t xml:space="preserve">A diario se publican noticias y fotografías, a través de los medios de difusión colectiva,( radio, periódicos, televisión, Internet) actos de violencia intrafamiliar, y, en casos extremos hasta asesinatos a las mujeres que han compartido su hogar. Esto a nivel nacional, en la provincia de Manabí, en la ciudad de Manta y también entre los habitantes del barrio 15 de Abril, de la parroquia Eloy Alfaro, lugar motivo de esta investigación. </w:t>
      </w:r>
    </w:p>
    <w:p w:rsidR="00181DEF" w:rsidRDefault="00181DEF" w:rsidP="00181DEF">
      <w:pPr>
        <w:tabs>
          <w:tab w:val="left" w:pos="360"/>
        </w:tabs>
        <w:spacing w:line="360" w:lineRule="auto"/>
        <w:ind w:left="495"/>
        <w:jc w:val="both"/>
        <w:rPr>
          <w:lang w:val="es-ES_tradnl"/>
        </w:rPr>
      </w:pPr>
    </w:p>
    <w:p w:rsidR="00BC5546" w:rsidRDefault="00BC5546" w:rsidP="00181DEF">
      <w:pPr>
        <w:tabs>
          <w:tab w:val="left" w:pos="360"/>
        </w:tabs>
        <w:spacing w:line="360" w:lineRule="auto"/>
        <w:ind w:left="495"/>
        <w:jc w:val="both"/>
        <w:rPr>
          <w:lang w:val="es-ES_tradnl"/>
        </w:rPr>
      </w:pPr>
    </w:p>
    <w:p w:rsidR="00181DEF" w:rsidRDefault="00181DEF" w:rsidP="00181DEF">
      <w:pPr>
        <w:tabs>
          <w:tab w:val="left" w:pos="360"/>
        </w:tabs>
        <w:spacing w:line="360" w:lineRule="auto"/>
        <w:ind w:left="495"/>
        <w:jc w:val="both"/>
        <w:rPr>
          <w:lang w:val="es-ES_tradnl"/>
        </w:rPr>
      </w:pPr>
      <w:r>
        <w:rPr>
          <w:lang w:val="es-ES_tradnl"/>
        </w:rPr>
        <w:t xml:space="preserve">Una realidad en la que se originan estos casos de violencia de género es el núcleo familiar, hogares en los que no han podido superar los estereotipos     que los grupos de la sociedad han impuesto para hombres y mujeres. La práctica diaria de actitudes y comportamientos machistas frente a su mujer, a los hijos e hijas, en ocasiones hacen que se acepte  como algo natural o normal, más aún tratándose de grupos de familias que migraron del campo a la ciudad. </w:t>
      </w:r>
    </w:p>
    <w:p w:rsidR="00181DEF" w:rsidRDefault="00181DEF" w:rsidP="00181DEF">
      <w:pPr>
        <w:tabs>
          <w:tab w:val="left" w:pos="360"/>
        </w:tabs>
        <w:spacing w:line="360" w:lineRule="auto"/>
        <w:ind w:left="495"/>
        <w:jc w:val="both"/>
        <w:rPr>
          <w:lang w:val="es-ES_tradnl"/>
        </w:rPr>
      </w:pPr>
    </w:p>
    <w:p w:rsidR="00181DEF" w:rsidRDefault="00181DEF" w:rsidP="00181DEF">
      <w:pPr>
        <w:tabs>
          <w:tab w:val="left" w:pos="360"/>
        </w:tabs>
        <w:spacing w:line="360" w:lineRule="auto"/>
        <w:ind w:left="495"/>
        <w:jc w:val="both"/>
        <w:rPr>
          <w:lang w:val="es-ES_tradnl"/>
        </w:rPr>
      </w:pPr>
      <w:r>
        <w:rPr>
          <w:lang w:val="es-ES_tradnl"/>
        </w:rPr>
        <w:t>También es cierto, que en la mayoría de los establecimientos educativos, los y las docentes  en escuelas y colegios no tienen una formación en género y equidad, razón por la que siguen practicando la educación segregada, es decir, determinando aquello que es apropiado para los niños y adolescentes hombres (juegos, textos, tareas, deportes,…) y lo es adecuado para las niñas  y adolescentes mujeres.</w:t>
      </w:r>
    </w:p>
    <w:p w:rsidR="00181DEF" w:rsidRDefault="00181DEF" w:rsidP="00181DEF">
      <w:pPr>
        <w:tabs>
          <w:tab w:val="left" w:pos="360"/>
        </w:tabs>
        <w:spacing w:line="360" w:lineRule="auto"/>
        <w:ind w:left="495"/>
        <w:jc w:val="both"/>
        <w:rPr>
          <w:lang w:val="es-ES_tradnl"/>
        </w:rPr>
      </w:pPr>
    </w:p>
    <w:p w:rsidR="00BC5546" w:rsidRDefault="00181DEF" w:rsidP="00181DEF">
      <w:pPr>
        <w:tabs>
          <w:tab w:val="left" w:pos="360"/>
        </w:tabs>
        <w:spacing w:line="360" w:lineRule="auto"/>
        <w:ind w:left="495"/>
        <w:jc w:val="both"/>
        <w:rPr>
          <w:lang w:val="es-ES_tradnl"/>
        </w:rPr>
      </w:pPr>
      <w:r>
        <w:rPr>
          <w:lang w:val="es-ES_tradnl"/>
        </w:rPr>
        <w:t xml:space="preserve">Otra situación que tiene como práctica común y corriente es la administración de justicia, especialmente en la Comisaría Nacional de la Mujer y la Familia, en la mayoría de los casos las mujeres maltratadas presentan su denuncia, luego dejan abandonado el caso; en unas ocasiones porque demora el trámite, en otras porque existe la intimidación por su pareja o marido, lo </w:t>
      </w:r>
      <w:r w:rsidR="00661212">
        <w:rPr>
          <w:lang w:val="es-ES_tradnl"/>
        </w:rPr>
        <w:t>que</w:t>
      </w:r>
      <w:r>
        <w:rPr>
          <w:lang w:val="es-ES_tradnl"/>
        </w:rPr>
        <w:t xml:space="preserve"> constituye  una inequidad de género, por cuanto no </w:t>
      </w:r>
      <w:r w:rsidR="00661212">
        <w:rPr>
          <w:lang w:val="es-ES_tradnl"/>
        </w:rPr>
        <w:t>se</w:t>
      </w:r>
      <w:r>
        <w:rPr>
          <w:lang w:val="es-ES_tradnl"/>
        </w:rPr>
        <w:t xml:space="preserve"> da el mismo trato y agilidad procesal.  </w:t>
      </w:r>
    </w:p>
    <w:p w:rsidR="00181DEF" w:rsidRDefault="00181DEF" w:rsidP="00181DEF">
      <w:pPr>
        <w:tabs>
          <w:tab w:val="left" w:pos="360"/>
        </w:tabs>
        <w:spacing w:line="360" w:lineRule="auto"/>
        <w:ind w:left="495"/>
        <w:jc w:val="both"/>
        <w:rPr>
          <w:lang w:val="es-ES_tradnl"/>
        </w:rPr>
      </w:pPr>
      <w:r>
        <w:rPr>
          <w:lang w:val="es-ES_tradnl"/>
        </w:rPr>
        <w:t xml:space="preserve"> </w:t>
      </w:r>
    </w:p>
    <w:p w:rsidR="00181DEF" w:rsidRDefault="00181DEF" w:rsidP="00181DEF">
      <w:pPr>
        <w:tabs>
          <w:tab w:val="left" w:pos="360"/>
        </w:tabs>
        <w:spacing w:line="360" w:lineRule="auto"/>
        <w:ind w:left="495"/>
        <w:jc w:val="both"/>
        <w:rPr>
          <w:lang w:val="es-ES_tradnl"/>
        </w:rPr>
      </w:pPr>
      <w:r>
        <w:rPr>
          <w:lang w:val="es-ES_tradnl"/>
        </w:rPr>
        <w:t xml:space="preserve">                                                                                                                                                                                                                                                                                                                                                                                                                                                                                                                                                                                                                                                                                      </w:t>
      </w:r>
    </w:p>
    <w:p w:rsidR="00181DEF" w:rsidRDefault="00181DEF" w:rsidP="00B6297C">
      <w:pPr>
        <w:pStyle w:val="Prrafodelista"/>
        <w:numPr>
          <w:ilvl w:val="0"/>
          <w:numId w:val="13"/>
        </w:numPr>
        <w:spacing w:line="360" w:lineRule="auto"/>
        <w:jc w:val="both"/>
        <w:rPr>
          <w:b/>
          <w:lang w:val="es-ES_tradnl"/>
        </w:rPr>
      </w:pPr>
      <w:r>
        <w:rPr>
          <w:b/>
          <w:lang w:val="es-ES_tradnl"/>
        </w:rPr>
        <w:t>DESCRIPCIÓN DE LA PROPUESTA</w:t>
      </w:r>
    </w:p>
    <w:p w:rsidR="00181DEF" w:rsidRDefault="00181DEF" w:rsidP="00181DEF">
      <w:pPr>
        <w:spacing w:line="360" w:lineRule="auto"/>
        <w:jc w:val="both"/>
        <w:rPr>
          <w:b/>
          <w:lang w:val="es-ES_tradnl"/>
        </w:rPr>
      </w:pPr>
    </w:p>
    <w:p w:rsidR="00181DEF" w:rsidRDefault="00181DEF" w:rsidP="00181DEF">
      <w:pPr>
        <w:spacing w:line="360" w:lineRule="auto"/>
        <w:ind w:left="60"/>
        <w:jc w:val="both"/>
        <w:rPr>
          <w:lang w:val="es-ES_tradnl"/>
        </w:rPr>
      </w:pPr>
      <w:r>
        <w:rPr>
          <w:lang w:val="es-ES_tradnl"/>
        </w:rPr>
        <w:t>Para lograr alcanzar el objetivo específico planteado se han establecido dos grandes componentes, cada uno son sus respectivas actividades que a continuación se detallan:</w:t>
      </w:r>
    </w:p>
    <w:p w:rsidR="0099126E" w:rsidRDefault="0099126E" w:rsidP="00181DEF">
      <w:pPr>
        <w:spacing w:line="360" w:lineRule="auto"/>
        <w:ind w:left="60"/>
        <w:jc w:val="both"/>
        <w:rPr>
          <w:lang w:val="es-ES_tradnl"/>
        </w:rPr>
      </w:pPr>
    </w:p>
    <w:p w:rsidR="00181DEF" w:rsidRDefault="00181DEF" w:rsidP="00181DEF">
      <w:pPr>
        <w:spacing w:line="360" w:lineRule="auto"/>
        <w:jc w:val="both"/>
        <w:rPr>
          <w:b/>
          <w:noProof/>
        </w:rPr>
      </w:pPr>
      <w:r>
        <w:rPr>
          <w:b/>
          <w:lang w:val="es-ES_tradnl"/>
        </w:rPr>
        <w:t xml:space="preserve">E.1. </w:t>
      </w:r>
      <w:r w:rsidRPr="000B6320">
        <w:rPr>
          <w:b/>
          <w:lang w:val="es-ES_tradnl"/>
        </w:rPr>
        <w:t>Sensibilización</w:t>
      </w:r>
      <w:r w:rsidRPr="000B6320">
        <w:rPr>
          <w:b/>
          <w:noProof/>
        </w:rPr>
        <w:t xml:space="preserve"> de las familias del Barrio 15 de Abril.</w:t>
      </w:r>
    </w:p>
    <w:p w:rsidR="000B6320" w:rsidRDefault="000B6320" w:rsidP="00181DEF">
      <w:pPr>
        <w:spacing w:line="360" w:lineRule="auto"/>
        <w:jc w:val="both"/>
        <w:rPr>
          <w:noProof/>
        </w:rPr>
      </w:pPr>
    </w:p>
    <w:p w:rsidR="00181DEF" w:rsidRDefault="00181DEF" w:rsidP="00181DEF">
      <w:pPr>
        <w:spacing w:line="360" w:lineRule="auto"/>
        <w:jc w:val="both"/>
        <w:rPr>
          <w:noProof/>
        </w:rPr>
      </w:pPr>
      <w:r>
        <w:rPr>
          <w:noProof/>
        </w:rPr>
        <w:t>Este componente se llevará a la práctica mediante las siguientes actividades</w:t>
      </w:r>
      <w:r w:rsidR="000B6320">
        <w:rPr>
          <w:noProof/>
        </w:rPr>
        <w:t>:</w:t>
      </w:r>
    </w:p>
    <w:p w:rsidR="00181DEF" w:rsidRDefault="00181DEF" w:rsidP="00181DEF">
      <w:pPr>
        <w:spacing w:line="360" w:lineRule="auto"/>
        <w:jc w:val="both"/>
        <w:rPr>
          <w:noProof/>
        </w:rPr>
      </w:pPr>
    </w:p>
    <w:p w:rsidR="009B0AEB" w:rsidRDefault="00181DEF" w:rsidP="00181DEF">
      <w:pPr>
        <w:spacing w:line="360" w:lineRule="auto"/>
        <w:jc w:val="both"/>
        <w:rPr>
          <w:lang w:val="es-ES_tradnl"/>
        </w:rPr>
      </w:pPr>
      <w:r w:rsidRPr="0099126E">
        <w:rPr>
          <w:b/>
          <w:noProof/>
        </w:rPr>
        <w:t>E.1.1</w:t>
      </w:r>
      <w:r w:rsidR="0099126E">
        <w:rPr>
          <w:b/>
          <w:noProof/>
        </w:rPr>
        <w:t>.</w:t>
      </w:r>
      <w:r>
        <w:rPr>
          <w:noProof/>
        </w:rPr>
        <w:t xml:space="preserve"> </w:t>
      </w:r>
      <w:r w:rsidRPr="007F7B50">
        <w:rPr>
          <w:b/>
          <w:noProof/>
        </w:rPr>
        <w:t>Cuatro (4) campañas de sensibilización</w:t>
      </w:r>
      <w:r>
        <w:rPr>
          <w:noProof/>
        </w:rPr>
        <w:t xml:space="preserve"> dirigidas a la ciudadania en especial a las personas que viven en el sector</w:t>
      </w:r>
      <w:r w:rsidR="00FB23FB">
        <w:rPr>
          <w:noProof/>
        </w:rPr>
        <w:t>,</w:t>
      </w:r>
      <w:r>
        <w:rPr>
          <w:noProof/>
        </w:rPr>
        <w:t xml:space="preserve"> </w:t>
      </w:r>
      <w:r>
        <w:rPr>
          <w:lang w:val="es-ES_tradnl"/>
        </w:rPr>
        <w:t xml:space="preserve">con la finalidad de que conozcan y reflexionen sobre sus maneras de actuar antes y después de la capacitación y desarrollo de la propuesta. </w:t>
      </w:r>
      <w:r w:rsidR="00C0406D">
        <w:rPr>
          <w:lang w:val="es-ES_tradnl"/>
        </w:rPr>
        <w:t>E</w:t>
      </w:r>
      <w:r>
        <w:rPr>
          <w:lang w:val="es-ES_tradnl"/>
        </w:rPr>
        <w:t xml:space="preserve">stas </w:t>
      </w:r>
      <w:r w:rsidR="00C0406D">
        <w:rPr>
          <w:lang w:val="es-ES_tradnl"/>
        </w:rPr>
        <w:t xml:space="preserve">campañas </w:t>
      </w:r>
      <w:r>
        <w:rPr>
          <w:lang w:val="es-ES_tradnl"/>
        </w:rPr>
        <w:t>se realizarán</w:t>
      </w:r>
      <w:r w:rsidR="009B0AEB">
        <w:rPr>
          <w:lang w:val="es-ES_tradnl"/>
        </w:rPr>
        <w:t xml:space="preserve"> mediante</w:t>
      </w:r>
      <w:r w:rsidR="00C0406D">
        <w:rPr>
          <w:lang w:val="es-ES_tradnl"/>
        </w:rPr>
        <w:t>:</w:t>
      </w:r>
      <w:r>
        <w:rPr>
          <w:lang w:val="es-ES_tradnl"/>
        </w:rPr>
        <w:t xml:space="preserve"> </w:t>
      </w:r>
    </w:p>
    <w:p w:rsidR="004B4A72" w:rsidRDefault="009B0AEB" w:rsidP="00181DEF">
      <w:pPr>
        <w:spacing w:line="360" w:lineRule="auto"/>
        <w:jc w:val="both"/>
        <w:rPr>
          <w:lang w:val="es-ES_tradnl"/>
        </w:rPr>
      </w:pPr>
      <w:r>
        <w:rPr>
          <w:lang w:val="es-ES_tradnl"/>
        </w:rPr>
        <w:lastRenderedPageBreak/>
        <w:t xml:space="preserve">- Difusión del Título Preliminar  de la “Ley contra la Violencia a la Mujer y la Familia”, </w:t>
      </w:r>
      <w:r w:rsidR="00181DEF">
        <w:rPr>
          <w:lang w:val="es-ES_tradnl"/>
        </w:rPr>
        <w:t>utilizando l</w:t>
      </w:r>
      <w:r w:rsidR="004B4A72">
        <w:rPr>
          <w:lang w:val="es-ES_tradnl"/>
        </w:rPr>
        <w:t>a radio emisora de la Universidad Laica Eloy Alfaro de Manabí,</w:t>
      </w:r>
    </w:p>
    <w:p w:rsidR="004B4A72" w:rsidRDefault="004B4A72" w:rsidP="00181DEF">
      <w:pPr>
        <w:spacing w:line="360" w:lineRule="auto"/>
        <w:jc w:val="both"/>
        <w:rPr>
          <w:lang w:val="es-ES_tradnl"/>
        </w:rPr>
      </w:pPr>
    </w:p>
    <w:p w:rsidR="00B2632B" w:rsidRDefault="004B4A72" w:rsidP="00B2632B">
      <w:pPr>
        <w:spacing w:line="360" w:lineRule="auto"/>
        <w:jc w:val="both"/>
        <w:rPr>
          <w:lang w:val="es-ES_tradnl"/>
        </w:rPr>
      </w:pPr>
      <w:r>
        <w:rPr>
          <w:lang w:val="es-ES_tradnl"/>
        </w:rPr>
        <w:t xml:space="preserve">- Campaña de sensibilización </w:t>
      </w:r>
      <w:r w:rsidR="00B2632B">
        <w:rPr>
          <w:lang w:val="es-ES_tradnl"/>
        </w:rPr>
        <w:t>para  mejorar las relaciones intrafamiliares a través  de  la</w:t>
      </w:r>
      <w:r w:rsidR="00181DEF">
        <w:rPr>
          <w:lang w:val="es-ES_tradnl"/>
        </w:rPr>
        <w:t xml:space="preserve"> </w:t>
      </w:r>
      <w:r w:rsidR="00B2632B">
        <w:rPr>
          <w:lang w:val="es-ES_tradnl"/>
        </w:rPr>
        <w:t xml:space="preserve"> c</w:t>
      </w:r>
      <w:r w:rsidR="00181DEF">
        <w:rPr>
          <w:lang w:val="es-ES_tradnl"/>
        </w:rPr>
        <w:t>omunicación</w:t>
      </w:r>
      <w:r w:rsidR="00B2632B">
        <w:rPr>
          <w:lang w:val="es-ES_tradnl"/>
        </w:rPr>
        <w:t xml:space="preserve"> </w:t>
      </w:r>
      <w:r w:rsidR="00181DEF">
        <w:rPr>
          <w:lang w:val="es-ES_tradnl"/>
        </w:rPr>
        <w:t xml:space="preserve"> </w:t>
      </w:r>
      <w:r w:rsidR="00B2632B">
        <w:rPr>
          <w:lang w:val="es-ES_tradnl"/>
        </w:rPr>
        <w:t>audiovisual  en  el  espacio  televisivo de</w:t>
      </w:r>
      <w:r w:rsidR="00181DEF">
        <w:rPr>
          <w:lang w:val="es-ES_tradnl"/>
        </w:rPr>
        <w:t xml:space="preserve"> </w:t>
      </w:r>
      <w:r w:rsidR="00B2632B">
        <w:rPr>
          <w:lang w:val="es-ES_tradnl"/>
        </w:rPr>
        <w:t xml:space="preserve"> </w:t>
      </w:r>
      <w:r w:rsidR="00181DEF">
        <w:rPr>
          <w:lang w:val="es-ES_tradnl"/>
        </w:rPr>
        <w:t>Alfaro TV</w:t>
      </w:r>
      <w:r>
        <w:rPr>
          <w:lang w:val="es-ES_tradnl"/>
        </w:rPr>
        <w:t>.</w:t>
      </w:r>
      <w:r w:rsidR="00B2632B">
        <w:rPr>
          <w:lang w:val="es-ES_tradnl"/>
        </w:rPr>
        <w:t xml:space="preserve"> </w:t>
      </w:r>
      <w:r w:rsidR="00D5033F">
        <w:rPr>
          <w:lang w:val="es-ES_tradnl"/>
        </w:rPr>
        <w:t>(programa de televisión de la ULEAM.),</w:t>
      </w:r>
    </w:p>
    <w:p w:rsidR="004B4A72" w:rsidRDefault="004B4A72" w:rsidP="00181DEF">
      <w:pPr>
        <w:spacing w:line="360" w:lineRule="auto"/>
        <w:jc w:val="both"/>
        <w:rPr>
          <w:lang w:val="es-ES_tradnl"/>
        </w:rPr>
      </w:pPr>
    </w:p>
    <w:p w:rsidR="004B4A72" w:rsidRDefault="004B4A72" w:rsidP="00181DEF">
      <w:pPr>
        <w:spacing w:line="360" w:lineRule="auto"/>
        <w:jc w:val="both"/>
        <w:rPr>
          <w:lang w:val="es-ES_tradnl"/>
        </w:rPr>
      </w:pPr>
      <w:r>
        <w:rPr>
          <w:lang w:val="es-ES_tradnl"/>
        </w:rPr>
        <w:t>- P</w:t>
      </w:r>
      <w:r w:rsidR="00C0406D">
        <w:rPr>
          <w:lang w:val="es-ES_tradnl"/>
        </w:rPr>
        <w:t xml:space="preserve">resentación de </w:t>
      </w:r>
      <w:r w:rsidR="00FB23FB">
        <w:rPr>
          <w:lang w:val="es-ES_tradnl"/>
        </w:rPr>
        <w:t>socio</w:t>
      </w:r>
      <w:r w:rsidR="008608D2">
        <w:rPr>
          <w:lang w:val="es-ES_tradnl"/>
        </w:rPr>
        <w:t>d</w:t>
      </w:r>
      <w:r w:rsidR="00FB23FB">
        <w:rPr>
          <w:lang w:val="es-ES_tradnl"/>
        </w:rPr>
        <w:t xml:space="preserve">ramas </w:t>
      </w:r>
      <w:r w:rsidR="008608D2">
        <w:rPr>
          <w:lang w:val="es-ES_tradnl"/>
        </w:rPr>
        <w:t xml:space="preserve">preparados con la intervención de estudiantes mujeres y hombres de la Facultad de Jurisprudencia y Trabajo Social, </w:t>
      </w:r>
      <w:r w:rsidR="00A353B8">
        <w:rPr>
          <w:lang w:val="es-ES_tradnl"/>
        </w:rPr>
        <w:t>en los que se interprete las buenas relaciones familiares que deben practicarse en los hogares,</w:t>
      </w:r>
    </w:p>
    <w:p w:rsidR="004B4A72" w:rsidRDefault="004B4A72" w:rsidP="00181DEF">
      <w:pPr>
        <w:spacing w:line="360" w:lineRule="auto"/>
        <w:jc w:val="both"/>
        <w:rPr>
          <w:lang w:val="es-ES_tradnl"/>
        </w:rPr>
      </w:pPr>
    </w:p>
    <w:p w:rsidR="00FB23FB" w:rsidRDefault="004B4A72" w:rsidP="00181DEF">
      <w:pPr>
        <w:spacing w:line="360" w:lineRule="auto"/>
        <w:jc w:val="both"/>
        <w:rPr>
          <w:lang w:val="es-ES_tradnl"/>
        </w:rPr>
      </w:pPr>
      <w:r>
        <w:rPr>
          <w:lang w:val="es-ES_tradnl"/>
        </w:rPr>
        <w:t xml:space="preserve">- </w:t>
      </w:r>
      <w:r w:rsidR="00A353B8">
        <w:rPr>
          <w:lang w:val="es-ES_tradnl"/>
        </w:rPr>
        <w:t>P</w:t>
      </w:r>
      <w:r w:rsidR="008608D2">
        <w:rPr>
          <w:lang w:val="es-ES_tradnl"/>
        </w:rPr>
        <w:t>articipación con obras de arte</w:t>
      </w:r>
      <w:r w:rsidR="00C0406D">
        <w:rPr>
          <w:lang w:val="es-ES_tradnl"/>
        </w:rPr>
        <w:t>,</w:t>
      </w:r>
      <w:r w:rsidR="008608D2">
        <w:rPr>
          <w:lang w:val="es-ES_tradnl"/>
        </w:rPr>
        <w:t xml:space="preserve"> comedia y drama </w:t>
      </w:r>
      <w:r w:rsidR="00C0406D">
        <w:rPr>
          <w:lang w:val="es-ES_tradnl"/>
        </w:rPr>
        <w:t>con la colaboración de</w:t>
      </w:r>
      <w:r w:rsidR="00D5033F">
        <w:rPr>
          <w:lang w:val="es-ES_tradnl"/>
        </w:rPr>
        <w:t xml:space="preserve"> artistas del </w:t>
      </w:r>
      <w:r w:rsidR="008608D2">
        <w:rPr>
          <w:lang w:val="es-ES_tradnl"/>
        </w:rPr>
        <w:t xml:space="preserve">Grupo de Teatro La Trinchera de la ULEAM. </w:t>
      </w:r>
      <w:r w:rsidR="00181DEF">
        <w:rPr>
          <w:lang w:val="es-ES_tradnl"/>
        </w:rPr>
        <w:t xml:space="preserve"> </w:t>
      </w:r>
    </w:p>
    <w:p w:rsidR="00FB23FB" w:rsidRDefault="00FB23FB" w:rsidP="00181DEF">
      <w:pPr>
        <w:spacing w:line="360" w:lineRule="auto"/>
        <w:jc w:val="both"/>
        <w:rPr>
          <w:lang w:val="es-ES_tradnl"/>
        </w:rPr>
      </w:pPr>
    </w:p>
    <w:p w:rsidR="00181DEF" w:rsidRDefault="00D5033F" w:rsidP="00181DEF">
      <w:pPr>
        <w:spacing w:line="360" w:lineRule="auto"/>
        <w:jc w:val="both"/>
        <w:rPr>
          <w:lang w:val="es-ES_tradnl"/>
        </w:rPr>
      </w:pPr>
      <w:r>
        <w:rPr>
          <w:lang w:val="es-ES_tradnl"/>
        </w:rPr>
        <w:t>En las campañas de sensibilización, p</w:t>
      </w:r>
      <w:r w:rsidR="001832C0">
        <w:rPr>
          <w:lang w:val="es-ES_tradnl"/>
        </w:rPr>
        <w:t>articipará</w:t>
      </w:r>
      <w:r w:rsidR="00181DEF">
        <w:rPr>
          <w:lang w:val="es-ES_tradnl"/>
        </w:rPr>
        <w:t xml:space="preserve">n </w:t>
      </w:r>
      <w:r>
        <w:rPr>
          <w:lang w:val="es-ES_tradnl"/>
        </w:rPr>
        <w:t>los</w:t>
      </w:r>
      <w:r w:rsidR="00181DEF">
        <w:rPr>
          <w:lang w:val="es-ES_tradnl"/>
        </w:rPr>
        <w:t xml:space="preserve"> miembros de la comunidad, profesores y estudiantes de Derecho de la Universidad,  Autoridades y </w:t>
      </w:r>
      <w:r w:rsidR="00710CC9">
        <w:rPr>
          <w:lang w:val="es-ES_tradnl"/>
        </w:rPr>
        <w:t>F</w:t>
      </w:r>
      <w:r w:rsidR="00181DEF">
        <w:rPr>
          <w:lang w:val="es-ES_tradnl"/>
        </w:rPr>
        <w:t>uncionarios Judiciales</w:t>
      </w:r>
      <w:r w:rsidR="008E2523">
        <w:rPr>
          <w:lang w:val="es-ES_tradnl"/>
        </w:rPr>
        <w:t>.</w:t>
      </w:r>
    </w:p>
    <w:p w:rsidR="00181DEF" w:rsidRDefault="00181DEF" w:rsidP="00181DEF">
      <w:pPr>
        <w:spacing w:line="360" w:lineRule="auto"/>
        <w:jc w:val="both"/>
        <w:rPr>
          <w:lang w:val="es-ES_tradnl"/>
        </w:rPr>
      </w:pPr>
    </w:p>
    <w:p w:rsidR="00181DEF" w:rsidRDefault="00181DEF" w:rsidP="00181DEF">
      <w:pPr>
        <w:spacing w:line="360" w:lineRule="auto"/>
        <w:jc w:val="both"/>
        <w:rPr>
          <w:lang w:val="es-ES_tradnl"/>
        </w:rPr>
      </w:pPr>
      <w:r w:rsidRPr="0099126E">
        <w:rPr>
          <w:b/>
          <w:lang w:val="es-ES_tradnl"/>
        </w:rPr>
        <w:t>E.1.2</w:t>
      </w:r>
      <w:r w:rsidR="0099126E" w:rsidRPr="0099126E">
        <w:rPr>
          <w:b/>
          <w:lang w:val="es-ES_tradnl"/>
        </w:rPr>
        <w:t>.</w:t>
      </w:r>
      <w:r>
        <w:rPr>
          <w:lang w:val="es-ES_tradnl"/>
        </w:rPr>
        <w:t xml:space="preserve">  </w:t>
      </w:r>
      <w:r w:rsidRPr="008E2523">
        <w:rPr>
          <w:b/>
          <w:lang w:val="es-ES_tradnl"/>
        </w:rPr>
        <w:t>Diseño, elaboración y distribución</w:t>
      </w:r>
      <w:r>
        <w:rPr>
          <w:lang w:val="es-ES_tradnl"/>
        </w:rPr>
        <w:t xml:space="preserve"> de 1000 trípticos y 1000 folletos sobre el tema.</w:t>
      </w:r>
      <w:r w:rsidR="008664CC">
        <w:rPr>
          <w:lang w:val="es-ES_tradnl"/>
        </w:rPr>
        <w:t xml:space="preserve"> </w:t>
      </w:r>
      <w:r>
        <w:rPr>
          <w:lang w:val="es-ES_tradnl"/>
        </w:rPr>
        <w:t>Participaran Profesores y estudiantes de Derecho y Profesores y estudiantes de Ciencias de la Comunicación.</w:t>
      </w:r>
    </w:p>
    <w:p w:rsidR="00181DEF" w:rsidRDefault="00181DEF" w:rsidP="00181DEF">
      <w:pPr>
        <w:spacing w:line="360" w:lineRule="auto"/>
        <w:jc w:val="both"/>
        <w:rPr>
          <w:lang w:val="es-ES_tradnl"/>
        </w:rPr>
      </w:pPr>
    </w:p>
    <w:p w:rsidR="00181DEF" w:rsidRDefault="00181DEF" w:rsidP="00181DEF">
      <w:pPr>
        <w:spacing w:line="360" w:lineRule="auto"/>
        <w:jc w:val="both"/>
        <w:rPr>
          <w:noProof/>
        </w:rPr>
      </w:pPr>
      <w:r w:rsidRPr="0099126E">
        <w:rPr>
          <w:b/>
          <w:lang w:val="es-ES_tradnl"/>
        </w:rPr>
        <w:t>E.1.3</w:t>
      </w:r>
      <w:r w:rsidR="0099126E" w:rsidRPr="0099126E">
        <w:rPr>
          <w:b/>
          <w:lang w:val="es-ES_tradnl"/>
        </w:rPr>
        <w:t>.</w:t>
      </w:r>
      <w:r>
        <w:rPr>
          <w:lang w:val="es-ES_tradnl"/>
        </w:rPr>
        <w:t xml:space="preserve"> </w:t>
      </w:r>
      <w:r w:rsidRPr="008E2523">
        <w:rPr>
          <w:b/>
          <w:lang w:val="es-ES_tradnl"/>
        </w:rPr>
        <w:t>Una (1) exposición pública de materiales</w:t>
      </w:r>
      <w:r>
        <w:rPr>
          <w:lang w:val="es-ES_tradnl"/>
        </w:rPr>
        <w:t xml:space="preserve"> como: fotografías, afiches, escritos, pinturas, dibujos, etc. Presentados por personas que viven en el barrio, estudiantes universitarios   y organizaciones como clubes juveniles, grupos  de catequesis, etc. Se deberá otorgar un premio a los mejores trabajos para estimular la participación</w:t>
      </w:r>
      <w:r w:rsidR="008E2523">
        <w:rPr>
          <w:lang w:val="es-ES_tradnl"/>
        </w:rPr>
        <w:t>.</w:t>
      </w:r>
    </w:p>
    <w:p w:rsidR="00181DEF" w:rsidRDefault="00181DEF" w:rsidP="00181DEF">
      <w:pPr>
        <w:spacing w:line="360" w:lineRule="auto"/>
        <w:jc w:val="both"/>
        <w:rPr>
          <w:lang w:val="es-ES_tradnl"/>
        </w:rPr>
      </w:pPr>
    </w:p>
    <w:p w:rsidR="005B0E7E" w:rsidRDefault="005B0E7E" w:rsidP="00181DEF">
      <w:pPr>
        <w:spacing w:line="360" w:lineRule="auto"/>
        <w:ind w:left="60"/>
        <w:jc w:val="both"/>
        <w:rPr>
          <w:b/>
          <w:lang w:val="es-ES_tradnl"/>
        </w:rPr>
      </w:pPr>
    </w:p>
    <w:p w:rsidR="00181DEF" w:rsidRDefault="00181DEF" w:rsidP="00181DEF">
      <w:pPr>
        <w:spacing w:line="360" w:lineRule="auto"/>
        <w:ind w:left="60"/>
        <w:jc w:val="both"/>
        <w:rPr>
          <w:b/>
          <w:lang w:val="es-ES_tradnl"/>
        </w:rPr>
      </w:pPr>
      <w:r>
        <w:rPr>
          <w:b/>
          <w:lang w:val="es-ES_tradnl"/>
        </w:rPr>
        <w:t>E.2.   Capacitación de hombres y mujeres del Barrio 15 de Abril</w:t>
      </w:r>
    </w:p>
    <w:p w:rsidR="0099126E" w:rsidRDefault="0099126E" w:rsidP="00181DEF">
      <w:pPr>
        <w:spacing w:line="360" w:lineRule="auto"/>
        <w:ind w:left="60"/>
        <w:jc w:val="both"/>
        <w:rPr>
          <w:b/>
          <w:lang w:val="es-ES_tradnl"/>
        </w:rPr>
      </w:pPr>
    </w:p>
    <w:p w:rsidR="00181DEF" w:rsidRDefault="00181DEF" w:rsidP="00181DEF">
      <w:pPr>
        <w:spacing w:line="360" w:lineRule="auto"/>
        <w:ind w:left="60"/>
        <w:jc w:val="both"/>
        <w:rPr>
          <w:lang w:val="es-ES_tradnl"/>
        </w:rPr>
      </w:pPr>
      <w:r>
        <w:rPr>
          <w:lang w:val="es-ES_tradnl"/>
        </w:rPr>
        <w:lastRenderedPageBreak/>
        <w:t>Para este componente se prevé la realización de las siguientes actividades:</w:t>
      </w:r>
    </w:p>
    <w:p w:rsidR="00181DEF" w:rsidRDefault="00181DEF" w:rsidP="00181DEF">
      <w:pPr>
        <w:spacing w:line="360" w:lineRule="auto"/>
        <w:ind w:left="60"/>
        <w:jc w:val="both"/>
        <w:rPr>
          <w:lang w:val="es-ES_tradnl"/>
        </w:rPr>
      </w:pPr>
    </w:p>
    <w:p w:rsidR="00181DEF" w:rsidRDefault="00181DEF" w:rsidP="00181DEF">
      <w:pPr>
        <w:spacing w:line="360" w:lineRule="auto"/>
        <w:ind w:left="60"/>
        <w:jc w:val="both"/>
        <w:rPr>
          <w:lang w:val="es-ES_tradnl"/>
        </w:rPr>
      </w:pPr>
      <w:r>
        <w:rPr>
          <w:b/>
          <w:lang w:val="es-ES_tradnl"/>
        </w:rPr>
        <w:t>E.2.1</w:t>
      </w:r>
      <w:r w:rsidR="0099126E">
        <w:rPr>
          <w:b/>
          <w:lang w:val="es-ES_tradnl"/>
        </w:rPr>
        <w:t>.</w:t>
      </w:r>
      <w:r>
        <w:rPr>
          <w:lang w:val="es-ES_tradnl"/>
        </w:rPr>
        <w:t xml:space="preserve"> </w:t>
      </w:r>
      <w:r w:rsidRPr="008E2523">
        <w:rPr>
          <w:b/>
          <w:lang w:val="es-ES_tradnl"/>
        </w:rPr>
        <w:t>Dos (2) talleres de capacitación</w:t>
      </w:r>
      <w:r>
        <w:rPr>
          <w:lang w:val="es-ES_tradnl"/>
        </w:rPr>
        <w:t xml:space="preserve"> para conocimiento de: Derechos Humanos de los hombres y las mujeres, Ley contra la Violencia a la Mujer y la Familia, etc. Así como los trámites a seguir para denunciar y sancionar  los casos de violencia familiar. Estos eventos se coordinaran con los habitantes del barrio, los estudiantes universitarios y las autoridades judiciales locales.  </w:t>
      </w:r>
    </w:p>
    <w:p w:rsidR="00181DEF" w:rsidRDefault="00181DEF" w:rsidP="00181DEF">
      <w:pPr>
        <w:spacing w:line="360" w:lineRule="auto"/>
        <w:ind w:left="60"/>
        <w:jc w:val="both"/>
        <w:rPr>
          <w:lang w:val="es-ES_tradnl"/>
        </w:rPr>
      </w:pPr>
    </w:p>
    <w:p w:rsidR="00D15F90" w:rsidRDefault="00181DEF" w:rsidP="00D15F90">
      <w:pPr>
        <w:spacing w:line="360" w:lineRule="auto"/>
        <w:ind w:left="60"/>
        <w:rPr>
          <w:lang w:val="es-ES_tradnl"/>
        </w:rPr>
      </w:pPr>
      <w:r>
        <w:rPr>
          <w:b/>
          <w:lang w:val="es-ES_tradnl"/>
        </w:rPr>
        <w:t>E.2.2</w:t>
      </w:r>
      <w:r w:rsidR="0099126E">
        <w:rPr>
          <w:b/>
          <w:lang w:val="es-ES_tradnl"/>
        </w:rPr>
        <w:t>.</w:t>
      </w:r>
      <w:r>
        <w:rPr>
          <w:lang w:val="es-ES_tradnl"/>
        </w:rPr>
        <w:t xml:space="preserve">  </w:t>
      </w:r>
      <w:r w:rsidRPr="008E2523">
        <w:rPr>
          <w:b/>
          <w:lang w:val="es-ES_tradnl"/>
        </w:rPr>
        <w:t>Cuatro (4) conferencias de expertos sobre el tema</w:t>
      </w:r>
      <w:r w:rsidR="008608D2">
        <w:rPr>
          <w:b/>
          <w:lang w:val="es-ES_tradnl"/>
        </w:rPr>
        <w:t xml:space="preserve">. </w:t>
      </w:r>
      <w:r w:rsidR="00D15F90">
        <w:rPr>
          <w:b/>
          <w:lang w:val="es-ES_tradnl"/>
        </w:rPr>
        <w:t xml:space="preserve"> </w:t>
      </w:r>
      <w:r w:rsidR="007523D8">
        <w:rPr>
          <w:b/>
          <w:lang w:val="es-ES_tradnl"/>
        </w:rPr>
        <w:t xml:space="preserve"> </w:t>
      </w:r>
      <w:r w:rsidR="00D15F90">
        <w:rPr>
          <w:b/>
          <w:lang w:val="es-ES_tradnl"/>
        </w:rPr>
        <w:t xml:space="preserve"> </w:t>
      </w:r>
      <w:r w:rsidR="008608D2" w:rsidRPr="008608D2">
        <w:rPr>
          <w:lang w:val="es-ES_tradnl"/>
        </w:rPr>
        <w:t xml:space="preserve">Las </w:t>
      </w:r>
      <w:r w:rsidR="007523D8">
        <w:rPr>
          <w:lang w:val="es-ES_tradnl"/>
        </w:rPr>
        <w:t xml:space="preserve">   </w:t>
      </w:r>
      <w:r w:rsidR="008608D2" w:rsidRPr="008608D2">
        <w:rPr>
          <w:lang w:val="es-ES_tradnl"/>
        </w:rPr>
        <w:t>conferencias</w:t>
      </w:r>
    </w:p>
    <w:p w:rsidR="00D15F90" w:rsidRDefault="00CA0D42" w:rsidP="00CA0D42">
      <w:pPr>
        <w:spacing w:line="360" w:lineRule="auto"/>
        <w:jc w:val="both"/>
        <w:rPr>
          <w:lang w:val="es-ES_tradnl"/>
        </w:rPr>
      </w:pPr>
      <w:r>
        <w:rPr>
          <w:lang w:val="es-ES_tradnl"/>
        </w:rPr>
        <w:t xml:space="preserve">    </w:t>
      </w:r>
      <w:r w:rsidR="00D5033F">
        <w:rPr>
          <w:lang w:val="es-ES_tradnl"/>
        </w:rPr>
        <w:t>q</w:t>
      </w:r>
      <w:r w:rsidR="00D15F90">
        <w:rPr>
          <w:lang w:val="es-ES_tradnl"/>
        </w:rPr>
        <w:t>ue</w:t>
      </w:r>
      <w:r w:rsidR="00D5033F">
        <w:rPr>
          <w:lang w:val="es-ES_tradnl"/>
        </w:rPr>
        <w:t xml:space="preserve"> </w:t>
      </w:r>
      <w:r w:rsidR="00D15F90">
        <w:rPr>
          <w:lang w:val="es-ES_tradnl"/>
        </w:rPr>
        <w:t xml:space="preserve"> se desarrollarán son:</w:t>
      </w:r>
    </w:p>
    <w:p w:rsidR="00125261" w:rsidRDefault="00125261" w:rsidP="003D17F7">
      <w:pPr>
        <w:spacing w:line="360" w:lineRule="auto"/>
        <w:rPr>
          <w:lang w:val="es-ES_tradnl"/>
        </w:rPr>
      </w:pPr>
    </w:p>
    <w:p w:rsidR="00125261" w:rsidRDefault="00CA0D42" w:rsidP="00D15F90">
      <w:pPr>
        <w:spacing w:line="360" w:lineRule="auto"/>
        <w:ind w:left="60"/>
        <w:jc w:val="both"/>
        <w:rPr>
          <w:lang w:val="es-ES_tradnl"/>
        </w:rPr>
      </w:pPr>
      <w:r>
        <w:rPr>
          <w:lang w:val="es-ES_tradnl"/>
        </w:rPr>
        <w:t>-</w:t>
      </w:r>
      <w:r w:rsidR="00D15F90">
        <w:rPr>
          <w:lang w:val="es-ES_tradnl"/>
        </w:rPr>
        <w:t xml:space="preserve"> Evolución de la sociedad y las concepciones de género.</w:t>
      </w:r>
    </w:p>
    <w:p w:rsidR="007523D8" w:rsidRDefault="00125261" w:rsidP="00D15F90">
      <w:pPr>
        <w:spacing w:line="360" w:lineRule="auto"/>
        <w:ind w:left="60"/>
        <w:jc w:val="both"/>
        <w:rPr>
          <w:lang w:val="es-ES_tradnl"/>
        </w:rPr>
      </w:pPr>
      <w:r>
        <w:rPr>
          <w:lang w:val="es-ES_tradnl"/>
        </w:rPr>
        <w:t xml:space="preserve">  El expositor hará una breve reseña </w:t>
      </w:r>
      <w:r w:rsidR="007523D8">
        <w:rPr>
          <w:lang w:val="es-ES_tradnl"/>
        </w:rPr>
        <w:t xml:space="preserve">histórica sobre  </w:t>
      </w:r>
      <w:r>
        <w:rPr>
          <w:lang w:val="es-ES_tradnl"/>
        </w:rPr>
        <w:t xml:space="preserve"> las </w:t>
      </w:r>
      <w:r w:rsidR="007523D8">
        <w:rPr>
          <w:lang w:val="es-ES_tradnl"/>
        </w:rPr>
        <w:t xml:space="preserve"> </w:t>
      </w:r>
      <w:r>
        <w:rPr>
          <w:lang w:val="es-ES_tradnl"/>
        </w:rPr>
        <w:t xml:space="preserve">etapas </w:t>
      </w:r>
      <w:r w:rsidR="007523D8">
        <w:rPr>
          <w:lang w:val="es-ES_tradnl"/>
        </w:rPr>
        <w:t xml:space="preserve"> </w:t>
      </w:r>
      <w:r>
        <w:rPr>
          <w:lang w:val="es-ES_tradnl"/>
        </w:rPr>
        <w:t>de</w:t>
      </w:r>
      <w:r w:rsidR="007523D8">
        <w:rPr>
          <w:lang w:val="es-ES_tradnl"/>
        </w:rPr>
        <w:t xml:space="preserve"> </w:t>
      </w:r>
      <w:r w:rsidR="00044BEE">
        <w:rPr>
          <w:lang w:val="es-ES_tradnl"/>
        </w:rPr>
        <w:t xml:space="preserve"> </w:t>
      </w:r>
      <w:r w:rsidR="007523D8">
        <w:rPr>
          <w:lang w:val="es-ES_tradnl"/>
        </w:rPr>
        <w:t xml:space="preserve">evolución  de              </w:t>
      </w:r>
    </w:p>
    <w:p w:rsidR="00724C2D" w:rsidRDefault="007523D8" w:rsidP="00D15F90">
      <w:pPr>
        <w:spacing w:line="360" w:lineRule="auto"/>
        <w:ind w:left="60"/>
        <w:jc w:val="both"/>
        <w:rPr>
          <w:lang w:val="es-ES_tradnl"/>
        </w:rPr>
      </w:pPr>
      <w:r>
        <w:rPr>
          <w:lang w:val="es-ES_tradnl"/>
        </w:rPr>
        <w:t xml:space="preserve">  </w:t>
      </w:r>
      <w:r w:rsidR="00724C2D">
        <w:rPr>
          <w:lang w:val="es-ES_tradnl"/>
        </w:rPr>
        <w:t>l</w:t>
      </w:r>
      <w:r>
        <w:rPr>
          <w:lang w:val="es-ES_tradnl"/>
        </w:rPr>
        <w:t>a</w:t>
      </w:r>
      <w:r w:rsidR="00724C2D">
        <w:rPr>
          <w:lang w:val="es-ES_tradnl"/>
        </w:rPr>
        <w:t xml:space="preserve"> </w:t>
      </w:r>
      <w:r>
        <w:rPr>
          <w:lang w:val="es-ES_tradnl"/>
        </w:rPr>
        <w:t xml:space="preserve"> humanidad, </w:t>
      </w:r>
      <w:r w:rsidR="00724C2D">
        <w:rPr>
          <w:lang w:val="es-ES_tradnl"/>
        </w:rPr>
        <w:t xml:space="preserve"> </w:t>
      </w:r>
      <w:r>
        <w:rPr>
          <w:lang w:val="es-ES_tradnl"/>
        </w:rPr>
        <w:t xml:space="preserve">resaltando </w:t>
      </w:r>
      <w:r w:rsidR="00724C2D">
        <w:rPr>
          <w:lang w:val="es-ES_tradnl"/>
        </w:rPr>
        <w:t xml:space="preserve"> </w:t>
      </w:r>
      <w:r>
        <w:rPr>
          <w:lang w:val="es-ES_tradnl"/>
        </w:rPr>
        <w:t xml:space="preserve">la </w:t>
      </w:r>
      <w:r w:rsidR="00724C2D">
        <w:rPr>
          <w:lang w:val="es-ES_tradnl"/>
        </w:rPr>
        <w:t xml:space="preserve"> </w:t>
      </w:r>
      <w:r>
        <w:rPr>
          <w:lang w:val="es-ES_tradnl"/>
        </w:rPr>
        <w:t>organización</w:t>
      </w:r>
      <w:r w:rsidR="00724C2D">
        <w:rPr>
          <w:lang w:val="es-ES_tradnl"/>
        </w:rPr>
        <w:t xml:space="preserve"> </w:t>
      </w:r>
      <w:r>
        <w:rPr>
          <w:lang w:val="es-ES_tradnl"/>
        </w:rPr>
        <w:t xml:space="preserve"> familiar</w:t>
      </w:r>
      <w:r w:rsidR="00724C2D">
        <w:rPr>
          <w:lang w:val="es-ES_tradnl"/>
        </w:rPr>
        <w:t xml:space="preserve">  y  </w:t>
      </w:r>
      <w:r w:rsidR="00044BEE">
        <w:rPr>
          <w:lang w:val="es-ES_tradnl"/>
        </w:rPr>
        <w:t xml:space="preserve"> </w:t>
      </w:r>
      <w:r w:rsidR="00724C2D">
        <w:rPr>
          <w:lang w:val="es-ES_tradnl"/>
        </w:rPr>
        <w:t xml:space="preserve">sus   características  del </w:t>
      </w:r>
    </w:p>
    <w:p w:rsidR="003D17F7" w:rsidRDefault="00724C2D" w:rsidP="003D17F7">
      <w:pPr>
        <w:spacing w:line="360" w:lineRule="auto"/>
        <w:ind w:left="60" w:right="140"/>
        <w:jc w:val="both"/>
        <w:rPr>
          <w:lang w:val="es-ES_tradnl"/>
        </w:rPr>
      </w:pPr>
      <w:r>
        <w:rPr>
          <w:lang w:val="es-ES_tradnl"/>
        </w:rPr>
        <w:t xml:space="preserve">  patriarcado,  matriarcado, el machismo  y  la  manera   armónica </w:t>
      </w:r>
      <w:r w:rsidR="00675A4C">
        <w:rPr>
          <w:lang w:val="es-ES_tradnl"/>
        </w:rPr>
        <w:t>que</w:t>
      </w:r>
      <w:r w:rsidR="00044BEE">
        <w:rPr>
          <w:lang w:val="es-ES_tradnl"/>
        </w:rPr>
        <w:t xml:space="preserve"> </w:t>
      </w:r>
      <w:r w:rsidR="00675A4C">
        <w:rPr>
          <w:lang w:val="es-ES_tradnl"/>
        </w:rPr>
        <w:t xml:space="preserve"> </w:t>
      </w:r>
      <w:r w:rsidR="003D17F7">
        <w:rPr>
          <w:lang w:val="es-ES_tradnl"/>
        </w:rPr>
        <w:t xml:space="preserve"> </w:t>
      </w:r>
      <w:r w:rsidR="00675A4C">
        <w:rPr>
          <w:lang w:val="es-ES_tradnl"/>
        </w:rPr>
        <w:t>debe</w:t>
      </w:r>
    </w:p>
    <w:p w:rsidR="00724C2D" w:rsidRDefault="003D17F7" w:rsidP="003D17F7">
      <w:pPr>
        <w:spacing w:line="360" w:lineRule="auto"/>
        <w:ind w:left="60" w:right="140"/>
        <w:jc w:val="both"/>
        <w:rPr>
          <w:lang w:val="es-ES_tradnl"/>
        </w:rPr>
      </w:pPr>
      <w:r>
        <w:rPr>
          <w:lang w:val="es-ES_tradnl"/>
        </w:rPr>
        <w:t xml:space="preserve">  </w:t>
      </w:r>
      <w:r w:rsidR="00675A4C">
        <w:rPr>
          <w:lang w:val="es-ES_tradnl"/>
        </w:rPr>
        <w:t>regir</w:t>
      </w:r>
      <w:r>
        <w:rPr>
          <w:lang w:val="es-ES_tradnl"/>
        </w:rPr>
        <w:t xml:space="preserve"> </w:t>
      </w:r>
      <w:r w:rsidR="00675A4C">
        <w:rPr>
          <w:lang w:val="es-ES_tradnl"/>
        </w:rPr>
        <w:t xml:space="preserve">  </w:t>
      </w:r>
      <w:r w:rsidR="00724C2D">
        <w:rPr>
          <w:lang w:val="es-ES_tradnl"/>
        </w:rPr>
        <w:t>actualmente</w:t>
      </w:r>
      <w:r w:rsidR="00234F2A">
        <w:rPr>
          <w:lang w:val="es-ES_tradnl"/>
        </w:rPr>
        <w:t xml:space="preserve"> en las relaciones familiares.</w:t>
      </w:r>
    </w:p>
    <w:p w:rsidR="00BC5546" w:rsidRPr="008608D2" w:rsidRDefault="00724C2D" w:rsidP="00234F2A">
      <w:pPr>
        <w:spacing w:line="360" w:lineRule="auto"/>
        <w:ind w:left="60"/>
        <w:jc w:val="both"/>
        <w:rPr>
          <w:lang w:val="es-ES_tradnl"/>
        </w:rPr>
      </w:pPr>
      <w:r>
        <w:rPr>
          <w:lang w:val="es-ES_tradnl"/>
        </w:rPr>
        <w:t xml:space="preserve">    </w:t>
      </w:r>
      <w:r w:rsidR="007523D8">
        <w:rPr>
          <w:lang w:val="es-ES_tradnl"/>
        </w:rPr>
        <w:t xml:space="preserve">  </w:t>
      </w:r>
      <w:r w:rsidR="00D15F90">
        <w:rPr>
          <w:lang w:val="es-ES_tradnl"/>
        </w:rPr>
        <w:t xml:space="preserve"> </w:t>
      </w:r>
    </w:p>
    <w:p w:rsidR="008608D2" w:rsidRDefault="00D15F90" w:rsidP="00181DEF">
      <w:pPr>
        <w:spacing w:line="360" w:lineRule="auto"/>
        <w:ind w:left="60"/>
        <w:jc w:val="both"/>
        <w:rPr>
          <w:lang w:val="es-ES_tradnl"/>
        </w:rPr>
      </w:pPr>
      <w:r w:rsidRPr="00D15F90">
        <w:rPr>
          <w:lang w:val="es-ES_tradnl"/>
        </w:rPr>
        <w:t xml:space="preserve">- Los </w:t>
      </w:r>
      <w:r>
        <w:rPr>
          <w:lang w:val="es-ES_tradnl"/>
        </w:rPr>
        <w:t>derechos establecidos en la Constitución del Ecuador de 2008.</w:t>
      </w:r>
    </w:p>
    <w:p w:rsidR="00AF3DFF" w:rsidRDefault="00234F2A" w:rsidP="00181DEF">
      <w:pPr>
        <w:spacing w:line="360" w:lineRule="auto"/>
        <w:ind w:left="60"/>
        <w:jc w:val="both"/>
        <w:rPr>
          <w:lang w:val="es-ES_tradnl"/>
        </w:rPr>
      </w:pPr>
      <w:r>
        <w:rPr>
          <w:lang w:val="es-ES_tradnl"/>
        </w:rPr>
        <w:t xml:space="preserve">  </w:t>
      </w:r>
      <w:r w:rsidR="00AF3DFF">
        <w:rPr>
          <w:lang w:val="es-ES_tradnl"/>
        </w:rPr>
        <w:t>Se  tratará de manera especial lo que corresponde al Título II a los Derechos:</w:t>
      </w:r>
    </w:p>
    <w:p w:rsidR="00234F2A" w:rsidRDefault="00AF3DFF" w:rsidP="00181DEF">
      <w:pPr>
        <w:spacing w:line="360" w:lineRule="auto"/>
        <w:ind w:left="60"/>
        <w:jc w:val="both"/>
        <w:rPr>
          <w:lang w:val="es-ES_tradnl"/>
        </w:rPr>
      </w:pPr>
      <w:r>
        <w:rPr>
          <w:lang w:val="es-ES_tradnl"/>
        </w:rPr>
        <w:t xml:space="preserve">  En el Capítulo Primero – Principios de aplicación de los derechos,</w:t>
      </w:r>
    </w:p>
    <w:p w:rsidR="00CA0D42" w:rsidRDefault="00CA0D42" w:rsidP="00181DEF">
      <w:pPr>
        <w:spacing w:line="360" w:lineRule="auto"/>
        <w:ind w:left="60"/>
        <w:jc w:val="both"/>
        <w:rPr>
          <w:lang w:val="es-ES_tradnl"/>
        </w:rPr>
      </w:pPr>
      <w:r>
        <w:rPr>
          <w:lang w:val="es-ES_tradnl"/>
        </w:rPr>
        <w:t xml:space="preserve">  Capítulo Tercero – Derechos de las personas y grupos de atención prioritaria,</w:t>
      </w:r>
    </w:p>
    <w:p w:rsidR="00CA0D42" w:rsidRDefault="00CA0D42" w:rsidP="00181DEF">
      <w:pPr>
        <w:spacing w:line="360" w:lineRule="auto"/>
        <w:ind w:left="60"/>
        <w:jc w:val="both"/>
        <w:rPr>
          <w:lang w:val="es-ES_tradnl"/>
        </w:rPr>
      </w:pPr>
      <w:r>
        <w:rPr>
          <w:lang w:val="es-ES_tradnl"/>
        </w:rPr>
        <w:t xml:space="preserve">  Capítulo Quinto -  Derechos de participación,</w:t>
      </w:r>
    </w:p>
    <w:p w:rsidR="00CA0D42" w:rsidRDefault="00CA0D42" w:rsidP="00044BEE">
      <w:pPr>
        <w:spacing w:line="360" w:lineRule="auto"/>
        <w:ind w:left="142" w:right="-1"/>
        <w:jc w:val="both"/>
        <w:rPr>
          <w:lang w:val="es-ES_tradnl"/>
        </w:rPr>
      </w:pPr>
      <w:r>
        <w:rPr>
          <w:lang w:val="es-ES_tradnl"/>
        </w:rPr>
        <w:t xml:space="preserve"> Capítulo  Sexto – Derechos de libertad.</w:t>
      </w:r>
    </w:p>
    <w:p w:rsidR="00CA0D42" w:rsidRDefault="00CA0D42" w:rsidP="00181DEF">
      <w:pPr>
        <w:spacing w:line="360" w:lineRule="auto"/>
        <w:ind w:left="60"/>
        <w:jc w:val="both"/>
        <w:rPr>
          <w:lang w:val="es-ES_tradnl"/>
        </w:rPr>
      </w:pPr>
    </w:p>
    <w:p w:rsidR="00D15F90" w:rsidRDefault="00090196" w:rsidP="00090196">
      <w:pPr>
        <w:tabs>
          <w:tab w:val="left" w:pos="142"/>
        </w:tabs>
        <w:spacing w:line="360" w:lineRule="auto"/>
        <w:jc w:val="both"/>
        <w:rPr>
          <w:lang w:val="es-ES_tradnl"/>
        </w:rPr>
      </w:pPr>
      <w:r>
        <w:rPr>
          <w:lang w:val="es-ES_tradnl"/>
        </w:rPr>
        <w:t xml:space="preserve"> </w:t>
      </w:r>
      <w:r w:rsidR="00D15F90">
        <w:rPr>
          <w:lang w:val="es-ES_tradnl"/>
        </w:rPr>
        <w:t>- Nuevas corrientes sociopolíticas y la no violencia de género.</w:t>
      </w:r>
    </w:p>
    <w:p w:rsidR="00CA0D42" w:rsidRDefault="00CA0D42" w:rsidP="00CA0D42">
      <w:pPr>
        <w:tabs>
          <w:tab w:val="left" w:pos="0"/>
        </w:tabs>
        <w:spacing w:line="360" w:lineRule="auto"/>
        <w:jc w:val="both"/>
        <w:rPr>
          <w:lang w:val="es-ES_tradnl"/>
        </w:rPr>
      </w:pPr>
      <w:r>
        <w:rPr>
          <w:lang w:val="es-ES_tradnl"/>
        </w:rPr>
        <w:t xml:space="preserve"> </w:t>
      </w:r>
      <w:r w:rsidR="00090196">
        <w:rPr>
          <w:lang w:val="es-ES_tradnl"/>
        </w:rPr>
        <w:t xml:space="preserve"> </w:t>
      </w:r>
      <w:r>
        <w:rPr>
          <w:lang w:val="es-ES_tradnl"/>
        </w:rPr>
        <w:t xml:space="preserve"> La  práctica  de los valores humanos, especial énfasis en el respeto, la confianza,</w:t>
      </w:r>
    </w:p>
    <w:p w:rsidR="00090196" w:rsidRDefault="00CA0D42" w:rsidP="00CA0D42">
      <w:pPr>
        <w:tabs>
          <w:tab w:val="left" w:pos="0"/>
        </w:tabs>
        <w:spacing w:line="360" w:lineRule="auto"/>
        <w:jc w:val="both"/>
        <w:rPr>
          <w:lang w:val="es-ES_tradnl"/>
        </w:rPr>
      </w:pPr>
      <w:r>
        <w:rPr>
          <w:lang w:val="es-ES_tradnl"/>
        </w:rPr>
        <w:t xml:space="preserve"> </w:t>
      </w:r>
      <w:r w:rsidR="00090196">
        <w:rPr>
          <w:lang w:val="es-ES_tradnl"/>
        </w:rPr>
        <w:t xml:space="preserve"> </w:t>
      </w:r>
      <w:r>
        <w:rPr>
          <w:lang w:val="es-ES_tradnl"/>
        </w:rPr>
        <w:t xml:space="preserve"> </w:t>
      </w:r>
      <w:r w:rsidR="00090196">
        <w:rPr>
          <w:lang w:val="es-ES_tradnl"/>
        </w:rPr>
        <w:t xml:space="preserve">la tolerancia,  </w:t>
      </w:r>
      <w:r>
        <w:rPr>
          <w:lang w:val="es-ES_tradnl"/>
        </w:rPr>
        <w:t>el</w:t>
      </w:r>
      <w:r w:rsidR="00090196">
        <w:rPr>
          <w:lang w:val="es-ES_tradnl"/>
        </w:rPr>
        <w:t xml:space="preserve"> </w:t>
      </w:r>
      <w:r>
        <w:rPr>
          <w:lang w:val="es-ES_tradnl"/>
        </w:rPr>
        <w:t xml:space="preserve"> diálogo; </w:t>
      </w:r>
      <w:r w:rsidR="00090196">
        <w:rPr>
          <w:lang w:val="es-ES_tradnl"/>
        </w:rPr>
        <w:t xml:space="preserve"> </w:t>
      </w:r>
      <w:r>
        <w:rPr>
          <w:lang w:val="es-ES_tradnl"/>
        </w:rPr>
        <w:t xml:space="preserve">el </w:t>
      </w:r>
      <w:r w:rsidR="00090196">
        <w:rPr>
          <w:lang w:val="es-ES_tradnl"/>
        </w:rPr>
        <w:t xml:space="preserve"> </w:t>
      </w:r>
      <w:r>
        <w:rPr>
          <w:lang w:val="es-ES_tradnl"/>
        </w:rPr>
        <w:t>equilibrio y</w:t>
      </w:r>
      <w:r w:rsidR="00090196">
        <w:rPr>
          <w:lang w:val="es-ES_tradnl"/>
        </w:rPr>
        <w:t xml:space="preserve"> </w:t>
      </w:r>
      <w:r>
        <w:rPr>
          <w:lang w:val="es-ES_tradnl"/>
        </w:rPr>
        <w:t xml:space="preserve"> la</w:t>
      </w:r>
      <w:r w:rsidR="00090196">
        <w:rPr>
          <w:lang w:val="es-ES_tradnl"/>
        </w:rPr>
        <w:t xml:space="preserve"> </w:t>
      </w:r>
      <w:r>
        <w:rPr>
          <w:lang w:val="es-ES_tradnl"/>
        </w:rPr>
        <w:t xml:space="preserve"> armonía </w:t>
      </w:r>
      <w:r w:rsidR="00090196">
        <w:rPr>
          <w:lang w:val="es-ES_tradnl"/>
        </w:rPr>
        <w:t xml:space="preserve"> </w:t>
      </w:r>
      <w:r>
        <w:rPr>
          <w:lang w:val="es-ES_tradnl"/>
        </w:rPr>
        <w:t xml:space="preserve">familiar. </w:t>
      </w:r>
      <w:r w:rsidR="00090196">
        <w:rPr>
          <w:lang w:val="es-ES_tradnl"/>
        </w:rPr>
        <w:t>Ventajas  de   la</w:t>
      </w:r>
    </w:p>
    <w:p w:rsidR="00CA0D42" w:rsidRDefault="00090196" w:rsidP="00CA0D42">
      <w:pPr>
        <w:tabs>
          <w:tab w:val="left" w:pos="0"/>
        </w:tabs>
        <w:spacing w:line="360" w:lineRule="auto"/>
        <w:jc w:val="both"/>
        <w:rPr>
          <w:lang w:val="es-ES_tradnl"/>
        </w:rPr>
      </w:pPr>
      <w:r>
        <w:rPr>
          <w:lang w:val="es-ES_tradnl"/>
        </w:rPr>
        <w:t xml:space="preserve">   práctica de la no violencia familiar. </w:t>
      </w:r>
    </w:p>
    <w:p w:rsidR="00BC5546" w:rsidRDefault="00BC5546" w:rsidP="00181DEF">
      <w:pPr>
        <w:spacing w:line="360" w:lineRule="auto"/>
        <w:ind w:left="60"/>
        <w:jc w:val="both"/>
        <w:rPr>
          <w:lang w:val="es-ES_tradnl"/>
        </w:rPr>
      </w:pPr>
    </w:p>
    <w:p w:rsidR="00D15F90" w:rsidRDefault="00090196" w:rsidP="00090196">
      <w:pPr>
        <w:tabs>
          <w:tab w:val="left" w:pos="284"/>
        </w:tabs>
        <w:spacing w:line="360" w:lineRule="auto"/>
        <w:ind w:left="142" w:hanging="142"/>
        <w:jc w:val="both"/>
        <w:rPr>
          <w:lang w:val="es-ES_tradnl"/>
        </w:rPr>
      </w:pPr>
      <w:r>
        <w:rPr>
          <w:lang w:val="es-ES_tradnl"/>
        </w:rPr>
        <w:t xml:space="preserve"> </w:t>
      </w:r>
      <w:r w:rsidR="00D15F90">
        <w:rPr>
          <w:lang w:val="es-ES_tradnl"/>
        </w:rPr>
        <w:t>- Hacia la práctica de la Equidad de Género.</w:t>
      </w:r>
    </w:p>
    <w:p w:rsidR="009D3778" w:rsidRDefault="003D17F7" w:rsidP="00181DEF">
      <w:pPr>
        <w:spacing w:line="360" w:lineRule="auto"/>
        <w:ind w:left="60"/>
        <w:jc w:val="both"/>
        <w:rPr>
          <w:lang w:val="es-ES_tradnl"/>
        </w:rPr>
      </w:pPr>
      <w:r>
        <w:rPr>
          <w:lang w:val="es-ES_tradnl"/>
        </w:rPr>
        <w:t xml:space="preserve"> </w:t>
      </w:r>
      <w:r w:rsidR="00090196">
        <w:rPr>
          <w:lang w:val="es-ES_tradnl"/>
        </w:rPr>
        <w:t xml:space="preserve"> Con ejemplos explicar y demostrar que el género es una construcción</w:t>
      </w:r>
      <w:r w:rsidR="004A4071">
        <w:rPr>
          <w:lang w:val="es-ES_tradnl"/>
        </w:rPr>
        <w:t xml:space="preserve"> social</w:t>
      </w:r>
      <w:r w:rsidR="009D3778">
        <w:rPr>
          <w:lang w:val="es-ES_tradnl"/>
        </w:rPr>
        <w:t>, que</w:t>
      </w:r>
    </w:p>
    <w:p w:rsidR="009D3778" w:rsidRDefault="003D17F7" w:rsidP="00917220">
      <w:pPr>
        <w:tabs>
          <w:tab w:val="left" w:pos="142"/>
        </w:tabs>
        <w:spacing w:line="360" w:lineRule="auto"/>
        <w:jc w:val="both"/>
        <w:rPr>
          <w:lang w:val="es-ES_tradnl"/>
        </w:rPr>
      </w:pPr>
      <w:r>
        <w:rPr>
          <w:lang w:val="es-ES_tradnl"/>
        </w:rPr>
        <w:t xml:space="preserve"> s</w:t>
      </w:r>
      <w:r w:rsidR="009D3778">
        <w:rPr>
          <w:lang w:val="es-ES_tradnl"/>
        </w:rPr>
        <w:t>e</w:t>
      </w:r>
      <w:r>
        <w:rPr>
          <w:lang w:val="es-ES_tradnl"/>
        </w:rPr>
        <w:t xml:space="preserve"> </w:t>
      </w:r>
      <w:r w:rsidR="009D3778">
        <w:rPr>
          <w:lang w:val="es-ES_tradnl"/>
        </w:rPr>
        <w:t xml:space="preserve">respetan las costumbres, tradiciones  y cultura,  siempre </w:t>
      </w:r>
      <w:r w:rsidR="00917220">
        <w:rPr>
          <w:lang w:val="es-ES_tradnl"/>
        </w:rPr>
        <w:t xml:space="preserve"> </w:t>
      </w:r>
      <w:r w:rsidR="009D3778">
        <w:rPr>
          <w:lang w:val="es-ES_tradnl"/>
        </w:rPr>
        <w:t xml:space="preserve">que  no  atenten </w:t>
      </w:r>
      <w:r w:rsidR="00917220">
        <w:rPr>
          <w:lang w:val="es-ES_tradnl"/>
        </w:rPr>
        <w:t xml:space="preserve"> </w:t>
      </w:r>
      <w:r w:rsidR="009D3778">
        <w:rPr>
          <w:lang w:val="es-ES_tradnl"/>
        </w:rPr>
        <w:t>a  la</w:t>
      </w:r>
    </w:p>
    <w:p w:rsidR="00917220" w:rsidRDefault="00917220" w:rsidP="00917220">
      <w:pPr>
        <w:spacing w:line="360" w:lineRule="auto"/>
        <w:jc w:val="both"/>
        <w:rPr>
          <w:lang w:val="es-ES_tradnl"/>
        </w:rPr>
      </w:pPr>
      <w:r>
        <w:rPr>
          <w:lang w:val="es-ES_tradnl"/>
        </w:rPr>
        <w:lastRenderedPageBreak/>
        <w:t xml:space="preserve"> </w:t>
      </w:r>
      <w:r w:rsidR="009D3778">
        <w:rPr>
          <w:lang w:val="es-ES_tradnl"/>
        </w:rPr>
        <w:t>igualdad  de las personas ante la ley, los valores, actitudes de igualdad de  género</w:t>
      </w:r>
    </w:p>
    <w:p w:rsidR="009D3778" w:rsidRDefault="00917220" w:rsidP="00917220">
      <w:pPr>
        <w:spacing w:line="360" w:lineRule="auto"/>
        <w:jc w:val="both"/>
        <w:rPr>
          <w:lang w:val="es-ES_tradnl"/>
        </w:rPr>
      </w:pPr>
      <w:r>
        <w:rPr>
          <w:lang w:val="es-ES_tradnl"/>
        </w:rPr>
        <w:t xml:space="preserve"> </w:t>
      </w:r>
      <w:r w:rsidR="00044BEE">
        <w:rPr>
          <w:lang w:val="es-ES_tradnl"/>
        </w:rPr>
        <w:t>y la igualdad de oportunidades para hombres y mujeres en todo ámbito.</w:t>
      </w:r>
      <w:r w:rsidR="009D3778">
        <w:rPr>
          <w:lang w:val="es-ES_tradnl"/>
        </w:rPr>
        <w:t xml:space="preserve"> </w:t>
      </w:r>
    </w:p>
    <w:p w:rsidR="00D15F90" w:rsidRPr="00D15F90" w:rsidRDefault="009D3778" w:rsidP="009D3778">
      <w:pPr>
        <w:spacing w:line="360" w:lineRule="auto"/>
        <w:ind w:left="142"/>
        <w:jc w:val="both"/>
        <w:rPr>
          <w:lang w:val="es-ES_tradnl"/>
        </w:rPr>
      </w:pPr>
      <w:r>
        <w:rPr>
          <w:lang w:val="es-ES_tradnl"/>
        </w:rPr>
        <w:t xml:space="preserve"> </w:t>
      </w:r>
    </w:p>
    <w:p w:rsidR="00181DEF" w:rsidRDefault="003F4BE9" w:rsidP="00181DEF">
      <w:pPr>
        <w:spacing w:line="360" w:lineRule="auto"/>
        <w:ind w:left="60"/>
        <w:jc w:val="both"/>
        <w:rPr>
          <w:lang w:val="es-ES_tradnl"/>
        </w:rPr>
      </w:pPr>
      <w:r>
        <w:rPr>
          <w:lang w:val="es-ES_tradnl"/>
        </w:rPr>
        <w:t>L</w:t>
      </w:r>
      <w:r w:rsidR="00181DEF">
        <w:rPr>
          <w:lang w:val="es-ES_tradnl"/>
        </w:rPr>
        <w:t xml:space="preserve">os invitados especiales serán los miembros del barrio, se efectuará en alguno de los salones de actos de la Universidad y se solicitará </w:t>
      </w:r>
      <w:r>
        <w:rPr>
          <w:lang w:val="es-ES_tradnl"/>
        </w:rPr>
        <w:t>cinco</w:t>
      </w:r>
      <w:r w:rsidR="00181DEF">
        <w:rPr>
          <w:lang w:val="es-ES_tradnl"/>
        </w:rPr>
        <w:t xml:space="preserve"> bus</w:t>
      </w:r>
      <w:r>
        <w:rPr>
          <w:lang w:val="es-ES_tradnl"/>
        </w:rPr>
        <w:t>es</w:t>
      </w:r>
      <w:r w:rsidR="00181DEF">
        <w:rPr>
          <w:lang w:val="es-ES_tradnl"/>
        </w:rPr>
        <w:t xml:space="preserve"> de  transporte universitario para traer a los invitados generando un vínculo Comunidad – Universidad</w:t>
      </w:r>
      <w:r w:rsidR="008E2523">
        <w:rPr>
          <w:lang w:val="es-ES_tradnl"/>
        </w:rPr>
        <w:t>.</w:t>
      </w:r>
    </w:p>
    <w:p w:rsidR="008E2523" w:rsidRDefault="00044BEE" w:rsidP="00181DEF">
      <w:pPr>
        <w:spacing w:line="360" w:lineRule="auto"/>
        <w:ind w:left="60"/>
        <w:jc w:val="both"/>
        <w:rPr>
          <w:lang w:val="es-ES_tradnl"/>
        </w:rPr>
      </w:pPr>
      <w:r>
        <w:rPr>
          <w:lang w:val="es-ES_tradnl"/>
        </w:rPr>
        <w:t xml:space="preserve"> </w:t>
      </w:r>
    </w:p>
    <w:p w:rsidR="00044BEE" w:rsidRDefault="00044BEE" w:rsidP="00181DEF">
      <w:pPr>
        <w:spacing w:line="360" w:lineRule="auto"/>
        <w:ind w:left="60"/>
        <w:jc w:val="both"/>
        <w:rPr>
          <w:lang w:val="es-ES_tradnl"/>
        </w:rPr>
      </w:pPr>
    </w:p>
    <w:p w:rsidR="00181DEF" w:rsidRDefault="00181DEF" w:rsidP="00181DEF">
      <w:pPr>
        <w:spacing w:line="360" w:lineRule="auto"/>
        <w:ind w:left="60"/>
        <w:jc w:val="both"/>
        <w:rPr>
          <w:lang w:val="es-ES_tradnl"/>
        </w:rPr>
      </w:pPr>
      <w:r>
        <w:rPr>
          <w:b/>
          <w:lang w:val="es-ES_tradnl"/>
        </w:rPr>
        <w:t xml:space="preserve">E.2.3 </w:t>
      </w:r>
      <w:r w:rsidRPr="008E2523">
        <w:rPr>
          <w:b/>
          <w:lang w:val="es-ES_tradnl"/>
        </w:rPr>
        <w:t>Implementación de un Sistema de Apoyo Legal</w:t>
      </w:r>
      <w:r>
        <w:rPr>
          <w:lang w:val="es-ES_tradnl"/>
        </w:rPr>
        <w:t xml:space="preserve"> a través del Consultorio Jurídico de la Universidad, a donde pueden concurrir las personas afectadas por la violencia familiar y a su vez los estudiantes de derecho debidamente respaldados por sus profesores ejecuten sus prácticas, fortaleciendo su formación profesional                          </w:t>
      </w:r>
    </w:p>
    <w:p w:rsidR="00181DEF" w:rsidRDefault="00181DEF" w:rsidP="00181DEF">
      <w:pPr>
        <w:spacing w:line="360" w:lineRule="auto"/>
        <w:ind w:left="60"/>
        <w:jc w:val="both"/>
        <w:rPr>
          <w:lang w:val="es-ES_tradnl"/>
        </w:rPr>
      </w:pPr>
    </w:p>
    <w:p w:rsidR="00181DEF" w:rsidRDefault="00181DEF" w:rsidP="00181DEF">
      <w:pPr>
        <w:spacing w:line="360" w:lineRule="auto"/>
        <w:ind w:left="60"/>
        <w:jc w:val="both"/>
        <w:rPr>
          <w:b/>
          <w:lang w:val="es-ES_tradnl"/>
        </w:rPr>
      </w:pPr>
    </w:p>
    <w:p w:rsidR="00181DEF" w:rsidRDefault="00181DEF" w:rsidP="00181DEF">
      <w:pPr>
        <w:spacing w:line="360" w:lineRule="auto"/>
        <w:ind w:left="60"/>
        <w:jc w:val="both"/>
        <w:rPr>
          <w:b/>
          <w:lang w:val="es-ES_tradnl"/>
        </w:rPr>
      </w:pPr>
      <w:r>
        <w:rPr>
          <w:b/>
          <w:lang w:val="es-ES_tradnl"/>
        </w:rPr>
        <w:t xml:space="preserve">E.3. </w:t>
      </w:r>
      <w:r w:rsidR="0099126E">
        <w:rPr>
          <w:b/>
          <w:lang w:val="es-ES_tradnl"/>
        </w:rPr>
        <w:t xml:space="preserve"> </w:t>
      </w:r>
      <w:r>
        <w:rPr>
          <w:b/>
          <w:lang w:val="es-ES_tradnl"/>
        </w:rPr>
        <w:t xml:space="preserve">SOCIOS ESTRATÉGICOS: </w:t>
      </w:r>
      <w:r>
        <w:rPr>
          <w:lang w:val="es-ES_tradnl"/>
        </w:rPr>
        <w:t>Ministerios de Salud Pública, ONGs, INNFA, UNICEF, MUNICIPIO, CONSEJO DEDEFENSA DEL MENOR Y LA FAMILIA,</w:t>
      </w:r>
      <w:r>
        <w:rPr>
          <w:b/>
          <w:lang w:val="es-ES_tradnl"/>
        </w:rPr>
        <w:t xml:space="preserve"> </w:t>
      </w:r>
    </w:p>
    <w:p w:rsidR="00181DEF" w:rsidRDefault="00181DEF" w:rsidP="00723504">
      <w:pPr>
        <w:spacing w:line="360" w:lineRule="auto"/>
        <w:jc w:val="both"/>
        <w:rPr>
          <w:b/>
          <w:lang w:val="es-ES_tradnl"/>
        </w:rPr>
      </w:pPr>
    </w:p>
    <w:p w:rsidR="00181DEF" w:rsidRDefault="00181DEF" w:rsidP="00181DEF">
      <w:pPr>
        <w:spacing w:line="360" w:lineRule="auto"/>
        <w:ind w:left="60"/>
        <w:jc w:val="both"/>
        <w:rPr>
          <w:b/>
          <w:lang w:val="es-ES_tradnl"/>
        </w:rPr>
      </w:pPr>
      <w:r>
        <w:rPr>
          <w:b/>
          <w:lang w:val="es-ES_tradnl"/>
        </w:rPr>
        <w:t>Financiamiento</w:t>
      </w:r>
      <w:r w:rsidR="00723504">
        <w:rPr>
          <w:b/>
          <w:lang w:val="es-ES_tradnl"/>
        </w:rPr>
        <w:t xml:space="preserve">. </w:t>
      </w:r>
      <w:r w:rsidR="00723504">
        <w:rPr>
          <w:lang w:val="es-ES_tradnl"/>
        </w:rPr>
        <w:t>Se realizará mediante convenios con los socios estratégicos.</w:t>
      </w:r>
      <w:r>
        <w:rPr>
          <w:b/>
          <w:lang w:val="es-ES_tradnl"/>
        </w:rPr>
        <w:t xml:space="preserve"> </w:t>
      </w:r>
    </w:p>
    <w:p w:rsidR="00181DEF" w:rsidRDefault="00181DEF" w:rsidP="00181DEF">
      <w:pPr>
        <w:spacing w:line="360" w:lineRule="auto"/>
        <w:ind w:left="60"/>
        <w:jc w:val="both"/>
        <w:rPr>
          <w:b/>
          <w:lang w:val="es-ES_tradnl"/>
        </w:rPr>
      </w:pPr>
    </w:p>
    <w:p w:rsidR="00181DEF" w:rsidRDefault="00181DEF" w:rsidP="00181DEF">
      <w:pPr>
        <w:spacing w:line="360" w:lineRule="auto"/>
        <w:ind w:left="60"/>
        <w:jc w:val="both"/>
        <w:rPr>
          <w:lang w:val="es-ES_tradnl"/>
        </w:rPr>
      </w:pPr>
      <w:r>
        <w:rPr>
          <w:b/>
          <w:lang w:val="es-ES_tradnl"/>
        </w:rPr>
        <w:t>Asistencia técnica.</w:t>
      </w:r>
      <w:r w:rsidR="00723504">
        <w:rPr>
          <w:b/>
          <w:lang w:val="es-ES_tradnl"/>
        </w:rPr>
        <w:t xml:space="preserve"> </w:t>
      </w:r>
      <w:r w:rsidR="00723504" w:rsidRPr="00723504">
        <w:rPr>
          <w:lang w:val="es-ES_tradnl"/>
        </w:rPr>
        <w:t>De</w:t>
      </w:r>
      <w:r w:rsidR="00723504">
        <w:rPr>
          <w:lang w:val="es-ES_tradnl"/>
        </w:rPr>
        <w:t xml:space="preserve"> igual manera, se conseguirá apoyo a las Instituciones y Organismos mencionados.</w:t>
      </w:r>
    </w:p>
    <w:p w:rsidR="00723504" w:rsidRDefault="00723504" w:rsidP="00181DEF">
      <w:pPr>
        <w:spacing w:line="360" w:lineRule="auto"/>
        <w:ind w:left="60"/>
        <w:jc w:val="both"/>
        <w:rPr>
          <w:lang w:val="es-ES_tradnl"/>
        </w:rPr>
      </w:pPr>
    </w:p>
    <w:p w:rsidR="00723504" w:rsidRDefault="00181DEF" w:rsidP="00181DEF">
      <w:pPr>
        <w:spacing w:line="360" w:lineRule="auto"/>
        <w:ind w:left="60"/>
        <w:jc w:val="both"/>
        <w:rPr>
          <w:lang w:val="es-ES_tradnl"/>
        </w:rPr>
      </w:pPr>
      <w:r>
        <w:rPr>
          <w:b/>
          <w:lang w:val="es-ES_tradnl"/>
        </w:rPr>
        <w:t>Tiempo requerido para desarrollarla,</w:t>
      </w:r>
      <w:r>
        <w:rPr>
          <w:lang w:val="es-ES_tradnl"/>
        </w:rPr>
        <w:t xml:space="preserve"> se aplicará en el período lectivo 2008 </w:t>
      </w:r>
      <w:r w:rsidR="00723504">
        <w:rPr>
          <w:lang w:val="es-ES_tradnl"/>
        </w:rPr>
        <w:t>–</w:t>
      </w:r>
    </w:p>
    <w:p w:rsidR="00181DEF" w:rsidRDefault="00181DEF" w:rsidP="00181DEF">
      <w:pPr>
        <w:spacing w:line="360" w:lineRule="auto"/>
        <w:ind w:left="60"/>
        <w:jc w:val="both"/>
        <w:rPr>
          <w:lang w:val="es-ES_tradnl"/>
        </w:rPr>
      </w:pPr>
      <w:r>
        <w:rPr>
          <w:lang w:val="es-ES_tradnl"/>
        </w:rPr>
        <w:t>2009.</w:t>
      </w:r>
    </w:p>
    <w:p w:rsidR="00181DEF" w:rsidRDefault="00181DEF" w:rsidP="00181DEF">
      <w:pPr>
        <w:spacing w:line="360" w:lineRule="auto"/>
        <w:ind w:left="60"/>
        <w:jc w:val="both"/>
        <w:rPr>
          <w:lang w:val="es-ES_tradnl"/>
        </w:rPr>
      </w:pPr>
    </w:p>
    <w:p w:rsidR="00BC5546" w:rsidRDefault="00BC5546" w:rsidP="00181DEF">
      <w:pPr>
        <w:spacing w:line="360" w:lineRule="auto"/>
        <w:ind w:left="60"/>
        <w:jc w:val="both"/>
        <w:rPr>
          <w:lang w:val="es-ES_tradnl"/>
        </w:rPr>
      </w:pPr>
    </w:p>
    <w:p w:rsidR="00044BEE" w:rsidRDefault="00044BEE" w:rsidP="00181DEF">
      <w:pPr>
        <w:spacing w:line="360" w:lineRule="auto"/>
        <w:ind w:left="60"/>
        <w:jc w:val="both"/>
        <w:rPr>
          <w:lang w:val="es-ES_tradnl"/>
        </w:rPr>
      </w:pPr>
    </w:p>
    <w:p w:rsidR="00044BEE" w:rsidRDefault="00044BEE" w:rsidP="00181DEF">
      <w:pPr>
        <w:spacing w:line="360" w:lineRule="auto"/>
        <w:ind w:left="60"/>
        <w:jc w:val="both"/>
        <w:rPr>
          <w:lang w:val="es-ES_tradnl"/>
        </w:rPr>
      </w:pPr>
    </w:p>
    <w:p w:rsidR="00044BEE" w:rsidRDefault="00044BEE" w:rsidP="00181DEF">
      <w:pPr>
        <w:spacing w:line="360" w:lineRule="auto"/>
        <w:ind w:left="60"/>
        <w:jc w:val="both"/>
        <w:rPr>
          <w:lang w:val="es-ES_tradnl"/>
        </w:rPr>
      </w:pPr>
    </w:p>
    <w:p w:rsidR="00181DEF" w:rsidRDefault="00181DEF" w:rsidP="00B6297C">
      <w:pPr>
        <w:numPr>
          <w:ilvl w:val="0"/>
          <w:numId w:val="14"/>
        </w:numPr>
        <w:spacing w:line="360" w:lineRule="auto"/>
        <w:jc w:val="both"/>
        <w:rPr>
          <w:b/>
          <w:lang w:val="es-ES_tradnl"/>
        </w:rPr>
      </w:pPr>
      <w:r>
        <w:rPr>
          <w:b/>
          <w:lang w:val="es-ES_tradnl"/>
        </w:rPr>
        <w:lastRenderedPageBreak/>
        <w:t>DISEÑO ORGANIZACIONAL</w:t>
      </w:r>
    </w:p>
    <w:p w:rsidR="00BC5546" w:rsidRDefault="00BC5546" w:rsidP="00181DEF">
      <w:pPr>
        <w:spacing w:line="360" w:lineRule="auto"/>
        <w:jc w:val="both"/>
        <w:rPr>
          <w:lang w:val="es-ES_tradnl"/>
        </w:rPr>
      </w:pPr>
    </w:p>
    <w:p w:rsidR="00181DEF" w:rsidRDefault="00181DEF" w:rsidP="00181DEF">
      <w:pPr>
        <w:spacing w:line="360" w:lineRule="auto"/>
        <w:jc w:val="both"/>
        <w:rPr>
          <w:lang w:val="es-ES_tradnl"/>
        </w:rPr>
      </w:pPr>
      <w:r>
        <w:rPr>
          <w:lang w:val="es-ES_tradnl"/>
        </w:rPr>
        <w:t>Considerando que la organización es un grupo humano constituido en torno al cumplimiento de tareas comunes y en función de lograr  el cumplimiento de objetivos específicos.</w:t>
      </w:r>
    </w:p>
    <w:p w:rsidR="00181DEF" w:rsidRDefault="00181DEF" w:rsidP="00181DEF">
      <w:pPr>
        <w:spacing w:line="360" w:lineRule="auto"/>
        <w:jc w:val="both"/>
        <w:rPr>
          <w:lang w:val="es-ES_tradnl"/>
        </w:rPr>
      </w:pPr>
      <w:r>
        <w:rPr>
          <w:lang w:val="es-ES_tradnl"/>
        </w:rPr>
        <w:t xml:space="preserve"> </w:t>
      </w:r>
    </w:p>
    <w:p w:rsidR="00181DEF" w:rsidRDefault="00181DEF" w:rsidP="00181DEF">
      <w:pPr>
        <w:spacing w:line="360" w:lineRule="auto"/>
        <w:jc w:val="both"/>
        <w:rPr>
          <w:lang w:val="es-ES_tradnl"/>
        </w:rPr>
      </w:pPr>
      <w:r>
        <w:rPr>
          <w:lang w:val="es-ES_tradnl"/>
        </w:rPr>
        <w:t>Para alcanzar los objetivos propuestos, es necesario la construcción de un esquema o modelo que permita la interrelación e interacción de sus elementos.</w:t>
      </w:r>
    </w:p>
    <w:p w:rsidR="00181DEF" w:rsidRDefault="00181DEF" w:rsidP="00181DEF">
      <w:pPr>
        <w:spacing w:line="360" w:lineRule="auto"/>
        <w:jc w:val="both"/>
        <w:rPr>
          <w:lang w:val="es-ES_tradnl"/>
        </w:rPr>
      </w:pPr>
    </w:p>
    <w:p w:rsidR="00181DEF" w:rsidRDefault="00181DEF" w:rsidP="00181DEF">
      <w:pPr>
        <w:spacing w:line="360" w:lineRule="auto"/>
        <w:jc w:val="both"/>
        <w:rPr>
          <w:lang w:val="es-ES_tradnl"/>
        </w:rPr>
      </w:pPr>
      <w:r>
        <w:rPr>
          <w:lang w:val="es-ES_tradnl"/>
        </w:rPr>
        <w:t>La estructura será entonces, la herramienta que le permita a la organización alcanzar sus metas u objetivos:</w:t>
      </w:r>
    </w:p>
    <w:p w:rsidR="00181DEF" w:rsidRDefault="00181DEF" w:rsidP="00181DEF">
      <w:pPr>
        <w:spacing w:line="360" w:lineRule="auto"/>
        <w:jc w:val="both"/>
        <w:rPr>
          <w:lang w:val="es-ES_tradnl"/>
        </w:rPr>
      </w:pPr>
    </w:p>
    <w:p w:rsidR="00181DEF" w:rsidRDefault="00181DEF" w:rsidP="00181DEF">
      <w:pPr>
        <w:pStyle w:val="Prrafodelista"/>
        <w:numPr>
          <w:ilvl w:val="0"/>
          <w:numId w:val="3"/>
        </w:numPr>
        <w:spacing w:line="360" w:lineRule="auto"/>
        <w:ind w:left="851"/>
        <w:jc w:val="both"/>
        <w:rPr>
          <w:lang w:val="es-ES_tradnl"/>
        </w:rPr>
      </w:pPr>
      <w:r w:rsidRPr="00EE533B">
        <w:rPr>
          <w:lang w:val="es-ES_tradnl"/>
        </w:rPr>
        <w:t>Permite lograr una determinada disposición de sus</w:t>
      </w:r>
      <w:r w:rsidR="00EE533B" w:rsidRPr="00EE533B">
        <w:rPr>
          <w:lang w:val="es-ES_tradnl"/>
        </w:rPr>
        <w:t xml:space="preserve"> </w:t>
      </w:r>
      <w:r w:rsidRPr="00EE533B">
        <w:rPr>
          <w:lang w:val="es-ES_tradnl"/>
        </w:rPr>
        <w:t xml:space="preserve">  recursos.</w:t>
      </w:r>
    </w:p>
    <w:p w:rsidR="00044BEE" w:rsidRPr="00EE533B" w:rsidRDefault="00044BEE" w:rsidP="00044BEE">
      <w:pPr>
        <w:pStyle w:val="Prrafodelista"/>
        <w:spacing w:line="360" w:lineRule="auto"/>
        <w:ind w:left="851"/>
        <w:jc w:val="both"/>
        <w:rPr>
          <w:lang w:val="es-ES_tradnl"/>
        </w:rPr>
      </w:pPr>
    </w:p>
    <w:p w:rsidR="00181DEF" w:rsidRDefault="00181DEF" w:rsidP="00B6297C">
      <w:pPr>
        <w:numPr>
          <w:ilvl w:val="0"/>
          <w:numId w:val="15"/>
        </w:numPr>
        <w:spacing w:line="360" w:lineRule="auto"/>
        <w:jc w:val="both"/>
        <w:rPr>
          <w:lang w:val="es-ES_tradnl"/>
        </w:rPr>
      </w:pPr>
      <w:r>
        <w:rPr>
          <w:lang w:val="es-ES_tradnl"/>
        </w:rPr>
        <w:t xml:space="preserve">Facilita la realización de las actividades, </w:t>
      </w:r>
    </w:p>
    <w:p w:rsidR="00044BEE" w:rsidRDefault="00044BEE" w:rsidP="00044BEE">
      <w:pPr>
        <w:spacing w:line="360" w:lineRule="auto"/>
        <w:ind w:left="855"/>
        <w:jc w:val="both"/>
        <w:rPr>
          <w:lang w:val="es-ES_tradnl"/>
        </w:rPr>
      </w:pPr>
    </w:p>
    <w:p w:rsidR="00181DEF" w:rsidRDefault="00181DEF" w:rsidP="00B6297C">
      <w:pPr>
        <w:numPr>
          <w:ilvl w:val="0"/>
          <w:numId w:val="15"/>
        </w:numPr>
        <w:spacing w:line="360" w:lineRule="auto"/>
        <w:jc w:val="both"/>
        <w:rPr>
          <w:lang w:val="es-ES_tradnl"/>
        </w:rPr>
      </w:pPr>
      <w:r>
        <w:rPr>
          <w:lang w:val="es-ES_tradnl"/>
        </w:rPr>
        <w:t>Coordinación de su funcionamiento.</w:t>
      </w:r>
    </w:p>
    <w:p w:rsidR="00181DEF" w:rsidRDefault="00181DEF" w:rsidP="00181DEF">
      <w:pPr>
        <w:spacing w:line="360" w:lineRule="auto"/>
        <w:jc w:val="both"/>
        <w:rPr>
          <w:lang w:val="es-ES_tradnl"/>
        </w:rPr>
      </w:pPr>
    </w:p>
    <w:p w:rsidR="00BC5546" w:rsidRDefault="00BC5546" w:rsidP="00181DEF">
      <w:pPr>
        <w:spacing w:line="360" w:lineRule="auto"/>
        <w:jc w:val="both"/>
        <w:rPr>
          <w:lang w:val="es-ES_tradnl"/>
        </w:rPr>
      </w:pPr>
    </w:p>
    <w:p w:rsidR="00181DEF" w:rsidRDefault="00181DEF" w:rsidP="00181DEF">
      <w:pPr>
        <w:spacing w:line="360" w:lineRule="auto"/>
        <w:jc w:val="both"/>
        <w:rPr>
          <w:lang w:val="es-ES_tradnl"/>
        </w:rPr>
      </w:pPr>
      <w:r>
        <w:rPr>
          <w:lang w:val="es-ES_tradnl"/>
        </w:rPr>
        <w:t>En la estructura, las partes están integradas de tal manera que se relacionan entre los elementos que la componen. Así, el cambio en uno de los elementos o componentes genera cambios  en los demás elementos, en las relaciones entre si mismos y en la conducta de toda la organización.</w:t>
      </w:r>
    </w:p>
    <w:p w:rsidR="00BC5546" w:rsidRDefault="00BC5546" w:rsidP="00181DEF">
      <w:pPr>
        <w:spacing w:line="360" w:lineRule="auto"/>
        <w:jc w:val="both"/>
        <w:rPr>
          <w:lang w:val="es-ES_tradnl"/>
        </w:rPr>
      </w:pPr>
    </w:p>
    <w:p w:rsidR="00EE533B" w:rsidRDefault="00181DEF" w:rsidP="00181DEF">
      <w:pPr>
        <w:spacing w:line="360" w:lineRule="auto"/>
        <w:jc w:val="both"/>
        <w:rPr>
          <w:lang w:val="es-ES_tradnl"/>
        </w:rPr>
      </w:pPr>
      <w:r>
        <w:rPr>
          <w:lang w:val="es-ES_tradnl"/>
        </w:rPr>
        <w:t>A través del diseño de la estructura de la organización se busca el logro de un adecuado grado de eficiencia y eficacia en la propuesta.</w:t>
      </w:r>
    </w:p>
    <w:p w:rsidR="00BC5546" w:rsidRDefault="00BC5546" w:rsidP="00C0406D">
      <w:pPr>
        <w:spacing w:line="360" w:lineRule="auto"/>
        <w:jc w:val="both"/>
        <w:rPr>
          <w:lang w:val="es-ES_tradnl"/>
        </w:rPr>
      </w:pPr>
    </w:p>
    <w:p w:rsidR="005B0E7E" w:rsidRDefault="00181DEF" w:rsidP="00C0406D">
      <w:pPr>
        <w:spacing w:line="360" w:lineRule="auto"/>
        <w:jc w:val="both"/>
        <w:rPr>
          <w:lang w:val="es-ES_tradnl"/>
        </w:rPr>
      </w:pPr>
      <w:r>
        <w:rPr>
          <w:lang w:val="es-ES_tradnl"/>
        </w:rPr>
        <w:t>Para el caso de esta propuesta, se establecerá las siguientes estructuras orgánicas y fu</w:t>
      </w:r>
      <w:r w:rsidR="00C0406D">
        <w:rPr>
          <w:lang w:val="es-ES_tradnl"/>
        </w:rPr>
        <w:t xml:space="preserve">ncionales. </w:t>
      </w:r>
    </w:p>
    <w:p w:rsidR="005B0E7E" w:rsidRDefault="005B0E7E" w:rsidP="00C0406D">
      <w:pPr>
        <w:spacing w:line="360" w:lineRule="auto"/>
        <w:jc w:val="both"/>
        <w:rPr>
          <w:lang w:val="es-ES_tradnl"/>
        </w:rPr>
      </w:pPr>
    </w:p>
    <w:p w:rsidR="008A3141" w:rsidRDefault="008A3141" w:rsidP="00C0406D">
      <w:pPr>
        <w:spacing w:line="360" w:lineRule="auto"/>
        <w:jc w:val="both"/>
        <w:rPr>
          <w:lang w:val="es-ES_tradnl"/>
        </w:rPr>
      </w:pPr>
    </w:p>
    <w:p w:rsidR="005B0E7E" w:rsidRDefault="005B0E7E" w:rsidP="00C0406D">
      <w:pPr>
        <w:spacing w:line="360" w:lineRule="auto"/>
        <w:jc w:val="both"/>
        <w:rPr>
          <w:lang w:val="es-ES_tradnl"/>
        </w:rPr>
      </w:pPr>
    </w:p>
    <w:p w:rsidR="005B0E7E" w:rsidRDefault="005B0E7E" w:rsidP="00C0406D">
      <w:pPr>
        <w:spacing w:line="360" w:lineRule="auto"/>
        <w:jc w:val="both"/>
        <w:rPr>
          <w:lang w:val="es-ES_tradnl"/>
        </w:rPr>
      </w:pPr>
    </w:p>
    <w:p w:rsidR="00986FB2" w:rsidRDefault="00986FB2" w:rsidP="00C0406D">
      <w:pPr>
        <w:spacing w:line="360" w:lineRule="auto"/>
        <w:jc w:val="both"/>
        <w:rPr>
          <w:b/>
        </w:rPr>
      </w:pPr>
      <w:r w:rsidRPr="00723504">
        <w:rPr>
          <w:b/>
        </w:rPr>
        <w:t>ORGANIGRAMA ADMINISTRATIVO DE</w:t>
      </w:r>
      <w:r w:rsidR="00616924">
        <w:rPr>
          <w:b/>
        </w:rPr>
        <w:t xml:space="preserve"> </w:t>
      </w:r>
      <w:r w:rsidRPr="00723504">
        <w:rPr>
          <w:b/>
        </w:rPr>
        <w:t>L</w:t>
      </w:r>
      <w:r w:rsidR="00616924">
        <w:rPr>
          <w:b/>
        </w:rPr>
        <w:t>A</w:t>
      </w:r>
      <w:r w:rsidRPr="00723504">
        <w:rPr>
          <w:b/>
        </w:rPr>
        <w:t xml:space="preserve"> PRO</w:t>
      </w:r>
      <w:r w:rsidR="00616924">
        <w:rPr>
          <w:b/>
        </w:rPr>
        <w:t>PUESTA</w:t>
      </w:r>
    </w:p>
    <w:p w:rsidR="008A3141" w:rsidRDefault="008A3141" w:rsidP="00C0406D">
      <w:pPr>
        <w:spacing w:line="360" w:lineRule="auto"/>
        <w:jc w:val="both"/>
        <w:rPr>
          <w:b/>
        </w:rPr>
      </w:pPr>
    </w:p>
    <w:p w:rsidR="008A3141" w:rsidRPr="00C0406D" w:rsidRDefault="008A3141" w:rsidP="00C0406D">
      <w:pPr>
        <w:spacing w:line="360" w:lineRule="auto"/>
        <w:jc w:val="both"/>
        <w:rPr>
          <w:lang w:val="es-ES_tradnl"/>
        </w:rPr>
      </w:pPr>
    </w:p>
    <w:p w:rsidR="00986FB2" w:rsidRPr="00723504" w:rsidRDefault="00986FB2" w:rsidP="00986FB2">
      <w:pPr>
        <w:rPr>
          <w:b/>
        </w:rPr>
      </w:pPr>
    </w:p>
    <w:p w:rsidR="00986FB2" w:rsidRPr="00132864" w:rsidRDefault="00786DE4" w:rsidP="00986FB2">
      <w:r>
        <w:pict>
          <v:group id="_x0000_s1041" editas="canvas" style="width:430.85pt;height:314.1pt;mso-position-horizontal-relative:char;mso-position-vertical-relative:line" coordorigin="2357,1080" coordsize="7200,525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2" type="#_x0000_t75" style="position:absolute;left:2357;top:1080;width:7200;height:5250" o:preferrelative="f">
              <v:fill o:detectmouseclick="t"/>
              <v:path o:extrusionok="t" o:connecttype="none"/>
              <o:lock v:ext="edit" text="t"/>
            </v:shape>
            <v:group id="_x0000_s1043" style="position:absolute;left:3025;top:1441;width:6117;height:4112" coordorigin="3025,1307" coordsize="6117,4114">
              <v:rect id="_x0000_s1044" style="position:absolute;left:3694;top:1307;width:2005;height:682" fillcolor="#f2f2f2 [3052]">
                <v:shadow on="t" offset=",3pt" offset2=",2pt"/>
                <v:textbox>
                  <w:txbxContent>
                    <w:p w:rsidR="00C67FE9" w:rsidRPr="00966A36" w:rsidRDefault="00C67FE9" w:rsidP="00986FB2">
                      <w:pPr>
                        <w:jc w:val="center"/>
                      </w:pPr>
                      <w:r>
                        <w:t>COORDINADOR GENERAL</w:t>
                      </w:r>
                    </w:p>
                  </w:txbxContent>
                </v:textbox>
              </v:rect>
              <v:rect id="_x0000_s1045" style="position:absolute;left:3025;top:2671;width:3346;height:1410" fillcolor="#f2f2f2 [3052]">
                <v:shadow on="t" offset=",3pt" offset2=",2pt"/>
                <v:textbox>
                  <w:txbxContent>
                    <w:p w:rsidR="00C67FE9" w:rsidRPr="00966A36" w:rsidRDefault="00C67FE9" w:rsidP="00986FB2">
                      <w:pPr>
                        <w:ind w:left="-100"/>
                        <w:rPr>
                          <w:sz w:val="16"/>
                          <w:szCs w:val="16"/>
                        </w:rPr>
                      </w:pPr>
                      <w:r>
                        <w:t>COMISION DE TRABAJO:</w:t>
                      </w:r>
                    </w:p>
                    <w:p w:rsidR="00C67FE9" w:rsidRDefault="00C67FE9" w:rsidP="00B6297C">
                      <w:pPr>
                        <w:pStyle w:val="Prrafodelista"/>
                        <w:numPr>
                          <w:ilvl w:val="0"/>
                          <w:numId w:val="16"/>
                        </w:numPr>
                        <w:spacing w:after="200"/>
                        <w:ind w:left="200" w:hanging="300"/>
                        <w:rPr>
                          <w:sz w:val="16"/>
                          <w:szCs w:val="16"/>
                        </w:rPr>
                      </w:pPr>
                      <w:r w:rsidRPr="00966A36">
                        <w:rPr>
                          <w:sz w:val="16"/>
                          <w:szCs w:val="16"/>
                        </w:rPr>
                        <w:t xml:space="preserve">DIRIGENTES BARRIALES, </w:t>
                      </w:r>
                    </w:p>
                    <w:p w:rsidR="00C67FE9" w:rsidRDefault="00C67FE9" w:rsidP="00B6297C">
                      <w:pPr>
                        <w:pStyle w:val="Prrafodelista"/>
                        <w:numPr>
                          <w:ilvl w:val="0"/>
                          <w:numId w:val="16"/>
                        </w:numPr>
                        <w:spacing w:after="200"/>
                        <w:ind w:left="200" w:hanging="300"/>
                        <w:rPr>
                          <w:sz w:val="16"/>
                          <w:szCs w:val="16"/>
                        </w:rPr>
                      </w:pPr>
                      <w:r w:rsidRPr="00966A36">
                        <w:rPr>
                          <w:sz w:val="16"/>
                          <w:szCs w:val="16"/>
                        </w:rPr>
                        <w:t>DOCENTES DE LA U FACULTAD DE JURISPRUDENCIA, FUNCIONARIOS JUDICIALES:</w:t>
                      </w:r>
                    </w:p>
                    <w:p w:rsidR="00C67FE9" w:rsidRDefault="00C67FE9" w:rsidP="00B6297C">
                      <w:pPr>
                        <w:pStyle w:val="Prrafodelista"/>
                        <w:numPr>
                          <w:ilvl w:val="0"/>
                          <w:numId w:val="16"/>
                        </w:numPr>
                        <w:spacing w:after="200"/>
                        <w:ind w:left="200" w:hanging="300"/>
                        <w:rPr>
                          <w:sz w:val="16"/>
                          <w:szCs w:val="16"/>
                        </w:rPr>
                      </w:pPr>
                      <w:r w:rsidRPr="00966A36">
                        <w:rPr>
                          <w:sz w:val="16"/>
                          <w:szCs w:val="16"/>
                        </w:rPr>
                        <w:t xml:space="preserve"> JUEZA DEL JU</w:t>
                      </w:r>
                      <w:r>
                        <w:rPr>
                          <w:sz w:val="16"/>
                          <w:szCs w:val="16"/>
                        </w:rPr>
                        <w:t>ZGADO DE LA NIÑEZ Y ADOLECENCIA</w:t>
                      </w:r>
                    </w:p>
                    <w:p w:rsidR="00C67FE9" w:rsidRPr="00966A36" w:rsidRDefault="00C67FE9" w:rsidP="00B6297C">
                      <w:pPr>
                        <w:pStyle w:val="Prrafodelista"/>
                        <w:numPr>
                          <w:ilvl w:val="0"/>
                          <w:numId w:val="16"/>
                        </w:numPr>
                        <w:spacing w:after="200" w:line="276" w:lineRule="auto"/>
                        <w:ind w:left="200" w:hanging="300"/>
                        <w:rPr>
                          <w:sz w:val="16"/>
                          <w:szCs w:val="16"/>
                        </w:rPr>
                      </w:pPr>
                      <w:r w:rsidRPr="00966A36">
                        <w:rPr>
                          <w:sz w:val="16"/>
                          <w:szCs w:val="16"/>
                        </w:rPr>
                        <w:t>COMISAR</w:t>
                      </w:r>
                      <w:r>
                        <w:rPr>
                          <w:sz w:val="16"/>
                          <w:szCs w:val="16"/>
                        </w:rPr>
                        <w:t>Í</w:t>
                      </w:r>
                      <w:r w:rsidRPr="00966A36">
                        <w:rPr>
                          <w:sz w:val="16"/>
                          <w:szCs w:val="16"/>
                        </w:rPr>
                        <w:t xml:space="preserve">A  DE LA MUJER Y LA </w:t>
                      </w:r>
                      <w:r>
                        <w:rPr>
                          <w:sz w:val="16"/>
                          <w:szCs w:val="16"/>
                        </w:rPr>
                        <w:t xml:space="preserve"> </w:t>
                      </w:r>
                      <w:r w:rsidRPr="00966A36">
                        <w:rPr>
                          <w:sz w:val="16"/>
                          <w:szCs w:val="16"/>
                        </w:rPr>
                        <w:t>FAMILIA</w:t>
                      </w:r>
                    </w:p>
                    <w:p w:rsidR="00C67FE9" w:rsidRDefault="00C67FE9" w:rsidP="00986FB2"/>
                    <w:p w:rsidR="00C67FE9" w:rsidRDefault="00C67FE9" w:rsidP="00986FB2"/>
                    <w:p w:rsidR="00C67FE9" w:rsidRDefault="00C67FE9" w:rsidP="00986FB2"/>
                  </w:txbxContent>
                </v:textbox>
              </v:rect>
              <v:rect id="_x0000_s1046" style="position:absolute;left:3025;top:4717;width:1339;height:682" fillcolor="#f2f2f2 [3052]">
                <v:shadow on="t" offset=",3pt" offset2=",2pt"/>
                <v:textbox>
                  <w:txbxContent>
                    <w:p w:rsidR="00C67FE9" w:rsidRPr="00A5262B" w:rsidRDefault="00C67FE9" w:rsidP="00986FB2">
                      <w:pPr>
                        <w:rPr>
                          <w:sz w:val="20"/>
                          <w:szCs w:val="20"/>
                        </w:rPr>
                      </w:pPr>
                      <w:r>
                        <w:rPr>
                          <w:sz w:val="20"/>
                          <w:szCs w:val="20"/>
                        </w:rPr>
                        <w:t>Responsable. Comp.1</w:t>
                      </w:r>
                    </w:p>
                  </w:txbxContent>
                </v:textbox>
              </v:rect>
              <v:rect id="_x0000_s1047" style="position:absolute;left:5031;top:4717;width:1312;height:704" fillcolor="#f2f2f2 [3052]">
                <v:shadow on="t" offset=",3pt" offset2=",2pt"/>
                <v:textbox>
                  <w:txbxContent>
                    <w:p w:rsidR="00C67FE9" w:rsidRPr="00A5262B" w:rsidRDefault="00C67FE9" w:rsidP="00986FB2">
                      <w:pPr>
                        <w:rPr>
                          <w:sz w:val="20"/>
                          <w:szCs w:val="20"/>
                        </w:rPr>
                      </w:pPr>
                      <w:r>
                        <w:rPr>
                          <w:sz w:val="20"/>
                          <w:szCs w:val="20"/>
                        </w:rPr>
                        <w:t>Responsable Comp.  2</w:t>
                      </w:r>
                    </w:p>
                  </w:txbxContent>
                </v:textbox>
              </v:rect>
              <v:roundrect id="_x0000_s1048" style="position:absolute;left:7370;top:1989;width:1504;height:910" arcsize="10923f" fillcolor="#f2f2f2 [3052]">
                <v:shadow on="t" offset=",3pt" offset2=",2pt"/>
                <v:textbox>
                  <w:txbxContent>
                    <w:p w:rsidR="00C67FE9" w:rsidRPr="00917C4B" w:rsidRDefault="00C67FE9" w:rsidP="00986FB2">
                      <w:pPr>
                        <w:rPr>
                          <w:sz w:val="20"/>
                          <w:szCs w:val="20"/>
                        </w:rPr>
                      </w:pPr>
                      <w:r w:rsidRPr="00917C4B">
                        <w:rPr>
                          <w:sz w:val="20"/>
                          <w:szCs w:val="20"/>
                        </w:rPr>
                        <w:t>Secretaria</w:t>
                      </w:r>
                    </w:p>
                    <w:p w:rsidR="00C67FE9" w:rsidRPr="00917C4B" w:rsidRDefault="00C67FE9" w:rsidP="00986FB2">
                      <w:pPr>
                        <w:rPr>
                          <w:sz w:val="20"/>
                          <w:szCs w:val="20"/>
                        </w:rPr>
                      </w:pPr>
                      <w:r w:rsidRPr="00917C4B">
                        <w:rPr>
                          <w:sz w:val="20"/>
                          <w:szCs w:val="20"/>
                        </w:rPr>
                        <w:t>Contadora</w:t>
                      </w:r>
                    </w:p>
                  </w:txbxContent>
                </v:textbox>
              </v:roundrect>
              <v:oval id="_x0000_s1049" style="position:absolute;left:7454;top:3694;width:1688;height:1161" fillcolor="#f2f2f2 [3052]">
                <v:shadow on="t" offset=",3pt" offset2=",2pt"/>
                <v:textbox>
                  <w:txbxContent>
                    <w:p w:rsidR="00C67FE9" w:rsidRPr="00A5262B" w:rsidRDefault="00C67FE9" w:rsidP="00986FB2">
                      <w:pPr>
                        <w:rPr>
                          <w:sz w:val="18"/>
                          <w:szCs w:val="18"/>
                        </w:rPr>
                      </w:pPr>
                      <w:r>
                        <w:rPr>
                          <w:sz w:val="18"/>
                          <w:szCs w:val="18"/>
                        </w:rPr>
                        <w:t>C</w:t>
                      </w:r>
                      <w:r w:rsidRPr="00A5262B">
                        <w:rPr>
                          <w:sz w:val="18"/>
                          <w:szCs w:val="18"/>
                        </w:rPr>
                        <w:t xml:space="preserve">omisión de </w:t>
                      </w:r>
                      <w:r>
                        <w:rPr>
                          <w:sz w:val="18"/>
                          <w:szCs w:val="18"/>
                        </w:rPr>
                        <w:t>M</w:t>
                      </w:r>
                      <w:r w:rsidRPr="00A5262B">
                        <w:rPr>
                          <w:sz w:val="18"/>
                          <w:szCs w:val="18"/>
                        </w:rPr>
                        <w:t>onitoreo</w:t>
                      </w:r>
                      <w:r>
                        <w:t xml:space="preserve"> y  </w:t>
                      </w:r>
                      <w:r>
                        <w:rPr>
                          <w:sz w:val="18"/>
                          <w:szCs w:val="18"/>
                        </w:rPr>
                        <w:t>E</w:t>
                      </w:r>
                      <w:r w:rsidRPr="00A5262B">
                        <w:rPr>
                          <w:sz w:val="18"/>
                          <w:szCs w:val="18"/>
                        </w:rPr>
                        <w:t>valuación</w:t>
                      </w:r>
                    </w:p>
                    <w:p w:rsidR="00C67FE9" w:rsidRDefault="00C67FE9" w:rsidP="00986FB2"/>
                  </w:txbxContent>
                </v:textbox>
              </v:oval>
              <v:shape id="_x0000_s1050" type="#_x0000_t32" style="position:absolute;left:4697;top:1989;width:1;height:682" o:connectortype="straight">
                <v:shadow on="t" offset=",3pt" offset2=",2pt"/>
              </v:shape>
              <v:shape id="_x0000_s1051" type="#_x0000_t32" style="position:absolute;left:3694;top:4490;width:2005;height:0" o:connectortype="straight">
                <v:shadow on="t" offset=",3pt" offset2=",2pt"/>
              </v:shape>
              <v:shape id="_x0000_s1052" type="#_x0000_t32" style="position:absolute;left:3694;top:4490;width:1;height:227;flip:x y" o:connectortype="straight">
                <v:shadow on="t" offset=",3pt" offset2=",2pt"/>
              </v:shape>
              <v:shape id="_x0000_s1053" type="#_x0000_t32" style="position:absolute;left:5687;top:4490;width:12;height:227;flip:y" o:connectortype="straight">
                <v:shadow on="t" offset=",3pt" offset2=",2pt"/>
              </v:shape>
              <v:shape id="_x0000_s1054" type="#_x0000_t32" style="position:absolute;left:4697;top:4081;width:1;height:409;flip:y" o:connectortype="straight">
                <v:shadow on="t" offset=",3pt" offset2=",2pt"/>
              </v:shape>
              <v:shape id="_x0000_s1055" type="#_x0000_t32" style="position:absolute;left:4697;top:4262;width:2757;height:13" o:connectortype="straight">
                <v:shadow on="t" offset=",3pt" offset2=",2pt"/>
              </v:shape>
              <v:shape id="_x0000_s1056" type="#_x0000_t32" style="position:absolute;left:4697;top:2444;width:2673;height:17;flip:x" o:connectortype="straight">
                <v:shadow on="t" offset=",3pt" offset2=",2pt"/>
              </v:shape>
            </v:group>
            <w10:wrap type="none"/>
            <w10:anchorlock/>
          </v:group>
        </w:pict>
      </w:r>
    </w:p>
    <w:p w:rsidR="002A32DB" w:rsidRDefault="00616924" w:rsidP="00FB23FB">
      <w:pPr>
        <w:spacing w:line="360" w:lineRule="auto"/>
        <w:jc w:val="both"/>
        <w:rPr>
          <w:lang w:val="es-ES_tradnl"/>
        </w:rPr>
      </w:pPr>
      <w:r>
        <w:rPr>
          <w:lang w:val="es-ES_tradnl"/>
        </w:rPr>
        <w:t>Para la ejecución de</w:t>
      </w:r>
      <w:r w:rsidR="002A32DB">
        <w:rPr>
          <w:lang w:val="es-ES_tradnl"/>
        </w:rPr>
        <w:t xml:space="preserve"> la propuesta</w:t>
      </w:r>
      <w:r>
        <w:rPr>
          <w:lang w:val="es-ES_tradnl"/>
        </w:rPr>
        <w:t xml:space="preserve"> </w:t>
      </w:r>
      <w:r w:rsidR="002A32DB">
        <w:rPr>
          <w:lang w:val="es-ES_tradnl"/>
        </w:rPr>
        <w:t>existe el organigrama administrativo mediante el cual, se establece un Coordinador General que es el responsable del cumplimiento de la propuesta, mismo que tiene una Comisión de Trabajo conformada por:</w:t>
      </w:r>
    </w:p>
    <w:p w:rsidR="002A32DB" w:rsidRDefault="002A32DB" w:rsidP="00FB23FB">
      <w:pPr>
        <w:spacing w:line="360" w:lineRule="auto"/>
        <w:jc w:val="both"/>
        <w:rPr>
          <w:lang w:val="es-ES_tradnl"/>
        </w:rPr>
      </w:pPr>
    </w:p>
    <w:p w:rsidR="002A32DB" w:rsidRDefault="002A32DB" w:rsidP="00FB23FB">
      <w:pPr>
        <w:spacing w:line="360" w:lineRule="auto"/>
        <w:jc w:val="both"/>
        <w:rPr>
          <w:lang w:val="es-ES_tradnl"/>
        </w:rPr>
      </w:pPr>
      <w:r>
        <w:rPr>
          <w:lang w:val="es-ES_tradnl"/>
        </w:rPr>
        <w:t xml:space="preserve">Dirigentes barriales, </w:t>
      </w:r>
    </w:p>
    <w:p w:rsidR="002A32DB" w:rsidRDefault="002A32DB" w:rsidP="00FB23FB">
      <w:pPr>
        <w:spacing w:line="360" w:lineRule="auto"/>
        <w:jc w:val="both"/>
        <w:rPr>
          <w:lang w:val="es-ES_tradnl"/>
        </w:rPr>
      </w:pPr>
      <w:r>
        <w:rPr>
          <w:lang w:val="es-ES_tradnl"/>
        </w:rPr>
        <w:t>Docentes de la Facultad de Jurisprudencia, de Trabajo Social,</w:t>
      </w:r>
    </w:p>
    <w:p w:rsidR="00BC5546" w:rsidRDefault="002A32DB" w:rsidP="00FB23FB">
      <w:pPr>
        <w:spacing w:line="360" w:lineRule="auto"/>
        <w:jc w:val="both"/>
        <w:rPr>
          <w:lang w:val="es-ES_tradnl"/>
        </w:rPr>
      </w:pPr>
      <w:r>
        <w:rPr>
          <w:lang w:val="es-ES_tradnl"/>
        </w:rPr>
        <w:t>Funcionarios judiciales</w:t>
      </w:r>
      <w:r w:rsidR="00C21BFE">
        <w:rPr>
          <w:lang w:val="es-ES_tradnl"/>
        </w:rPr>
        <w:t>.</w:t>
      </w:r>
      <w:r>
        <w:rPr>
          <w:lang w:val="es-ES_tradnl"/>
        </w:rPr>
        <w:t xml:space="preserve"> </w:t>
      </w:r>
    </w:p>
    <w:p w:rsidR="00BC5546" w:rsidRDefault="00BC5546" w:rsidP="00FB23FB">
      <w:pPr>
        <w:spacing w:line="360" w:lineRule="auto"/>
        <w:jc w:val="both"/>
        <w:rPr>
          <w:lang w:val="es-ES_tradnl"/>
        </w:rPr>
      </w:pPr>
    </w:p>
    <w:p w:rsidR="00BC5546" w:rsidRDefault="00C21BFE" w:rsidP="00FB23FB">
      <w:pPr>
        <w:spacing w:line="360" w:lineRule="auto"/>
        <w:jc w:val="both"/>
        <w:rPr>
          <w:lang w:val="es-ES_tradnl"/>
        </w:rPr>
      </w:pPr>
      <w:r>
        <w:rPr>
          <w:lang w:val="es-ES_tradnl"/>
        </w:rPr>
        <w:t xml:space="preserve">También existe una Comisión de Monitoreo y Evaluación, misma que hará el seguimiento necesario en el desarrollo de la propuesta y las observaciones respectivas.  </w:t>
      </w:r>
    </w:p>
    <w:p w:rsidR="008A3141" w:rsidRDefault="008A3141" w:rsidP="00FB23FB">
      <w:pPr>
        <w:spacing w:line="360" w:lineRule="auto"/>
        <w:jc w:val="both"/>
        <w:rPr>
          <w:lang w:val="es-ES_tradnl"/>
        </w:rPr>
      </w:pPr>
    </w:p>
    <w:p w:rsidR="008A3141" w:rsidRDefault="00181DEF" w:rsidP="00FB23FB">
      <w:pPr>
        <w:spacing w:line="360" w:lineRule="auto"/>
        <w:jc w:val="both"/>
        <w:rPr>
          <w:lang w:val="es-ES_tradnl"/>
        </w:rPr>
      </w:pPr>
      <w:r>
        <w:rPr>
          <w:lang w:val="es-ES_tradnl"/>
        </w:rPr>
        <w:lastRenderedPageBreak/>
        <w:t xml:space="preserve">                               </w:t>
      </w:r>
    </w:p>
    <w:p w:rsidR="00DF065B" w:rsidRPr="005B0E7E" w:rsidRDefault="00181DEF" w:rsidP="00FB23FB">
      <w:pPr>
        <w:spacing w:line="360" w:lineRule="auto"/>
        <w:jc w:val="both"/>
        <w:rPr>
          <w:lang w:val="es-ES_tradnl"/>
        </w:rPr>
      </w:pPr>
      <w:r>
        <w:rPr>
          <w:lang w:val="es-ES_tradnl"/>
        </w:rPr>
        <w:t xml:space="preserve">                                                                                                                                             </w:t>
      </w:r>
    </w:p>
    <w:p w:rsidR="00181DEF" w:rsidRPr="00B84C74" w:rsidRDefault="00181DEF" w:rsidP="00723504">
      <w:pPr>
        <w:pStyle w:val="Prrafodelista"/>
        <w:numPr>
          <w:ilvl w:val="0"/>
          <w:numId w:val="14"/>
        </w:numPr>
        <w:spacing w:line="360" w:lineRule="auto"/>
        <w:jc w:val="both"/>
        <w:rPr>
          <w:b/>
          <w:lang w:val="es-ES_tradnl"/>
        </w:rPr>
      </w:pPr>
      <w:r w:rsidRPr="00B84C74">
        <w:rPr>
          <w:b/>
          <w:lang w:val="es-ES_tradnl"/>
        </w:rPr>
        <w:t>MONITOREO Y EVALUACIÓN DE LA PROPUESTA</w:t>
      </w:r>
    </w:p>
    <w:p w:rsidR="00723504" w:rsidRDefault="00723504" w:rsidP="00DF065B">
      <w:pPr>
        <w:spacing w:line="360" w:lineRule="auto"/>
        <w:jc w:val="both"/>
        <w:rPr>
          <w:b/>
          <w:lang w:val="es-ES_tradnl"/>
        </w:rPr>
      </w:pPr>
    </w:p>
    <w:p w:rsidR="008A3141" w:rsidRDefault="008A3141" w:rsidP="00DF065B">
      <w:pPr>
        <w:spacing w:line="360" w:lineRule="auto"/>
        <w:jc w:val="both"/>
        <w:rPr>
          <w:b/>
          <w:lang w:val="es-ES_tradnl"/>
        </w:rPr>
      </w:pPr>
    </w:p>
    <w:p w:rsidR="00181DEF" w:rsidRDefault="00181DEF" w:rsidP="00181DEF">
      <w:pPr>
        <w:spacing w:line="360" w:lineRule="auto"/>
        <w:jc w:val="both"/>
        <w:rPr>
          <w:lang w:val="es-ES_tradnl"/>
        </w:rPr>
      </w:pPr>
      <w:r w:rsidRPr="0099126E">
        <w:rPr>
          <w:lang w:val="es-ES_tradnl"/>
        </w:rPr>
        <w:t xml:space="preserve">Es fundamental el proceso de evaluación y monitoreo para el cumplimiento de los objetivos del proyecto, en este sentido se </w:t>
      </w:r>
      <w:r w:rsidR="00EE533B">
        <w:rPr>
          <w:lang w:val="es-ES_tradnl"/>
        </w:rPr>
        <w:t>ha</w:t>
      </w:r>
      <w:r w:rsidRPr="0099126E">
        <w:rPr>
          <w:lang w:val="es-ES_tradnl"/>
        </w:rPr>
        <w:t xml:space="preserve"> previsto lo siguiente:</w:t>
      </w:r>
    </w:p>
    <w:p w:rsidR="00723504" w:rsidRPr="0099126E" w:rsidRDefault="00723504" w:rsidP="00181DEF">
      <w:pPr>
        <w:spacing w:line="360" w:lineRule="auto"/>
        <w:jc w:val="both"/>
        <w:rPr>
          <w:lang w:val="es-ES_tradnl"/>
        </w:rPr>
      </w:pPr>
    </w:p>
    <w:p w:rsidR="008A3141" w:rsidRDefault="008A3141" w:rsidP="00181DEF">
      <w:pPr>
        <w:spacing w:line="360" w:lineRule="auto"/>
        <w:jc w:val="both"/>
        <w:rPr>
          <w:b/>
          <w:lang w:val="es-ES_tradnl"/>
        </w:rPr>
      </w:pPr>
    </w:p>
    <w:p w:rsidR="00181DEF" w:rsidRDefault="00181DEF" w:rsidP="00181DEF">
      <w:pPr>
        <w:spacing w:line="360" w:lineRule="auto"/>
        <w:jc w:val="both"/>
        <w:rPr>
          <w:lang w:val="es-ES_tradnl"/>
        </w:rPr>
      </w:pPr>
      <w:r w:rsidRPr="0099126E">
        <w:rPr>
          <w:b/>
          <w:lang w:val="es-ES_tradnl"/>
        </w:rPr>
        <w:t>Monitoreo:</w:t>
      </w:r>
      <w:r w:rsidRPr="0099126E">
        <w:rPr>
          <w:lang w:val="es-ES_tradnl"/>
        </w:rPr>
        <w:t xml:space="preserve"> </w:t>
      </w:r>
      <w:r w:rsidR="00EE533B">
        <w:rPr>
          <w:lang w:val="es-ES_tradnl"/>
        </w:rPr>
        <w:t>T</w:t>
      </w:r>
      <w:r w:rsidRPr="0099126E">
        <w:rPr>
          <w:lang w:val="es-ES_tradnl"/>
        </w:rPr>
        <w:t>rimestralmente se aplicará, por parte de la Coordinación general, apoyada por la Comisión de Trabajo, un instrumento similar al de la encuesta ya realizada a un grupo de personas correspondiente al 10% de la muestra y de manera aleatoria. Se complementará con un estudio de los informes de cada una de las actividades.</w:t>
      </w:r>
    </w:p>
    <w:p w:rsidR="00723504" w:rsidRDefault="00723504" w:rsidP="00181DEF">
      <w:pPr>
        <w:spacing w:line="360" w:lineRule="auto"/>
        <w:jc w:val="both"/>
        <w:rPr>
          <w:lang w:val="es-ES_tradnl"/>
        </w:rPr>
      </w:pPr>
    </w:p>
    <w:p w:rsidR="008A3141" w:rsidRDefault="008A3141" w:rsidP="00181DEF">
      <w:pPr>
        <w:spacing w:line="360" w:lineRule="auto"/>
        <w:jc w:val="both"/>
        <w:rPr>
          <w:b/>
          <w:lang w:val="es-ES_tradnl"/>
        </w:rPr>
      </w:pPr>
    </w:p>
    <w:p w:rsidR="008A3141" w:rsidRDefault="008A3141" w:rsidP="00181DEF">
      <w:pPr>
        <w:spacing w:line="360" w:lineRule="auto"/>
        <w:jc w:val="both"/>
        <w:rPr>
          <w:b/>
          <w:lang w:val="es-ES_tradnl"/>
        </w:rPr>
      </w:pPr>
    </w:p>
    <w:p w:rsidR="00181DEF" w:rsidRDefault="00181DEF" w:rsidP="00181DEF">
      <w:pPr>
        <w:spacing w:line="360" w:lineRule="auto"/>
        <w:jc w:val="both"/>
        <w:rPr>
          <w:lang w:val="es-ES_tradnl"/>
        </w:rPr>
      </w:pPr>
      <w:r w:rsidRPr="0099126E">
        <w:rPr>
          <w:b/>
          <w:lang w:val="es-ES_tradnl"/>
        </w:rPr>
        <w:t>Evaluación expost:</w:t>
      </w:r>
      <w:r w:rsidRPr="0099126E">
        <w:rPr>
          <w:lang w:val="es-ES_tradnl"/>
        </w:rPr>
        <w:t xml:space="preserve"> Un equipo de trabajo conformado con algunos de los involucrados, esto es Coordinador, Comisión de Trabajo y representantes de los socios estratégicos, evaluará a través de: aplicación de una consulta a los habitantes del Barrio 15 de Abril mediante una encuesta que permita establecer la disminución de la violencia intrafamiliar y su correlación con la asistencia a los diferentes eventos del presente proyecto; la disminución de las denuncias inconclusas y el número de tramites presentados en la Comisaría de la Mujer.</w:t>
      </w:r>
    </w:p>
    <w:p w:rsidR="008A3141" w:rsidRDefault="008A3141" w:rsidP="00FB23FB">
      <w:pPr>
        <w:spacing w:line="360" w:lineRule="auto"/>
        <w:jc w:val="both"/>
        <w:rPr>
          <w:lang w:val="es-ES_tradnl"/>
        </w:rPr>
      </w:pPr>
    </w:p>
    <w:p w:rsidR="008A3141" w:rsidRDefault="008A3141" w:rsidP="00FB23FB">
      <w:pPr>
        <w:spacing w:line="360" w:lineRule="auto"/>
        <w:jc w:val="both"/>
        <w:rPr>
          <w:lang w:val="es-ES_tradnl"/>
        </w:rPr>
      </w:pPr>
    </w:p>
    <w:p w:rsidR="008A3141" w:rsidRDefault="008A3141" w:rsidP="00FB23FB">
      <w:pPr>
        <w:spacing w:line="360" w:lineRule="auto"/>
        <w:jc w:val="both"/>
        <w:rPr>
          <w:lang w:val="es-ES_tradnl"/>
        </w:rPr>
      </w:pPr>
    </w:p>
    <w:p w:rsidR="00FB23FB" w:rsidRDefault="00181DEF" w:rsidP="00FB23FB">
      <w:pPr>
        <w:spacing w:line="360" w:lineRule="auto"/>
        <w:jc w:val="both"/>
        <w:rPr>
          <w:lang w:val="es-ES_tradnl"/>
        </w:rPr>
      </w:pPr>
      <w:r w:rsidRPr="0099126E">
        <w:rPr>
          <w:lang w:val="es-ES_tradnl"/>
        </w:rPr>
        <w:t xml:space="preserve">Esta </w:t>
      </w:r>
      <w:r w:rsidR="00800BB1">
        <w:rPr>
          <w:lang w:val="es-ES_tradnl"/>
        </w:rPr>
        <w:t>e</w:t>
      </w:r>
      <w:r w:rsidRPr="0099126E">
        <w:rPr>
          <w:lang w:val="es-ES_tradnl"/>
        </w:rPr>
        <w:t>valuación tendrá como objetivo la posibilidad de renovar por un plazo igual el proyecto con las respectivas modificaciones.</w:t>
      </w:r>
    </w:p>
    <w:p w:rsidR="00BC5546" w:rsidRDefault="00BC5546" w:rsidP="00FB23FB">
      <w:pPr>
        <w:spacing w:line="360" w:lineRule="auto"/>
        <w:jc w:val="center"/>
        <w:rPr>
          <w:b/>
        </w:rPr>
      </w:pPr>
    </w:p>
    <w:p w:rsidR="00BC5546" w:rsidRDefault="00BC5546" w:rsidP="008A3141">
      <w:pPr>
        <w:spacing w:line="360" w:lineRule="auto"/>
        <w:rPr>
          <w:b/>
        </w:rPr>
      </w:pPr>
    </w:p>
    <w:p w:rsidR="00CD79A6" w:rsidRDefault="00CD79A6" w:rsidP="008A3141">
      <w:pPr>
        <w:spacing w:line="360" w:lineRule="auto"/>
        <w:rPr>
          <w:b/>
        </w:rPr>
      </w:pPr>
    </w:p>
    <w:p w:rsidR="0039758C" w:rsidRPr="00FB23FB" w:rsidRDefault="00FB23FB" w:rsidP="008A3141">
      <w:pPr>
        <w:spacing w:line="360" w:lineRule="auto"/>
        <w:jc w:val="center"/>
        <w:rPr>
          <w:lang w:val="es-ES_tradnl"/>
        </w:rPr>
      </w:pPr>
      <w:r>
        <w:rPr>
          <w:b/>
        </w:rPr>
        <w:lastRenderedPageBreak/>
        <w:t>PRESUP</w:t>
      </w:r>
      <w:r w:rsidR="0039758C">
        <w:rPr>
          <w:b/>
        </w:rPr>
        <w:t>UESTO</w:t>
      </w:r>
    </w:p>
    <w:tbl>
      <w:tblPr>
        <w:tblStyle w:val="Tablaconcuadrcula"/>
        <w:tblW w:w="9748" w:type="dxa"/>
        <w:tblInd w:w="-743" w:type="dxa"/>
        <w:tblLook w:val="04A0"/>
      </w:tblPr>
      <w:tblGrid>
        <w:gridCol w:w="9748"/>
      </w:tblGrid>
      <w:tr w:rsidR="00810E2F" w:rsidTr="0039758C">
        <w:trPr>
          <w:trHeight w:val="12894"/>
        </w:trPr>
        <w:tc>
          <w:tcPr>
            <w:tcW w:w="9748" w:type="dxa"/>
          </w:tcPr>
          <w:tbl>
            <w:tblPr>
              <w:tblW w:w="9527" w:type="dxa"/>
              <w:tblCellMar>
                <w:left w:w="70" w:type="dxa"/>
                <w:right w:w="70" w:type="dxa"/>
              </w:tblCellMar>
              <w:tblLook w:val="04A0"/>
            </w:tblPr>
            <w:tblGrid>
              <w:gridCol w:w="4443"/>
              <w:gridCol w:w="963"/>
              <w:gridCol w:w="1033"/>
              <w:gridCol w:w="963"/>
              <w:gridCol w:w="2125"/>
            </w:tblGrid>
            <w:tr w:rsidR="00810E2F" w:rsidRPr="00B631F8" w:rsidTr="0001553D">
              <w:trPr>
                <w:trHeight w:val="391"/>
              </w:trPr>
              <w:tc>
                <w:tcPr>
                  <w:tcW w:w="4443" w:type="dxa"/>
                  <w:shd w:val="clear" w:color="auto" w:fill="auto"/>
                  <w:noWrap/>
                  <w:vAlign w:val="center"/>
                  <w:hideMark/>
                </w:tcPr>
                <w:p w:rsidR="00810E2F" w:rsidRPr="00B631F8" w:rsidRDefault="00810E2F" w:rsidP="0001553D">
                  <w:pPr>
                    <w:rPr>
                      <w:b/>
                      <w:bCs/>
                      <w:color w:val="000000"/>
                    </w:rPr>
                  </w:pPr>
                  <w:r w:rsidRPr="00B631F8">
                    <w:rPr>
                      <w:b/>
                      <w:bCs/>
                      <w:color w:val="000000"/>
                    </w:rPr>
                    <w:t>COMPONENTES 1</w:t>
                  </w:r>
                </w:p>
              </w:tc>
              <w:tc>
                <w:tcPr>
                  <w:tcW w:w="5084" w:type="dxa"/>
                  <w:gridSpan w:val="4"/>
                  <w:shd w:val="clear" w:color="auto" w:fill="auto"/>
                  <w:noWrap/>
                  <w:hideMark/>
                </w:tcPr>
                <w:p w:rsidR="00810E2F" w:rsidRPr="00B631F8" w:rsidRDefault="00810E2F" w:rsidP="0001553D">
                  <w:pPr>
                    <w:jc w:val="center"/>
                    <w:rPr>
                      <w:rFonts w:ascii="Calibri" w:hAnsi="Calibri"/>
                      <w:b/>
                      <w:bCs/>
                      <w:color w:val="000000"/>
                    </w:rPr>
                  </w:pPr>
                  <w:r w:rsidRPr="00B631F8">
                    <w:rPr>
                      <w:rFonts w:ascii="Calibri" w:hAnsi="Calibri"/>
                      <w:b/>
                      <w:bCs/>
                      <w:color w:val="000000"/>
                    </w:rPr>
                    <w:t>E</w:t>
                  </w:r>
                  <w:r w:rsidRPr="00B631F8">
                    <w:rPr>
                      <w:b/>
                      <w:bCs/>
                      <w:color w:val="000000"/>
                    </w:rPr>
                    <w:t>.1. Sensibilización de las familias del Barrio 15 de Abril.</w:t>
                  </w:r>
                </w:p>
              </w:tc>
            </w:tr>
            <w:tr w:rsidR="00810E2F" w:rsidRPr="00B631F8" w:rsidTr="0001553D">
              <w:trPr>
                <w:trHeight w:val="306"/>
              </w:trPr>
              <w:tc>
                <w:tcPr>
                  <w:tcW w:w="4443" w:type="dxa"/>
                  <w:shd w:val="clear" w:color="auto" w:fill="auto"/>
                  <w:noWrap/>
                  <w:vAlign w:val="center"/>
                  <w:hideMark/>
                </w:tcPr>
                <w:p w:rsidR="00810E2F" w:rsidRPr="00B631F8" w:rsidRDefault="00810E2F" w:rsidP="0001553D">
                  <w:pPr>
                    <w:rPr>
                      <w:b/>
                      <w:bCs/>
                      <w:color w:val="000000"/>
                    </w:rPr>
                  </w:pPr>
                  <w:r w:rsidRPr="00B631F8">
                    <w:rPr>
                      <w:b/>
                      <w:bCs/>
                      <w:color w:val="000000"/>
                    </w:rPr>
                    <w:t>Actividad</w:t>
                  </w:r>
                </w:p>
              </w:tc>
              <w:tc>
                <w:tcPr>
                  <w:tcW w:w="963" w:type="dxa"/>
                  <w:shd w:val="clear" w:color="auto" w:fill="auto"/>
                  <w:noWrap/>
                  <w:vAlign w:val="center"/>
                  <w:hideMark/>
                </w:tcPr>
                <w:p w:rsidR="00810E2F" w:rsidRPr="00B631F8" w:rsidRDefault="00810E2F" w:rsidP="0001553D">
                  <w:pPr>
                    <w:jc w:val="center"/>
                    <w:rPr>
                      <w:rFonts w:ascii="Calibri" w:hAnsi="Calibri"/>
                      <w:b/>
                      <w:bCs/>
                      <w:color w:val="000000"/>
                    </w:rPr>
                  </w:pPr>
                  <w:r w:rsidRPr="00B631F8">
                    <w:rPr>
                      <w:rFonts w:ascii="Calibri" w:hAnsi="Calibri"/>
                      <w:b/>
                      <w:bCs/>
                      <w:color w:val="000000"/>
                    </w:rPr>
                    <w:t>Unidad de medida</w:t>
                  </w:r>
                </w:p>
              </w:tc>
              <w:tc>
                <w:tcPr>
                  <w:tcW w:w="1033" w:type="dxa"/>
                  <w:shd w:val="clear" w:color="auto" w:fill="auto"/>
                  <w:noWrap/>
                  <w:vAlign w:val="center"/>
                  <w:hideMark/>
                </w:tcPr>
                <w:p w:rsidR="00810E2F" w:rsidRPr="00B631F8" w:rsidRDefault="00810E2F" w:rsidP="0001553D">
                  <w:pPr>
                    <w:jc w:val="center"/>
                    <w:rPr>
                      <w:rFonts w:ascii="Calibri" w:hAnsi="Calibri"/>
                      <w:b/>
                      <w:bCs/>
                      <w:color w:val="000000"/>
                    </w:rPr>
                  </w:pPr>
                  <w:r w:rsidRPr="00B631F8">
                    <w:rPr>
                      <w:rFonts w:ascii="Calibri" w:hAnsi="Calibri"/>
                      <w:b/>
                      <w:bCs/>
                      <w:color w:val="000000"/>
                    </w:rPr>
                    <w:t>Cantidad</w:t>
                  </w:r>
                </w:p>
              </w:tc>
              <w:tc>
                <w:tcPr>
                  <w:tcW w:w="963" w:type="dxa"/>
                  <w:shd w:val="clear" w:color="auto" w:fill="auto"/>
                  <w:noWrap/>
                  <w:vAlign w:val="center"/>
                  <w:hideMark/>
                </w:tcPr>
                <w:p w:rsidR="00810E2F" w:rsidRPr="00B631F8" w:rsidRDefault="00810E2F" w:rsidP="0001553D">
                  <w:pPr>
                    <w:jc w:val="center"/>
                    <w:rPr>
                      <w:rFonts w:ascii="Calibri" w:hAnsi="Calibri"/>
                      <w:b/>
                      <w:bCs/>
                      <w:color w:val="000000"/>
                    </w:rPr>
                  </w:pPr>
                  <w:r w:rsidRPr="00B631F8">
                    <w:rPr>
                      <w:rFonts w:ascii="Calibri" w:hAnsi="Calibri"/>
                      <w:b/>
                      <w:bCs/>
                      <w:color w:val="000000"/>
                    </w:rPr>
                    <w:t>Costo Unitario (USD)</w:t>
                  </w:r>
                </w:p>
              </w:tc>
              <w:tc>
                <w:tcPr>
                  <w:tcW w:w="2125" w:type="dxa"/>
                  <w:shd w:val="clear" w:color="auto" w:fill="auto"/>
                  <w:noWrap/>
                  <w:vAlign w:val="center"/>
                  <w:hideMark/>
                </w:tcPr>
                <w:p w:rsidR="00810E2F" w:rsidRPr="00B631F8" w:rsidRDefault="00810E2F" w:rsidP="0001553D">
                  <w:pPr>
                    <w:jc w:val="center"/>
                    <w:rPr>
                      <w:rFonts w:ascii="Calibri" w:hAnsi="Calibri"/>
                      <w:b/>
                      <w:bCs/>
                      <w:color w:val="000000"/>
                    </w:rPr>
                  </w:pPr>
                  <w:r w:rsidRPr="00B631F8">
                    <w:rPr>
                      <w:rFonts w:ascii="Calibri" w:hAnsi="Calibri"/>
                      <w:b/>
                      <w:bCs/>
                      <w:color w:val="000000"/>
                    </w:rPr>
                    <w:t>Costo total (USD)</w:t>
                  </w:r>
                </w:p>
              </w:tc>
            </w:tr>
            <w:tr w:rsidR="00810E2F" w:rsidRPr="00B631F8" w:rsidTr="0001553D">
              <w:trPr>
                <w:trHeight w:val="391"/>
              </w:trPr>
              <w:tc>
                <w:tcPr>
                  <w:tcW w:w="4443" w:type="dxa"/>
                  <w:shd w:val="clear" w:color="000000" w:fill="F2F2F2"/>
                  <w:noWrap/>
                  <w:vAlign w:val="center"/>
                  <w:hideMark/>
                </w:tcPr>
                <w:p w:rsidR="00810E2F" w:rsidRPr="00B631F8" w:rsidRDefault="00810E2F" w:rsidP="0001553D">
                  <w:pPr>
                    <w:rPr>
                      <w:b/>
                      <w:bCs/>
                      <w:color w:val="000000"/>
                    </w:rPr>
                  </w:pPr>
                  <w:r w:rsidRPr="00B631F8">
                    <w:rPr>
                      <w:b/>
                      <w:bCs/>
                      <w:color w:val="000000"/>
                    </w:rPr>
                    <w:t xml:space="preserve">E.1.1 Cuatro (4) campañas de sensibilización </w:t>
                  </w:r>
                </w:p>
              </w:tc>
              <w:tc>
                <w:tcPr>
                  <w:tcW w:w="963" w:type="dxa"/>
                  <w:shd w:val="clear" w:color="000000" w:fill="F2F2F2"/>
                  <w:noWrap/>
                  <w:vAlign w:val="center"/>
                  <w:hideMark/>
                </w:tcPr>
                <w:p w:rsidR="00810E2F" w:rsidRPr="00B631F8" w:rsidRDefault="00810E2F" w:rsidP="0001553D">
                  <w:pPr>
                    <w:jc w:val="center"/>
                    <w:rPr>
                      <w:rFonts w:ascii="Calibri" w:hAnsi="Calibri"/>
                      <w:b/>
                      <w:bCs/>
                      <w:color w:val="000000"/>
                    </w:rPr>
                  </w:pPr>
                  <w:r w:rsidRPr="00B631F8">
                    <w:rPr>
                      <w:rFonts w:ascii="Calibri" w:hAnsi="Calibri"/>
                      <w:b/>
                      <w:bCs/>
                      <w:color w:val="000000"/>
                    </w:rPr>
                    <w:t> </w:t>
                  </w:r>
                </w:p>
              </w:tc>
              <w:tc>
                <w:tcPr>
                  <w:tcW w:w="1033" w:type="dxa"/>
                  <w:shd w:val="clear" w:color="000000" w:fill="F2F2F2"/>
                  <w:noWrap/>
                  <w:vAlign w:val="center"/>
                  <w:hideMark/>
                </w:tcPr>
                <w:p w:rsidR="00810E2F" w:rsidRPr="00B631F8" w:rsidRDefault="00810E2F" w:rsidP="0001553D">
                  <w:pPr>
                    <w:jc w:val="center"/>
                    <w:rPr>
                      <w:rFonts w:ascii="Calibri" w:hAnsi="Calibri"/>
                      <w:b/>
                      <w:bCs/>
                      <w:color w:val="000000"/>
                    </w:rPr>
                  </w:pPr>
                  <w:r w:rsidRPr="00B631F8">
                    <w:rPr>
                      <w:rFonts w:ascii="Calibri" w:hAnsi="Calibri"/>
                      <w:b/>
                      <w:bCs/>
                      <w:color w:val="000000"/>
                    </w:rPr>
                    <w:t> </w:t>
                  </w:r>
                </w:p>
              </w:tc>
              <w:tc>
                <w:tcPr>
                  <w:tcW w:w="963" w:type="dxa"/>
                  <w:shd w:val="clear" w:color="000000" w:fill="F2F2F2"/>
                  <w:noWrap/>
                  <w:vAlign w:val="center"/>
                  <w:hideMark/>
                </w:tcPr>
                <w:p w:rsidR="00810E2F" w:rsidRPr="00B631F8" w:rsidRDefault="00810E2F" w:rsidP="0001553D">
                  <w:pPr>
                    <w:jc w:val="right"/>
                    <w:rPr>
                      <w:rFonts w:ascii="Calibri" w:hAnsi="Calibri"/>
                      <w:b/>
                      <w:bCs/>
                      <w:color w:val="000000"/>
                    </w:rPr>
                  </w:pPr>
                  <w:r w:rsidRPr="00B631F8">
                    <w:rPr>
                      <w:rFonts w:ascii="Calibri" w:hAnsi="Calibri"/>
                      <w:b/>
                      <w:bCs/>
                      <w:color w:val="000000"/>
                    </w:rPr>
                    <w:t> </w:t>
                  </w:r>
                </w:p>
              </w:tc>
              <w:tc>
                <w:tcPr>
                  <w:tcW w:w="2125" w:type="dxa"/>
                  <w:shd w:val="clear" w:color="000000" w:fill="F2F2F2"/>
                  <w:noWrap/>
                  <w:vAlign w:val="center"/>
                  <w:hideMark/>
                </w:tcPr>
                <w:p w:rsidR="00810E2F" w:rsidRPr="00B631F8" w:rsidRDefault="00810E2F" w:rsidP="0001553D">
                  <w:pPr>
                    <w:jc w:val="right"/>
                    <w:rPr>
                      <w:rFonts w:ascii="Calibri" w:hAnsi="Calibri"/>
                      <w:b/>
                      <w:bCs/>
                      <w:color w:val="000000"/>
                    </w:rPr>
                  </w:pPr>
                  <w:r w:rsidRPr="00B631F8">
                    <w:rPr>
                      <w:rFonts w:ascii="Calibri" w:hAnsi="Calibri"/>
                      <w:b/>
                      <w:bCs/>
                      <w:color w:val="000000"/>
                    </w:rPr>
                    <w:t>5260,00</w:t>
                  </w:r>
                </w:p>
              </w:tc>
            </w:tr>
            <w:tr w:rsidR="00810E2F" w:rsidRPr="00B631F8" w:rsidTr="0001553D">
              <w:trPr>
                <w:trHeight w:val="391"/>
              </w:trPr>
              <w:tc>
                <w:tcPr>
                  <w:tcW w:w="4443" w:type="dxa"/>
                  <w:shd w:val="clear" w:color="auto" w:fill="auto"/>
                  <w:noWrap/>
                  <w:vAlign w:val="center"/>
                  <w:hideMark/>
                </w:tcPr>
                <w:p w:rsidR="00810E2F" w:rsidRPr="00B631F8" w:rsidRDefault="00810E2F" w:rsidP="00B1614D">
                  <w:pPr>
                    <w:rPr>
                      <w:color w:val="000000"/>
                    </w:rPr>
                  </w:pPr>
                  <w:r w:rsidRPr="00B631F8">
                    <w:rPr>
                      <w:color w:val="000000"/>
                    </w:rPr>
                    <w:t xml:space="preserve">a. </w:t>
                  </w:r>
                  <w:r w:rsidR="00B1614D">
                    <w:rPr>
                      <w:color w:val="000000"/>
                    </w:rPr>
                    <w:t>R</w:t>
                  </w:r>
                  <w:r w:rsidRPr="00B631F8">
                    <w:rPr>
                      <w:color w:val="000000"/>
                    </w:rPr>
                    <w:t>euniones de planificación y coordinación ( 1 x mes)</w:t>
                  </w:r>
                </w:p>
              </w:tc>
              <w:tc>
                <w:tcPr>
                  <w:tcW w:w="963" w:type="dxa"/>
                  <w:shd w:val="clear" w:color="auto" w:fill="auto"/>
                  <w:noWrap/>
                  <w:vAlign w:val="center"/>
                  <w:hideMark/>
                </w:tcPr>
                <w:p w:rsidR="00810E2F" w:rsidRPr="00B631F8" w:rsidRDefault="00846A0C" w:rsidP="0001553D">
                  <w:pPr>
                    <w:jc w:val="center"/>
                    <w:rPr>
                      <w:rFonts w:ascii="Calibri" w:hAnsi="Calibri"/>
                      <w:color w:val="000000"/>
                    </w:rPr>
                  </w:pPr>
                  <w:r w:rsidRPr="00B631F8">
                    <w:rPr>
                      <w:rFonts w:ascii="Calibri" w:hAnsi="Calibri"/>
                      <w:color w:val="000000"/>
                    </w:rPr>
                    <w:t>U</w:t>
                  </w:r>
                  <w:r w:rsidR="00810E2F" w:rsidRPr="00B631F8">
                    <w:rPr>
                      <w:rFonts w:ascii="Calibri" w:hAnsi="Calibri"/>
                      <w:color w:val="000000"/>
                    </w:rPr>
                    <w:t>nidad</w:t>
                  </w:r>
                </w:p>
              </w:tc>
              <w:tc>
                <w:tcPr>
                  <w:tcW w:w="1033" w:type="dxa"/>
                  <w:shd w:val="clear" w:color="auto" w:fill="auto"/>
                  <w:noWrap/>
                  <w:vAlign w:val="center"/>
                  <w:hideMark/>
                </w:tcPr>
                <w:p w:rsidR="00810E2F" w:rsidRPr="00B631F8" w:rsidRDefault="00810E2F" w:rsidP="0001553D">
                  <w:pPr>
                    <w:jc w:val="center"/>
                    <w:rPr>
                      <w:rFonts w:ascii="Calibri" w:hAnsi="Calibri"/>
                      <w:color w:val="000000"/>
                    </w:rPr>
                  </w:pPr>
                  <w:r w:rsidRPr="00B631F8">
                    <w:rPr>
                      <w:rFonts w:ascii="Calibri" w:hAnsi="Calibri"/>
                      <w:color w:val="000000"/>
                    </w:rPr>
                    <w:t>12</w:t>
                  </w:r>
                </w:p>
              </w:tc>
              <w:tc>
                <w:tcPr>
                  <w:tcW w:w="963" w:type="dxa"/>
                  <w:shd w:val="clear" w:color="auto" w:fill="auto"/>
                  <w:noWrap/>
                  <w:vAlign w:val="center"/>
                  <w:hideMark/>
                </w:tcPr>
                <w:p w:rsidR="00810E2F" w:rsidRPr="00B631F8" w:rsidRDefault="00810E2F" w:rsidP="0001553D">
                  <w:pPr>
                    <w:jc w:val="right"/>
                    <w:rPr>
                      <w:rFonts w:ascii="Calibri" w:hAnsi="Calibri"/>
                      <w:color w:val="000000"/>
                    </w:rPr>
                  </w:pPr>
                  <w:r w:rsidRPr="00B631F8">
                    <w:rPr>
                      <w:rFonts w:ascii="Calibri" w:hAnsi="Calibri"/>
                      <w:color w:val="000000"/>
                    </w:rPr>
                    <w:t>20</w:t>
                  </w:r>
                </w:p>
              </w:tc>
              <w:tc>
                <w:tcPr>
                  <w:tcW w:w="2125" w:type="dxa"/>
                  <w:shd w:val="clear" w:color="auto" w:fill="auto"/>
                  <w:noWrap/>
                  <w:vAlign w:val="center"/>
                  <w:hideMark/>
                </w:tcPr>
                <w:p w:rsidR="00810E2F" w:rsidRPr="00B631F8" w:rsidRDefault="00810E2F" w:rsidP="0001553D">
                  <w:pPr>
                    <w:jc w:val="right"/>
                    <w:rPr>
                      <w:rFonts w:ascii="Calibri" w:hAnsi="Calibri"/>
                      <w:b/>
                      <w:bCs/>
                      <w:color w:val="000000"/>
                    </w:rPr>
                  </w:pPr>
                  <w:r w:rsidRPr="00B631F8">
                    <w:rPr>
                      <w:rFonts w:ascii="Calibri" w:hAnsi="Calibri"/>
                      <w:b/>
                      <w:bCs/>
                      <w:color w:val="000000"/>
                    </w:rPr>
                    <w:t>240</w:t>
                  </w:r>
                </w:p>
              </w:tc>
            </w:tr>
            <w:tr w:rsidR="00810E2F" w:rsidRPr="00B631F8" w:rsidTr="0001553D">
              <w:trPr>
                <w:trHeight w:val="391"/>
              </w:trPr>
              <w:tc>
                <w:tcPr>
                  <w:tcW w:w="4443" w:type="dxa"/>
                  <w:shd w:val="clear" w:color="auto" w:fill="auto"/>
                  <w:noWrap/>
                  <w:hideMark/>
                </w:tcPr>
                <w:p w:rsidR="00810E2F" w:rsidRPr="00B631F8" w:rsidRDefault="00810E2F" w:rsidP="00B1614D">
                  <w:pPr>
                    <w:rPr>
                      <w:rFonts w:ascii="Calibri" w:hAnsi="Calibri"/>
                      <w:color w:val="000000"/>
                    </w:rPr>
                  </w:pPr>
                  <w:r w:rsidRPr="00B631F8">
                    <w:rPr>
                      <w:rFonts w:ascii="Calibri" w:hAnsi="Calibri"/>
                      <w:color w:val="000000"/>
                    </w:rPr>
                    <w:t xml:space="preserve">b. </w:t>
                  </w:r>
                  <w:r w:rsidR="00B1614D">
                    <w:rPr>
                      <w:rFonts w:ascii="Calibri" w:hAnsi="Calibri"/>
                      <w:color w:val="000000"/>
                    </w:rPr>
                    <w:t>P</w:t>
                  </w:r>
                  <w:r w:rsidRPr="00B631F8">
                    <w:rPr>
                      <w:rFonts w:ascii="Calibri" w:hAnsi="Calibri"/>
                      <w:color w:val="000000"/>
                    </w:rPr>
                    <w:t>rogramas radiales ( 2 x mes)</w:t>
                  </w:r>
                </w:p>
              </w:tc>
              <w:tc>
                <w:tcPr>
                  <w:tcW w:w="963" w:type="dxa"/>
                  <w:shd w:val="clear" w:color="auto" w:fill="auto"/>
                  <w:noWrap/>
                  <w:hideMark/>
                </w:tcPr>
                <w:p w:rsidR="00810E2F" w:rsidRPr="00B631F8" w:rsidRDefault="00846A0C" w:rsidP="0001553D">
                  <w:pPr>
                    <w:jc w:val="center"/>
                    <w:rPr>
                      <w:rFonts w:ascii="Calibri" w:hAnsi="Calibri"/>
                      <w:color w:val="000000"/>
                    </w:rPr>
                  </w:pPr>
                  <w:r w:rsidRPr="00B631F8">
                    <w:rPr>
                      <w:rFonts w:ascii="Calibri" w:hAnsi="Calibri"/>
                      <w:color w:val="000000"/>
                    </w:rPr>
                    <w:t>U</w:t>
                  </w:r>
                  <w:r w:rsidR="00810E2F" w:rsidRPr="00B631F8">
                    <w:rPr>
                      <w:rFonts w:ascii="Calibri" w:hAnsi="Calibri"/>
                      <w:color w:val="000000"/>
                    </w:rPr>
                    <w:t>nidad</w:t>
                  </w:r>
                </w:p>
              </w:tc>
              <w:tc>
                <w:tcPr>
                  <w:tcW w:w="1033" w:type="dxa"/>
                  <w:shd w:val="clear" w:color="auto" w:fill="auto"/>
                  <w:noWrap/>
                  <w:hideMark/>
                </w:tcPr>
                <w:p w:rsidR="00810E2F" w:rsidRPr="00B631F8" w:rsidRDefault="00810E2F" w:rsidP="0001553D">
                  <w:pPr>
                    <w:jc w:val="center"/>
                    <w:rPr>
                      <w:rFonts w:ascii="Calibri" w:hAnsi="Calibri"/>
                      <w:color w:val="000000"/>
                    </w:rPr>
                  </w:pPr>
                  <w:r w:rsidRPr="00B631F8">
                    <w:rPr>
                      <w:rFonts w:ascii="Calibri" w:hAnsi="Calibri"/>
                      <w:color w:val="000000"/>
                    </w:rPr>
                    <w:t>24</w:t>
                  </w:r>
                </w:p>
              </w:tc>
              <w:tc>
                <w:tcPr>
                  <w:tcW w:w="963" w:type="dxa"/>
                  <w:shd w:val="clear" w:color="auto" w:fill="auto"/>
                  <w:noWrap/>
                  <w:hideMark/>
                </w:tcPr>
                <w:p w:rsidR="00810E2F" w:rsidRPr="00B631F8" w:rsidRDefault="00810E2F" w:rsidP="0001553D">
                  <w:pPr>
                    <w:jc w:val="right"/>
                    <w:rPr>
                      <w:rFonts w:ascii="Calibri" w:hAnsi="Calibri"/>
                      <w:color w:val="000000"/>
                    </w:rPr>
                  </w:pPr>
                  <w:r w:rsidRPr="00B631F8">
                    <w:rPr>
                      <w:rFonts w:ascii="Calibri" w:hAnsi="Calibri"/>
                      <w:color w:val="000000"/>
                    </w:rPr>
                    <w:t>200,00</w:t>
                  </w:r>
                </w:p>
              </w:tc>
              <w:tc>
                <w:tcPr>
                  <w:tcW w:w="2125" w:type="dxa"/>
                  <w:shd w:val="clear" w:color="auto" w:fill="auto"/>
                  <w:noWrap/>
                  <w:hideMark/>
                </w:tcPr>
                <w:p w:rsidR="00810E2F" w:rsidRPr="00B631F8" w:rsidRDefault="00810E2F" w:rsidP="0001553D">
                  <w:pPr>
                    <w:jc w:val="right"/>
                    <w:rPr>
                      <w:rFonts w:ascii="Calibri" w:hAnsi="Calibri"/>
                      <w:b/>
                      <w:bCs/>
                      <w:color w:val="000000"/>
                    </w:rPr>
                  </w:pPr>
                  <w:r w:rsidRPr="00B631F8">
                    <w:rPr>
                      <w:rFonts w:ascii="Calibri" w:hAnsi="Calibri"/>
                      <w:b/>
                      <w:bCs/>
                      <w:color w:val="000000"/>
                    </w:rPr>
                    <w:t>4800,00</w:t>
                  </w:r>
                </w:p>
              </w:tc>
            </w:tr>
            <w:tr w:rsidR="00810E2F" w:rsidRPr="00B631F8" w:rsidTr="0001553D">
              <w:trPr>
                <w:trHeight w:val="391"/>
              </w:trPr>
              <w:tc>
                <w:tcPr>
                  <w:tcW w:w="4443" w:type="dxa"/>
                  <w:shd w:val="clear" w:color="auto" w:fill="auto"/>
                  <w:noWrap/>
                  <w:hideMark/>
                </w:tcPr>
                <w:p w:rsidR="00810E2F" w:rsidRPr="00B631F8" w:rsidRDefault="00810E2F" w:rsidP="00B1614D">
                  <w:pPr>
                    <w:rPr>
                      <w:color w:val="000000"/>
                    </w:rPr>
                  </w:pPr>
                  <w:r w:rsidRPr="00B631F8">
                    <w:rPr>
                      <w:color w:val="000000"/>
                    </w:rPr>
                    <w:t xml:space="preserve">c. </w:t>
                  </w:r>
                  <w:r w:rsidR="00B1614D">
                    <w:rPr>
                      <w:color w:val="000000"/>
                    </w:rPr>
                    <w:t>P</w:t>
                  </w:r>
                  <w:r w:rsidRPr="00B631F8">
                    <w:rPr>
                      <w:color w:val="000000"/>
                    </w:rPr>
                    <w:t>rograma de TV (1x semestre)</w:t>
                  </w:r>
                </w:p>
              </w:tc>
              <w:tc>
                <w:tcPr>
                  <w:tcW w:w="963" w:type="dxa"/>
                  <w:shd w:val="clear" w:color="auto" w:fill="auto"/>
                  <w:noWrap/>
                  <w:hideMark/>
                </w:tcPr>
                <w:p w:rsidR="00810E2F" w:rsidRPr="00B631F8" w:rsidRDefault="00846A0C" w:rsidP="0001553D">
                  <w:pPr>
                    <w:jc w:val="center"/>
                    <w:rPr>
                      <w:rFonts w:ascii="Calibri" w:hAnsi="Calibri"/>
                      <w:color w:val="000000"/>
                    </w:rPr>
                  </w:pPr>
                  <w:r w:rsidRPr="00B631F8">
                    <w:rPr>
                      <w:rFonts w:ascii="Calibri" w:hAnsi="Calibri"/>
                      <w:color w:val="000000"/>
                    </w:rPr>
                    <w:t>U</w:t>
                  </w:r>
                  <w:r w:rsidR="00810E2F" w:rsidRPr="00B631F8">
                    <w:rPr>
                      <w:rFonts w:ascii="Calibri" w:hAnsi="Calibri"/>
                      <w:color w:val="000000"/>
                    </w:rPr>
                    <w:t>nidad</w:t>
                  </w:r>
                </w:p>
              </w:tc>
              <w:tc>
                <w:tcPr>
                  <w:tcW w:w="1033" w:type="dxa"/>
                  <w:shd w:val="clear" w:color="auto" w:fill="auto"/>
                  <w:noWrap/>
                  <w:hideMark/>
                </w:tcPr>
                <w:p w:rsidR="00810E2F" w:rsidRPr="00B631F8" w:rsidRDefault="00810E2F" w:rsidP="0001553D">
                  <w:pPr>
                    <w:jc w:val="center"/>
                    <w:rPr>
                      <w:rFonts w:ascii="Calibri" w:hAnsi="Calibri"/>
                      <w:color w:val="000000"/>
                    </w:rPr>
                  </w:pPr>
                  <w:r w:rsidRPr="00B631F8">
                    <w:rPr>
                      <w:rFonts w:ascii="Calibri" w:hAnsi="Calibri"/>
                      <w:color w:val="000000"/>
                    </w:rPr>
                    <w:t>2</w:t>
                  </w:r>
                </w:p>
              </w:tc>
              <w:tc>
                <w:tcPr>
                  <w:tcW w:w="963" w:type="dxa"/>
                  <w:shd w:val="clear" w:color="auto" w:fill="auto"/>
                  <w:noWrap/>
                  <w:hideMark/>
                </w:tcPr>
                <w:p w:rsidR="00810E2F" w:rsidRPr="00B631F8" w:rsidRDefault="00810E2F" w:rsidP="0001553D">
                  <w:pPr>
                    <w:jc w:val="right"/>
                    <w:rPr>
                      <w:rFonts w:ascii="Calibri" w:hAnsi="Calibri"/>
                      <w:color w:val="000000"/>
                    </w:rPr>
                  </w:pPr>
                  <w:r w:rsidRPr="00B631F8">
                    <w:rPr>
                      <w:rFonts w:ascii="Calibri" w:hAnsi="Calibri"/>
                      <w:color w:val="000000"/>
                    </w:rPr>
                    <w:t>100,00</w:t>
                  </w:r>
                </w:p>
              </w:tc>
              <w:tc>
                <w:tcPr>
                  <w:tcW w:w="2125" w:type="dxa"/>
                  <w:shd w:val="clear" w:color="auto" w:fill="auto"/>
                  <w:noWrap/>
                  <w:hideMark/>
                </w:tcPr>
                <w:p w:rsidR="00810E2F" w:rsidRPr="00B631F8" w:rsidRDefault="00810E2F" w:rsidP="0001553D">
                  <w:pPr>
                    <w:jc w:val="right"/>
                    <w:rPr>
                      <w:rFonts w:ascii="Calibri" w:hAnsi="Calibri"/>
                      <w:b/>
                      <w:bCs/>
                      <w:color w:val="000000"/>
                    </w:rPr>
                  </w:pPr>
                  <w:r w:rsidRPr="00B631F8">
                    <w:rPr>
                      <w:rFonts w:ascii="Calibri" w:hAnsi="Calibri"/>
                      <w:b/>
                      <w:bCs/>
                      <w:color w:val="000000"/>
                    </w:rPr>
                    <w:t>200,00</w:t>
                  </w:r>
                </w:p>
              </w:tc>
            </w:tr>
            <w:tr w:rsidR="00810E2F" w:rsidRPr="00B631F8" w:rsidTr="0001553D">
              <w:trPr>
                <w:trHeight w:val="391"/>
              </w:trPr>
              <w:tc>
                <w:tcPr>
                  <w:tcW w:w="4443" w:type="dxa"/>
                  <w:shd w:val="clear" w:color="auto" w:fill="auto"/>
                  <w:noWrap/>
                  <w:hideMark/>
                </w:tcPr>
                <w:p w:rsidR="00810E2F" w:rsidRPr="00846A0C" w:rsidRDefault="00846A0C" w:rsidP="00846A0C">
                  <w:pPr>
                    <w:rPr>
                      <w:color w:val="000000"/>
                    </w:rPr>
                  </w:pPr>
                  <w:r>
                    <w:rPr>
                      <w:color w:val="000000"/>
                    </w:rPr>
                    <w:t>d.</w:t>
                  </w:r>
                  <w:r w:rsidR="00B1614D" w:rsidRPr="00846A0C">
                    <w:rPr>
                      <w:color w:val="000000"/>
                    </w:rPr>
                    <w:t>A</w:t>
                  </w:r>
                  <w:r w:rsidR="00810E2F" w:rsidRPr="00846A0C">
                    <w:rPr>
                      <w:color w:val="000000"/>
                    </w:rPr>
                    <w:t>dquisición de materiales</w:t>
                  </w:r>
                </w:p>
              </w:tc>
              <w:tc>
                <w:tcPr>
                  <w:tcW w:w="963" w:type="dxa"/>
                  <w:shd w:val="clear" w:color="auto" w:fill="auto"/>
                  <w:noWrap/>
                  <w:hideMark/>
                </w:tcPr>
                <w:p w:rsidR="00810E2F" w:rsidRPr="00B631F8" w:rsidRDefault="00846A0C" w:rsidP="0001553D">
                  <w:pPr>
                    <w:jc w:val="center"/>
                    <w:rPr>
                      <w:rFonts w:ascii="Calibri" w:hAnsi="Calibri"/>
                      <w:color w:val="000000"/>
                    </w:rPr>
                  </w:pPr>
                  <w:r w:rsidRPr="00B631F8">
                    <w:rPr>
                      <w:rFonts w:ascii="Calibri" w:hAnsi="Calibri"/>
                      <w:color w:val="000000"/>
                    </w:rPr>
                    <w:t>V</w:t>
                  </w:r>
                  <w:r w:rsidR="00810E2F" w:rsidRPr="00B631F8">
                    <w:rPr>
                      <w:rFonts w:ascii="Calibri" w:hAnsi="Calibri"/>
                      <w:color w:val="000000"/>
                    </w:rPr>
                    <w:t>arios</w:t>
                  </w:r>
                </w:p>
              </w:tc>
              <w:tc>
                <w:tcPr>
                  <w:tcW w:w="1033" w:type="dxa"/>
                  <w:shd w:val="clear" w:color="auto" w:fill="auto"/>
                  <w:noWrap/>
                  <w:hideMark/>
                </w:tcPr>
                <w:p w:rsidR="00810E2F" w:rsidRPr="00B631F8" w:rsidRDefault="00810E2F" w:rsidP="0001553D">
                  <w:pPr>
                    <w:jc w:val="center"/>
                    <w:rPr>
                      <w:rFonts w:ascii="Calibri" w:hAnsi="Calibri"/>
                      <w:color w:val="000000"/>
                    </w:rPr>
                  </w:pPr>
                  <w:r w:rsidRPr="00B631F8">
                    <w:rPr>
                      <w:rFonts w:ascii="Calibri" w:hAnsi="Calibri"/>
                      <w:color w:val="000000"/>
                    </w:rPr>
                    <w:t>1</w:t>
                  </w:r>
                </w:p>
              </w:tc>
              <w:tc>
                <w:tcPr>
                  <w:tcW w:w="963" w:type="dxa"/>
                  <w:shd w:val="clear" w:color="auto" w:fill="auto"/>
                  <w:noWrap/>
                  <w:hideMark/>
                </w:tcPr>
                <w:p w:rsidR="00810E2F" w:rsidRPr="00B631F8" w:rsidRDefault="00810E2F" w:rsidP="0001553D">
                  <w:pPr>
                    <w:jc w:val="right"/>
                    <w:rPr>
                      <w:rFonts w:ascii="Calibri" w:hAnsi="Calibri"/>
                      <w:color w:val="000000"/>
                    </w:rPr>
                  </w:pPr>
                  <w:r w:rsidRPr="00B631F8">
                    <w:rPr>
                      <w:rFonts w:ascii="Calibri" w:hAnsi="Calibri"/>
                      <w:color w:val="000000"/>
                    </w:rPr>
                    <w:t>20,00</w:t>
                  </w:r>
                </w:p>
              </w:tc>
              <w:tc>
                <w:tcPr>
                  <w:tcW w:w="2125" w:type="dxa"/>
                  <w:shd w:val="clear" w:color="auto" w:fill="auto"/>
                  <w:noWrap/>
                  <w:hideMark/>
                </w:tcPr>
                <w:p w:rsidR="00810E2F" w:rsidRPr="00B631F8" w:rsidRDefault="00810E2F" w:rsidP="0001553D">
                  <w:pPr>
                    <w:jc w:val="right"/>
                    <w:rPr>
                      <w:rFonts w:ascii="Calibri" w:hAnsi="Calibri"/>
                      <w:b/>
                      <w:bCs/>
                      <w:color w:val="000000"/>
                    </w:rPr>
                  </w:pPr>
                  <w:r w:rsidRPr="00B631F8">
                    <w:rPr>
                      <w:rFonts w:ascii="Calibri" w:hAnsi="Calibri"/>
                      <w:b/>
                      <w:bCs/>
                      <w:color w:val="000000"/>
                    </w:rPr>
                    <w:t>20,00</w:t>
                  </w:r>
                </w:p>
              </w:tc>
            </w:tr>
            <w:tr w:rsidR="00810E2F" w:rsidRPr="00B631F8" w:rsidTr="0001553D">
              <w:trPr>
                <w:trHeight w:val="391"/>
              </w:trPr>
              <w:tc>
                <w:tcPr>
                  <w:tcW w:w="4443" w:type="dxa"/>
                  <w:shd w:val="clear" w:color="000000" w:fill="F2F2F2"/>
                  <w:noWrap/>
                  <w:vAlign w:val="bottom"/>
                  <w:hideMark/>
                </w:tcPr>
                <w:p w:rsidR="00810E2F" w:rsidRPr="00B631F8" w:rsidRDefault="00810E2F" w:rsidP="0001553D">
                  <w:pPr>
                    <w:rPr>
                      <w:b/>
                      <w:bCs/>
                      <w:color w:val="000000"/>
                    </w:rPr>
                  </w:pPr>
                  <w:r w:rsidRPr="00B631F8">
                    <w:rPr>
                      <w:b/>
                      <w:bCs/>
                      <w:color w:val="000000"/>
                    </w:rPr>
                    <w:t>E.1.2  Diseño, elaboración y distribución de 1000 trípticos y 1000 folletos sobre el tema.</w:t>
                  </w:r>
                </w:p>
              </w:tc>
              <w:tc>
                <w:tcPr>
                  <w:tcW w:w="963" w:type="dxa"/>
                  <w:shd w:val="clear" w:color="000000" w:fill="F2F2F2"/>
                  <w:noWrap/>
                  <w:hideMark/>
                </w:tcPr>
                <w:p w:rsidR="00810E2F" w:rsidRPr="00B631F8" w:rsidRDefault="00810E2F" w:rsidP="0001553D">
                  <w:pPr>
                    <w:jc w:val="center"/>
                    <w:rPr>
                      <w:b/>
                      <w:bCs/>
                      <w:color w:val="000000"/>
                    </w:rPr>
                  </w:pPr>
                  <w:r w:rsidRPr="00B631F8">
                    <w:rPr>
                      <w:b/>
                      <w:bCs/>
                      <w:color w:val="000000"/>
                    </w:rPr>
                    <w:t> </w:t>
                  </w:r>
                </w:p>
              </w:tc>
              <w:tc>
                <w:tcPr>
                  <w:tcW w:w="1033" w:type="dxa"/>
                  <w:shd w:val="clear" w:color="000000" w:fill="F2F2F2"/>
                  <w:noWrap/>
                  <w:hideMark/>
                </w:tcPr>
                <w:p w:rsidR="00810E2F" w:rsidRPr="00B631F8" w:rsidRDefault="00810E2F" w:rsidP="0001553D">
                  <w:pPr>
                    <w:jc w:val="center"/>
                    <w:rPr>
                      <w:b/>
                      <w:bCs/>
                      <w:color w:val="000000"/>
                    </w:rPr>
                  </w:pPr>
                  <w:r w:rsidRPr="00B631F8">
                    <w:rPr>
                      <w:b/>
                      <w:bCs/>
                      <w:color w:val="000000"/>
                    </w:rPr>
                    <w:t> </w:t>
                  </w:r>
                </w:p>
              </w:tc>
              <w:tc>
                <w:tcPr>
                  <w:tcW w:w="963" w:type="dxa"/>
                  <w:shd w:val="clear" w:color="000000" w:fill="F2F2F2"/>
                  <w:noWrap/>
                  <w:hideMark/>
                </w:tcPr>
                <w:p w:rsidR="00810E2F" w:rsidRPr="00B631F8" w:rsidRDefault="00810E2F" w:rsidP="0001553D">
                  <w:pPr>
                    <w:jc w:val="center"/>
                    <w:rPr>
                      <w:b/>
                      <w:bCs/>
                      <w:color w:val="000000"/>
                    </w:rPr>
                  </w:pPr>
                  <w:r w:rsidRPr="00B631F8">
                    <w:rPr>
                      <w:b/>
                      <w:bCs/>
                      <w:color w:val="000000"/>
                    </w:rPr>
                    <w:t> </w:t>
                  </w:r>
                </w:p>
              </w:tc>
              <w:tc>
                <w:tcPr>
                  <w:tcW w:w="2125" w:type="dxa"/>
                  <w:shd w:val="clear" w:color="000000" w:fill="F2F2F2"/>
                  <w:noWrap/>
                  <w:vAlign w:val="center"/>
                  <w:hideMark/>
                </w:tcPr>
                <w:p w:rsidR="00810E2F" w:rsidRPr="00B631F8" w:rsidRDefault="00810E2F" w:rsidP="0001553D">
                  <w:pPr>
                    <w:jc w:val="right"/>
                    <w:rPr>
                      <w:b/>
                      <w:bCs/>
                      <w:color w:val="000000"/>
                    </w:rPr>
                  </w:pPr>
                  <w:r w:rsidRPr="00B631F8">
                    <w:rPr>
                      <w:b/>
                      <w:bCs/>
                      <w:color w:val="000000"/>
                    </w:rPr>
                    <w:t>2050,00</w:t>
                  </w:r>
                </w:p>
              </w:tc>
            </w:tr>
            <w:tr w:rsidR="00810E2F" w:rsidRPr="00B631F8" w:rsidTr="0001553D">
              <w:trPr>
                <w:trHeight w:val="391"/>
              </w:trPr>
              <w:tc>
                <w:tcPr>
                  <w:tcW w:w="4443" w:type="dxa"/>
                  <w:shd w:val="clear" w:color="auto" w:fill="auto"/>
                  <w:noWrap/>
                  <w:hideMark/>
                </w:tcPr>
                <w:p w:rsidR="00810E2F" w:rsidRPr="00B631F8" w:rsidRDefault="00810E2F" w:rsidP="00B1614D">
                  <w:pPr>
                    <w:rPr>
                      <w:color w:val="000000"/>
                    </w:rPr>
                  </w:pPr>
                  <w:r w:rsidRPr="00B631F8">
                    <w:rPr>
                      <w:color w:val="000000"/>
                    </w:rPr>
                    <w:t xml:space="preserve">a. </w:t>
                  </w:r>
                  <w:r w:rsidR="00B1614D">
                    <w:rPr>
                      <w:color w:val="000000"/>
                    </w:rPr>
                    <w:t>E</w:t>
                  </w:r>
                  <w:r w:rsidRPr="00B631F8">
                    <w:rPr>
                      <w:color w:val="000000"/>
                    </w:rPr>
                    <w:t>laboración de trípticos</w:t>
                  </w:r>
                </w:p>
              </w:tc>
              <w:tc>
                <w:tcPr>
                  <w:tcW w:w="963" w:type="dxa"/>
                  <w:shd w:val="clear" w:color="auto" w:fill="auto"/>
                  <w:noWrap/>
                  <w:hideMark/>
                </w:tcPr>
                <w:p w:rsidR="00810E2F" w:rsidRPr="00B631F8" w:rsidRDefault="00846A0C" w:rsidP="0001553D">
                  <w:pPr>
                    <w:jc w:val="center"/>
                    <w:rPr>
                      <w:color w:val="000000"/>
                    </w:rPr>
                  </w:pPr>
                  <w:r w:rsidRPr="00B631F8">
                    <w:rPr>
                      <w:color w:val="000000"/>
                    </w:rPr>
                    <w:t>U</w:t>
                  </w:r>
                  <w:r w:rsidR="00810E2F" w:rsidRPr="00B631F8">
                    <w:rPr>
                      <w:color w:val="000000"/>
                    </w:rPr>
                    <w:t>nidad</w:t>
                  </w:r>
                </w:p>
              </w:tc>
              <w:tc>
                <w:tcPr>
                  <w:tcW w:w="1033" w:type="dxa"/>
                  <w:shd w:val="clear" w:color="auto" w:fill="auto"/>
                  <w:noWrap/>
                  <w:hideMark/>
                </w:tcPr>
                <w:p w:rsidR="00810E2F" w:rsidRPr="00B631F8" w:rsidRDefault="00810E2F" w:rsidP="0001553D">
                  <w:pPr>
                    <w:jc w:val="center"/>
                    <w:rPr>
                      <w:color w:val="000000"/>
                    </w:rPr>
                  </w:pPr>
                  <w:r w:rsidRPr="00B631F8">
                    <w:rPr>
                      <w:color w:val="000000"/>
                    </w:rPr>
                    <w:t>1000</w:t>
                  </w:r>
                </w:p>
              </w:tc>
              <w:tc>
                <w:tcPr>
                  <w:tcW w:w="963" w:type="dxa"/>
                  <w:shd w:val="clear" w:color="auto" w:fill="auto"/>
                  <w:noWrap/>
                  <w:hideMark/>
                </w:tcPr>
                <w:p w:rsidR="00810E2F" w:rsidRPr="00B631F8" w:rsidRDefault="00810E2F" w:rsidP="0001553D">
                  <w:pPr>
                    <w:jc w:val="center"/>
                    <w:rPr>
                      <w:color w:val="000000"/>
                    </w:rPr>
                  </w:pPr>
                  <w:r w:rsidRPr="00B631F8">
                    <w:rPr>
                      <w:color w:val="000000"/>
                    </w:rPr>
                    <w:t>0,85</w:t>
                  </w:r>
                </w:p>
              </w:tc>
              <w:tc>
                <w:tcPr>
                  <w:tcW w:w="2125" w:type="dxa"/>
                  <w:shd w:val="clear" w:color="auto" w:fill="auto"/>
                  <w:noWrap/>
                  <w:hideMark/>
                </w:tcPr>
                <w:p w:rsidR="00810E2F" w:rsidRPr="00B631F8" w:rsidRDefault="00810E2F" w:rsidP="0001553D">
                  <w:pPr>
                    <w:jc w:val="right"/>
                    <w:rPr>
                      <w:color w:val="000000"/>
                    </w:rPr>
                  </w:pPr>
                  <w:r w:rsidRPr="00B631F8">
                    <w:rPr>
                      <w:color w:val="000000"/>
                    </w:rPr>
                    <w:t>850,00</w:t>
                  </w:r>
                </w:p>
              </w:tc>
            </w:tr>
            <w:tr w:rsidR="00810E2F" w:rsidRPr="00B631F8" w:rsidTr="0001553D">
              <w:trPr>
                <w:trHeight w:val="391"/>
              </w:trPr>
              <w:tc>
                <w:tcPr>
                  <w:tcW w:w="4443" w:type="dxa"/>
                  <w:shd w:val="clear" w:color="auto" w:fill="auto"/>
                  <w:noWrap/>
                  <w:hideMark/>
                </w:tcPr>
                <w:p w:rsidR="00810E2F" w:rsidRPr="00B631F8" w:rsidRDefault="00810E2F" w:rsidP="00B1614D">
                  <w:pPr>
                    <w:rPr>
                      <w:color w:val="000000"/>
                    </w:rPr>
                  </w:pPr>
                  <w:r w:rsidRPr="00B631F8">
                    <w:rPr>
                      <w:color w:val="000000"/>
                    </w:rPr>
                    <w:t xml:space="preserve">b. </w:t>
                  </w:r>
                  <w:r w:rsidR="00B1614D">
                    <w:rPr>
                      <w:color w:val="000000"/>
                    </w:rPr>
                    <w:t>E</w:t>
                  </w:r>
                  <w:r w:rsidRPr="00B631F8">
                    <w:rPr>
                      <w:color w:val="000000"/>
                    </w:rPr>
                    <w:t>laboración de folletos</w:t>
                  </w:r>
                </w:p>
              </w:tc>
              <w:tc>
                <w:tcPr>
                  <w:tcW w:w="963" w:type="dxa"/>
                  <w:shd w:val="clear" w:color="auto" w:fill="auto"/>
                  <w:noWrap/>
                  <w:hideMark/>
                </w:tcPr>
                <w:p w:rsidR="00810E2F" w:rsidRPr="00B631F8" w:rsidRDefault="00846A0C" w:rsidP="0001553D">
                  <w:pPr>
                    <w:jc w:val="center"/>
                    <w:rPr>
                      <w:color w:val="000000"/>
                    </w:rPr>
                  </w:pPr>
                  <w:r w:rsidRPr="00B631F8">
                    <w:rPr>
                      <w:color w:val="000000"/>
                    </w:rPr>
                    <w:t>U</w:t>
                  </w:r>
                  <w:r w:rsidR="00810E2F" w:rsidRPr="00B631F8">
                    <w:rPr>
                      <w:color w:val="000000"/>
                    </w:rPr>
                    <w:t>nidad</w:t>
                  </w:r>
                </w:p>
              </w:tc>
              <w:tc>
                <w:tcPr>
                  <w:tcW w:w="1033" w:type="dxa"/>
                  <w:shd w:val="clear" w:color="auto" w:fill="auto"/>
                  <w:noWrap/>
                  <w:hideMark/>
                </w:tcPr>
                <w:p w:rsidR="00810E2F" w:rsidRPr="00B631F8" w:rsidRDefault="00810E2F" w:rsidP="0001553D">
                  <w:pPr>
                    <w:jc w:val="center"/>
                    <w:rPr>
                      <w:color w:val="000000"/>
                    </w:rPr>
                  </w:pPr>
                  <w:r w:rsidRPr="00B631F8">
                    <w:rPr>
                      <w:color w:val="000000"/>
                    </w:rPr>
                    <w:t>1000</w:t>
                  </w:r>
                </w:p>
              </w:tc>
              <w:tc>
                <w:tcPr>
                  <w:tcW w:w="963" w:type="dxa"/>
                  <w:shd w:val="clear" w:color="auto" w:fill="auto"/>
                  <w:noWrap/>
                  <w:hideMark/>
                </w:tcPr>
                <w:p w:rsidR="00810E2F" w:rsidRPr="00B631F8" w:rsidRDefault="00810E2F" w:rsidP="0001553D">
                  <w:pPr>
                    <w:jc w:val="center"/>
                    <w:rPr>
                      <w:color w:val="000000"/>
                    </w:rPr>
                  </w:pPr>
                  <w:r w:rsidRPr="00B631F8">
                    <w:rPr>
                      <w:color w:val="000000"/>
                    </w:rPr>
                    <w:t>1,20</w:t>
                  </w:r>
                </w:p>
              </w:tc>
              <w:tc>
                <w:tcPr>
                  <w:tcW w:w="2125" w:type="dxa"/>
                  <w:shd w:val="clear" w:color="auto" w:fill="auto"/>
                  <w:noWrap/>
                  <w:hideMark/>
                </w:tcPr>
                <w:p w:rsidR="00810E2F" w:rsidRPr="00B631F8" w:rsidRDefault="00810E2F" w:rsidP="0001553D">
                  <w:pPr>
                    <w:jc w:val="right"/>
                    <w:rPr>
                      <w:color w:val="000000"/>
                    </w:rPr>
                  </w:pPr>
                  <w:r w:rsidRPr="00B631F8">
                    <w:rPr>
                      <w:color w:val="000000"/>
                    </w:rPr>
                    <w:t>1200,00</w:t>
                  </w:r>
                </w:p>
              </w:tc>
            </w:tr>
            <w:tr w:rsidR="00810E2F" w:rsidRPr="00B631F8" w:rsidTr="0001553D">
              <w:trPr>
                <w:trHeight w:val="391"/>
              </w:trPr>
              <w:tc>
                <w:tcPr>
                  <w:tcW w:w="4443" w:type="dxa"/>
                  <w:shd w:val="clear" w:color="000000" w:fill="F2F2F2"/>
                  <w:noWrap/>
                  <w:vAlign w:val="bottom"/>
                  <w:hideMark/>
                </w:tcPr>
                <w:p w:rsidR="00810E2F" w:rsidRPr="00B1614D" w:rsidRDefault="00810E2F" w:rsidP="0001553D">
                  <w:pPr>
                    <w:rPr>
                      <w:b/>
                      <w:color w:val="000000"/>
                    </w:rPr>
                  </w:pPr>
                  <w:r w:rsidRPr="00B1614D">
                    <w:rPr>
                      <w:b/>
                      <w:color w:val="000000"/>
                    </w:rPr>
                    <w:t>E.1.3</w:t>
                  </w:r>
                  <w:r w:rsidR="00B1614D" w:rsidRPr="00B1614D">
                    <w:rPr>
                      <w:b/>
                      <w:color w:val="000000"/>
                    </w:rPr>
                    <w:t xml:space="preserve"> </w:t>
                  </w:r>
                  <w:r w:rsidRPr="00B1614D">
                    <w:rPr>
                      <w:b/>
                      <w:color w:val="000000"/>
                    </w:rPr>
                    <w:t xml:space="preserve"> Una (1) exposición pública de materiales, sobre enfoque de género y violencia intrafamiliar</w:t>
                  </w:r>
                </w:p>
              </w:tc>
              <w:tc>
                <w:tcPr>
                  <w:tcW w:w="963" w:type="dxa"/>
                  <w:shd w:val="clear" w:color="000000" w:fill="F2F2F2"/>
                  <w:noWrap/>
                  <w:hideMark/>
                </w:tcPr>
                <w:p w:rsidR="00810E2F" w:rsidRPr="00B631F8" w:rsidRDefault="00810E2F" w:rsidP="0001553D">
                  <w:pPr>
                    <w:jc w:val="center"/>
                    <w:rPr>
                      <w:color w:val="000000"/>
                    </w:rPr>
                  </w:pPr>
                  <w:r w:rsidRPr="00B631F8">
                    <w:rPr>
                      <w:color w:val="000000"/>
                    </w:rPr>
                    <w:t> </w:t>
                  </w:r>
                </w:p>
              </w:tc>
              <w:tc>
                <w:tcPr>
                  <w:tcW w:w="1033" w:type="dxa"/>
                  <w:shd w:val="clear" w:color="000000" w:fill="F2F2F2"/>
                  <w:noWrap/>
                  <w:hideMark/>
                </w:tcPr>
                <w:p w:rsidR="00810E2F" w:rsidRPr="00B631F8" w:rsidRDefault="00810E2F" w:rsidP="0001553D">
                  <w:pPr>
                    <w:jc w:val="center"/>
                    <w:rPr>
                      <w:color w:val="000000"/>
                    </w:rPr>
                  </w:pPr>
                  <w:r w:rsidRPr="00B631F8">
                    <w:rPr>
                      <w:color w:val="000000"/>
                    </w:rPr>
                    <w:t> </w:t>
                  </w:r>
                </w:p>
              </w:tc>
              <w:tc>
                <w:tcPr>
                  <w:tcW w:w="963" w:type="dxa"/>
                  <w:shd w:val="clear" w:color="000000" w:fill="F2F2F2"/>
                  <w:noWrap/>
                  <w:hideMark/>
                </w:tcPr>
                <w:p w:rsidR="00810E2F" w:rsidRPr="00B631F8" w:rsidRDefault="00810E2F" w:rsidP="0001553D">
                  <w:pPr>
                    <w:jc w:val="right"/>
                    <w:rPr>
                      <w:color w:val="000000"/>
                    </w:rPr>
                  </w:pPr>
                  <w:r w:rsidRPr="00B631F8">
                    <w:rPr>
                      <w:color w:val="000000"/>
                    </w:rPr>
                    <w:t> </w:t>
                  </w:r>
                </w:p>
              </w:tc>
              <w:tc>
                <w:tcPr>
                  <w:tcW w:w="2125" w:type="dxa"/>
                  <w:shd w:val="clear" w:color="000000" w:fill="F2F2F2"/>
                  <w:noWrap/>
                  <w:vAlign w:val="center"/>
                  <w:hideMark/>
                </w:tcPr>
                <w:p w:rsidR="00810E2F" w:rsidRPr="00B631F8" w:rsidRDefault="00810E2F" w:rsidP="0001553D">
                  <w:pPr>
                    <w:jc w:val="right"/>
                    <w:rPr>
                      <w:b/>
                      <w:bCs/>
                      <w:color w:val="000000"/>
                    </w:rPr>
                  </w:pPr>
                  <w:r w:rsidRPr="00B631F8">
                    <w:rPr>
                      <w:b/>
                      <w:bCs/>
                      <w:color w:val="000000"/>
                    </w:rPr>
                    <w:t>800,00</w:t>
                  </w:r>
                </w:p>
              </w:tc>
            </w:tr>
            <w:tr w:rsidR="00810E2F" w:rsidRPr="00B631F8" w:rsidTr="0001553D">
              <w:trPr>
                <w:trHeight w:val="391"/>
              </w:trPr>
              <w:tc>
                <w:tcPr>
                  <w:tcW w:w="4443" w:type="dxa"/>
                  <w:shd w:val="clear" w:color="auto" w:fill="auto"/>
                  <w:noWrap/>
                  <w:hideMark/>
                </w:tcPr>
                <w:p w:rsidR="00810E2F" w:rsidRPr="00B631F8" w:rsidRDefault="00810E2F" w:rsidP="0001553D">
                  <w:pPr>
                    <w:rPr>
                      <w:color w:val="000000"/>
                    </w:rPr>
                  </w:pPr>
                  <w:r w:rsidRPr="00B631F8">
                    <w:rPr>
                      <w:color w:val="000000"/>
                    </w:rPr>
                    <w:t>a. Elaboración y distribución de convocatorias</w:t>
                  </w:r>
                </w:p>
              </w:tc>
              <w:tc>
                <w:tcPr>
                  <w:tcW w:w="963" w:type="dxa"/>
                  <w:shd w:val="clear" w:color="auto" w:fill="auto"/>
                  <w:noWrap/>
                  <w:hideMark/>
                </w:tcPr>
                <w:p w:rsidR="00810E2F" w:rsidRPr="00B631F8" w:rsidRDefault="00846A0C" w:rsidP="0001553D">
                  <w:pPr>
                    <w:jc w:val="center"/>
                    <w:rPr>
                      <w:color w:val="000000"/>
                    </w:rPr>
                  </w:pPr>
                  <w:r w:rsidRPr="00B631F8">
                    <w:rPr>
                      <w:color w:val="000000"/>
                    </w:rPr>
                    <w:t>U</w:t>
                  </w:r>
                  <w:r w:rsidR="00810E2F" w:rsidRPr="00B631F8">
                    <w:rPr>
                      <w:color w:val="000000"/>
                    </w:rPr>
                    <w:t>nidad</w:t>
                  </w:r>
                </w:p>
              </w:tc>
              <w:tc>
                <w:tcPr>
                  <w:tcW w:w="1033" w:type="dxa"/>
                  <w:shd w:val="clear" w:color="auto" w:fill="auto"/>
                  <w:noWrap/>
                  <w:hideMark/>
                </w:tcPr>
                <w:p w:rsidR="00810E2F" w:rsidRPr="00B631F8" w:rsidRDefault="00810E2F" w:rsidP="0001553D">
                  <w:pPr>
                    <w:jc w:val="center"/>
                    <w:rPr>
                      <w:color w:val="000000"/>
                    </w:rPr>
                  </w:pPr>
                  <w:r w:rsidRPr="00B631F8">
                    <w:rPr>
                      <w:color w:val="000000"/>
                    </w:rPr>
                    <w:t>1</w:t>
                  </w:r>
                </w:p>
              </w:tc>
              <w:tc>
                <w:tcPr>
                  <w:tcW w:w="963" w:type="dxa"/>
                  <w:shd w:val="clear" w:color="auto" w:fill="auto"/>
                  <w:noWrap/>
                  <w:hideMark/>
                </w:tcPr>
                <w:p w:rsidR="00810E2F" w:rsidRPr="00B631F8" w:rsidRDefault="00810E2F" w:rsidP="0001553D">
                  <w:pPr>
                    <w:jc w:val="right"/>
                    <w:rPr>
                      <w:color w:val="000000"/>
                    </w:rPr>
                  </w:pPr>
                  <w:r w:rsidRPr="00B631F8">
                    <w:rPr>
                      <w:color w:val="000000"/>
                    </w:rPr>
                    <w:t>100,00</w:t>
                  </w:r>
                </w:p>
              </w:tc>
              <w:tc>
                <w:tcPr>
                  <w:tcW w:w="2125" w:type="dxa"/>
                  <w:shd w:val="clear" w:color="auto" w:fill="auto"/>
                  <w:noWrap/>
                  <w:hideMark/>
                </w:tcPr>
                <w:p w:rsidR="00810E2F" w:rsidRPr="00B631F8" w:rsidRDefault="00810E2F" w:rsidP="0001553D">
                  <w:pPr>
                    <w:jc w:val="right"/>
                    <w:rPr>
                      <w:color w:val="000000"/>
                    </w:rPr>
                  </w:pPr>
                  <w:r w:rsidRPr="00B631F8">
                    <w:rPr>
                      <w:color w:val="000000"/>
                    </w:rPr>
                    <w:t>100,00</w:t>
                  </w:r>
                </w:p>
              </w:tc>
            </w:tr>
            <w:tr w:rsidR="00810E2F" w:rsidRPr="00B631F8" w:rsidTr="0001553D">
              <w:trPr>
                <w:trHeight w:val="391"/>
              </w:trPr>
              <w:tc>
                <w:tcPr>
                  <w:tcW w:w="4443" w:type="dxa"/>
                  <w:shd w:val="clear" w:color="auto" w:fill="auto"/>
                  <w:noWrap/>
                  <w:hideMark/>
                </w:tcPr>
                <w:p w:rsidR="00810E2F" w:rsidRPr="00B631F8" w:rsidRDefault="00810E2F" w:rsidP="0001553D">
                  <w:pPr>
                    <w:rPr>
                      <w:color w:val="000000"/>
                    </w:rPr>
                  </w:pPr>
                  <w:r w:rsidRPr="00B631F8">
                    <w:rPr>
                      <w:color w:val="000000"/>
                    </w:rPr>
                    <w:t>b. Adquisición de afiches, fotografías y materiales para exposición</w:t>
                  </w:r>
                </w:p>
              </w:tc>
              <w:tc>
                <w:tcPr>
                  <w:tcW w:w="963" w:type="dxa"/>
                  <w:shd w:val="clear" w:color="auto" w:fill="auto"/>
                  <w:noWrap/>
                  <w:hideMark/>
                </w:tcPr>
                <w:p w:rsidR="00810E2F" w:rsidRPr="00B631F8" w:rsidRDefault="00846A0C" w:rsidP="0001553D">
                  <w:pPr>
                    <w:jc w:val="center"/>
                    <w:rPr>
                      <w:color w:val="000000"/>
                    </w:rPr>
                  </w:pPr>
                  <w:r w:rsidRPr="00B631F8">
                    <w:rPr>
                      <w:color w:val="000000"/>
                    </w:rPr>
                    <w:t>V</w:t>
                  </w:r>
                  <w:r w:rsidR="00810E2F" w:rsidRPr="00B631F8">
                    <w:rPr>
                      <w:color w:val="000000"/>
                    </w:rPr>
                    <w:t>arios</w:t>
                  </w:r>
                </w:p>
              </w:tc>
              <w:tc>
                <w:tcPr>
                  <w:tcW w:w="1033" w:type="dxa"/>
                  <w:shd w:val="clear" w:color="auto" w:fill="auto"/>
                  <w:noWrap/>
                  <w:hideMark/>
                </w:tcPr>
                <w:p w:rsidR="00810E2F" w:rsidRPr="00B631F8" w:rsidRDefault="00810E2F" w:rsidP="0001553D">
                  <w:pPr>
                    <w:jc w:val="center"/>
                    <w:rPr>
                      <w:color w:val="000000"/>
                    </w:rPr>
                  </w:pPr>
                  <w:r w:rsidRPr="00B631F8">
                    <w:rPr>
                      <w:color w:val="000000"/>
                    </w:rPr>
                    <w:t>1</w:t>
                  </w:r>
                </w:p>
              </w:tc>
              <w:tc>
                <w:tcPr>
                  <w:tcW w:w="963" w:type="dxa"/>
                  <w:shd w:val="clear" w:color="auto" w:fill="auto"/>
                  <w:noWrap/>
                  <w:hideMark/>
                </w:tcPr>
                <w:p w:rsidR="00810E2F" w:rsidRPr="00B631F8" w:rsidRDefault="00810E2F" w:rsidP="0001553D">
                  <w:pPr>
                    <w:jc w:val="right"/>
                    <w:rPr>
                      <w:color w:val="000000"/>
                    </w:rPr>
                  </w:pPr>
                  <w:r w:rsidRPr="00B631F8">
                    <w:rPr>
                      <w:color w:val="000000"/>
                    </w:rPr>
                    <w:t>500,00</w:t>
                  </w:r>
                </w:p>
              </w:tc>
              <w:tc>
                <w:tcPr>
                  <w:tcW w:w="2125" w:type="dxa"/>
                  <w:shd w:val="clear" w:color="auto" w:fill="auto"/>
                  <w:noWrap/>
                  <w:hideMark/>
                </w:tcPr>
                <w:p w:rsidR="00810E2F" w:rsidRPr="00B631F8" w:rsidRDefault="00810E2F" w:rsidP="0001553D">
                  <w:pPr>
                    <w:jc w:val="right"/>
                    <w:rPr>
                      <w:color w:val="000000"/>
                    </w:rPr>
                  </w:pPr>
                  <w:r w:rsidRPr="00B631F8">
                    <w:rPr>
                      <w:color w:val="000000"/>
                    </w:rPr>
                    <w:t>500,00</w:t>
                  </w:r>
                </w:p>
              </w:tc>
            </w:tr>
            <w:tr w:rsidR="00810E2F" w:rsidRPr="00B631F8" w:rsidTr="0001553D">
              <w:trPr>
                <w:trHeight w:val="391"/>
              </w:trPr>
              <w:tc>
                <w:tcPr>
                  <w:tcW w:w="4443" w:type="dxa"/>
                  <w:shd w:val="clear" w:color="auto" w:fill="auto"/>
                  <w:noWrap/>
                  <w:hideMark/>
                </w:tcPr>
                <w:p w:rsidR="00810E2F" w:rsidRPr="00B631F8" w:rsidRDefault="00810E2F" w:rsidP="00B1614D">
                  <w:pPr>
                    <w:rPr>
                      <w:color w:val="000000"/>
                    </w:rPr>
                  </w:pPr>
                  <w:r w:rsidRPr="00B631F8">
                    <w:rPr>
                      <w:color w:val="000000"/>
                    </w:rPr>
                    <w:t xml:space="preserve">c. </w:t>
                  </w:r>
                  <w:r w:rsidR="00B1614D">
                    <w:rPr>
                      <w:color w:val="000000"/>
                    </w:rPr>
                    <w:t>P</w:t>
                  </w:r>
                  <w:r w:rsidRPr="00B631F8">
                    <w:rPr>
                      <w:color w:val="000000"/>
                    </w:rPr>
                    <w:t>remios</w:t>
                  </w:r>
                </w:p>
              </w:tc>
              <w:tc>
                <w:tcPr>
                  <w:tcW w:w="963" w:type="dxa"/>
                  <w:shd w:val="clear" w:color="auto" w:fill="auto"/>
                  <w:noWrap/>
                  <w:hideMark/>
                </w:tcPr>
                <w:p w:rsidR="00810E2F" w:rsidRPr="00B631F8" w:rsidRDefault="00846A0C" w:rsidP="0001553D">
                  <w:pPr>
                    <w:jc w:val="center"/>
                    <w:rPr>
                      <w:color w:val="000000"/>
                    </w:rPr>
                  </w:pPr>
                  <w:r w:rsidRPr="00B631F8">
                    <w:rPr>
                      <w:color w:val="000000"/>
                    </w:rPr>
                    <w:t>U</w:t>
                  </w:r>
                  <w:r w:rsidR="00810E2F" w:rsidRPr="00B631F8">
                    <w:rPr>
                      <w:color w:val="000000"/>
                    </w:rPr>
                    <w:t>nidad</w:t>
                  </w:r>
                </w:p>
              </w:tc>
              <w:tc>
                <w:tcPr>
                  <w:tcW w:w="1033" w:type="dxa"/>
                  <w:shd w:val="clear" w:color="auto" w:fill="auto"/>
                  <w:noWrap/>
                  <w:hideMark/>
                </w:tcPr>
                <w:p w:rsidR="00810E2F" w:rsidRPr="00B631F8" w:rsidRDefault="00810E2F" w:rsidP="0001553D">
                  <w:pPr>
                    <w:jc w:val="center"/>
                    <w:rPr>
                      <w:color w:val="000000"/>
                    </w:rPr>
                  </w:pPr>
                  <w:r w:rsidRPr="00B631F8">
                    <w:rPr>
                      <w:color w:val="000000"/>
                    </w:rPr>
                    <w:t>2</w:t>
                  </w:r>
                </w:p>
              </w:tc>
              <w:tc>
                <w:tcPr>
                  <w:tcW w:w="963" w:type="dxa"/>
                  <w:shd w:val="clear" w:color="auto" w:fill="auto"/>
                  <w:noWrap/>
                  <w:hideMark/>
                </w:tcPr>
                <w:p w:rsidR="00810E2F" w:rsidRPr="00B631F8" w:rsidRDefault="00810E2F" w:rsidP="0001553D">
                  <w:pPr>
                    <w:jc w:val="right"/>
                    <w:rPr>
                      <w:color w:val="000000"/>
                    </w:rPr>
                  </w:pPr>
                  <w:r w:rsidRPr="00B631F8">
                    <w:rPr>
                      <w:color w:val="000000"/>
                    </w:rPr>
                    <w:t>100,00</w:t>
                  </w:r>
                </w:p>
              </w:tc>
              <w:tc>
                <w:tcPr>
                  <w:tcW w:w="2125" w:type="dxa"/>
                  <w:shd w:val="clear" w:color="auto" w:fill="auto"/>
                  <w:noWrap/>
                  <w:hideMark/>
                </w:tcPr>
                <w:p w:rsidR="00810E2F" w:rsidRPr="00B631F8" w:rsidRDefault="00810E2F" w:rsidP="0001553D">
                  <w:pPr>
                    <w:jc w:val="right"/>
                    <w:rPr>
                      <w:color w:val="000000"/>
                    </w:rPr>
                  </w:pPr>
                  <w:r w:rsidRPr="00B631F8">
                    <w:rPr>
                      <w:color w:val="000000"/>
                    </w:rPr>
                    <w:t>200,00</w:t>
                  </w:r>
                </w:p>
              </w:tc>
            </w:tr>
            <w:tr w:rsidR="00810E2F" w:rsidRPr="00B631F8" w:rsidTr="0001553D">
              <w:trPr>
                <w:trHeight w:val="391"/>
              </w:trPr>
              <w:tc>
                <w:tcPr>
                  <w:tcW w:w="4443" w:type="dxa"/>
                  <w:shd w:val="clear" w:color="auto" w:fill="auto"/>
                  <w:noWrap/>
                  <w:vAlign w:val="center"/>
                  <w:hideMark/>
                </w:tcPr>
                <w:p w:rsidR="00810E2F" w:rsidRPr="00B631F8" w:rsidRDefault="00810E2F" w:rsidP="0001553D">
                  <w:pPr>
                    <w:rPr>
                      <w:b/>
                      <w:bCs/>
                      <w:color w:val="000000"/>
                    </w:rPr>
                  </w:pPr>
                  <w:r w:rsidRPr="00B631F8">
                    <w:rPr>
                      <w:b/>
                      <w:bCs/>
                      <w:color w:val="000000"/>
                    </w:rPr>
                    <w:t>COMPONENTES 2</w:t>
                  </w:r>
                </w:p>
              </w:tc>
              <w:tc>
                <w:tcPr>
                  <w:tcW w:w="5084" w:type="dxa"/>
                  <w:gridSpan w:val="4"/>
                  <w:shd w:val="clear" w:color="auto" w:fill="auto"/>
                  <w:noWrap/>
                  <w:vAlign w:val="center"/>
                  <w:hideMark/>
                </w:tcPr>
                <w:p w:rsidR="00810E2F" w:rsidRPr="00B631F8" w:rsidRDefault="00810E2F" w:rsidP="00A82BCF">
                  <w:pPr>
                    <w:jc w:val="center"/>
                    <w:rPr>
                      <w:color w:val="000000"/>
                    </w:rPr>
                  </w:pPr>
                  <w:r w:rsidRPr="00156C3B">
                    <w:rPr>
                      <w:b/>
                      <w:color w:val="000000"/>
                    </w:rPr>
                    <w:t>E.2.</w:t>
                  </w:r>
                  <w:r w:rsidRPr="00B631F8">
                    <w:rPr>
                      <w:color w:val="000000"/>
                    </w:rPr>
                    <w:t xml:space="preserve">   </w:t>
                  </w:r>
                  <w:r w:rsidRPr="00156C3B">
                    <w:rPr>
                      <w:b/>
                      <w:color w:val="000000"/>
                    </w:rPr>
                    <w:t>Capacitación de hombres y mujeres del</w:t>
                  </w:r>
                  <w:r w:rsidRPr="00B631F8">
                    <w:rPr>
                      <w:color w:val="000000"/>
                    </w:rPr>
                    <w:t xml:space="preserve"> </w:t>
                  </w:r>
                  <w:r w:rsidR="00A82BCF">
                    <w:rPr>
                      <w:color w:val="000000"/>
                    </w:rPr>
                    <w:t>B</w:t>
                  </w:r>
                  <w:r w:rsidRPr="00156C3B">
                    <w:rPr>
                      <w:b/>
                      <w:color w:val="000000"/>
                    </w:rPr>
                    <w:t>arrio 15 de Abril</w:t>
                  </w:r>
                </w:p>
              </w:tc>
            </w:tr>
            <w:tr w:rsidR="00810E2F" w:rsidRPr="00B631F8" w:rsidTr="0001553D">
              <w:trPr>
                <w:trHeight w:val="391"/>
              </w:trPr>
              <w:tc>
                <w:tcPr>
                  <w:tcW w:w="4443" w:type="dxa"/>
                  <w:shd w:val="clear" w:color="000000" w:fill="F2F2F2"/>
                  <w:noWrap/>
                  <w:vAlign w:val="center"/>
                  <w:hideMark/>
                </w:tcPr>
                <w:p w:rsidR="00810E2F" w:rsidRPr="00B631F8" w:rsidRDefault="00810E2F" w:rsidP="0001553D">
                  <w:pPr>
                    <w:rPr>
                      <w:b/>
                      <w:bCs/>
                      <w:color w:val="000000"/>
                    </w:rPr>
                  </w:pPr>
                  <w:r w:rsidRPr="00B631F8">
                    <w:rPr>
                      <w:b/>
                      <w:bCs/>
                      <w:color w:val="000000"/>
                    </w:rPr>
                    <w:t>E.2.1 Talleres de capacitación (2)</w:t>
                  </w:r>
                </w:p>
              </w:tc>
              <w:tc>
                <w:tcPr>
                  <w:tcW w:w="963" w:type="dxa"/>
                  <w:shd w:val="clear" w:color="000000" w:fill="F2F2F2"/>
                  <w:noWrap/>
                  <w:vAlign w:val="center"/>
                  <w:hideMark/>
                </w:tcPr>
                <w:p w:rsidR="00810E2F" w:rsidRPr="00B631F8" w:rsidRDefault="00810E2F" w:rsidP="0001553D">
                  <w:pPr>
                    <w:jc w:val="center"/>
                    <w:rPr>
                      <w:b/>
                      <w:bCs/>
                      <w:color w:val="000000"/>
                    </w:rPr>
                  </w:pPr>
                  <w:r w:rsidRPr="00B631F8">
                    <w:rPr>
                      <w:b/>
                      <w:bCs/>
                      <w:color w:val="000000"/>
                    </w:rPr>
                    <w:t> </w:t>
                  </w:r>
                </w:p>
              </w:tc>
              <w:tc>
                <w:tcPr>
                  <w:tcW w:w="1033" w:type="dxa"/>
                  <w:shd w:val="clear" w:color="000000" w:fill="F2F2F2"/>
                  <w:noWrap/>
                  <w:vAlign w:val="center"/>
                  <w:hideMark/>
                </w:tcPr>
                <w:p w:rsidR="00810E2F" w:rsidRPr="00B631F8" w:rsidRDefault="00810E2F" w:rsidP="0001553D">
                  <w:pPr>
                    <w:jc w:val="center"/>
                    <w:rPr>
                      <w:b/>
                      <w:bCs/>
                      <w:color w:val="000000"/>
                    </w:rPr>
                  </w:pPr>
                  <w:r w:rsidRPr="00B631F8">
                    <w:rPr>
                      <w:b/>
                      <w:bCs/>
                      <w:color w:val="000000"/>
                    </w:rPr>
                    <w:t> </w:t>
                  </w:r>
                </w:p>
              </w:tc>
              <w:tc>
                <w:tcPr>
                  <w:tcW w:w="963" w:type="dxa"/>
                  <w:shd w:val="clear" w:color="000000" w:fill="F2F2F2"/>
                  <w:noWrap/>
                  <w:vAlign w:val="center"/>
                  <w:hideMark/>
                </w:tcPr>
                <w:p w:rsidR="00810E2F" w:rsidRPr="00B631F8" w:rsidRDefault="00810E2F" w:rsidP="0001553D">
                  <w:pPr>
                    <w:jc w:val="right"/>
                    <w:rPr>
                      <w:b/>
                      <w:bCs/>
                      <w:color w:val="000000"/>
                    </w:rPr>
                  </w:pPr>
                  <w:r w:rsidRPr="00B631F8">
                    <w:rPr>
                      <w:b/>
                      <w:bCs/>
                      <w:color w:val="000000"/>
                    </w:rPr>
                    <w:t> </w:t>
                  </w:r>
                </w:p>
              </w:tc>
              <w:tc>
                <w:tcPr>
                  <w:tcW w:w="2125" w:type="dxa"/>
                  <w:shd w:val="clear" w:color="000000" w:fill="F2F2F2"/>
                  <w:noWrap/>
                  <w:vAlign w:val="center"/>
                  <w:hideMark/>
                </w:tcPr>
                <w:p w:rsidR="00810E2F" w:rsidRPr="00B631F8" w:rsidRDefault="00810E2F" w:rsidP="0001553D">
                  <w:pPr>
                    <w:jc w:val="right"/>
                    <w:rPr>
                      <w:b/>
                      <w:bCs/>
                      <w:color w:val="000000"/>
                    </w:rPr>
                  </w:pPr>
                  <w:r w:rsidRPr="00B631F8">
                    <w:rPr>
                      <w:b/>
                      <w:bCs/>
                      <w:color w:val="000000"/>
                    </w:rPr>
                    <w:t>620</w:t>
                  </w:r>
                </w:p>
              </w:tc>
            </w:tr>
            <w:tr w:rsidR="00810E2F" w:rsidRPr="00B631F8" w:rsidTr="0001553D">
              <w:trPr>
                <w:trHeight w:val="391"/>
              </w:trPr>
              <w:tc>
                <w:tcPr>
                  <w:tcW w:w="4443" w:type="dxa"/>
                  <w:shd w:val="clear" w:color="auto" w:fill="auto"/>
                  <w:noWrap/>
                  <w:vAlign w:val="center"/>
                  <w:hideMark/>
                </w:tcPr>
                <w:p w:rsidR="00810E2F" w:rsidRPr="00B631F8" w:rsidRDefault="00810E2F" w:rsidP="00B1614D">
                  <w:pPr>
                    <w:rPr>
                      <w:b/>
                      <w:bCs/>
                      <w:color w:val="000000"/>
                    </w:rPr>
                  </w:pPr>
                  <w:r w:rsidRPr="00B631F8">
                    <w:rPr>
                      <w:b/>
                      <w:bCs/>
                      <w:color w:val="000000"/>
                    </w:rPr>
                    <w:t xml:space="preserve">a. </w:t>
                  </w:r>
                  <w:r w:rsidR="00B1614D" w:rsidRPr="00B1614D">
                    <w:rPr>
                      <w:bCs/>
                      <w:color w:val="000000"/>
                    </w:rPr>
                    <w:t>C</w:t>
                  </w:r>
                  <w:r w:rsidRPr="00B1614D">
                    <w:rPr>
                      <w:bCs/>
                      <w:color w:val="000000"/>
                    </w:rPr>
                    <w:t xml:space="preserve">ontrato </w:t>
                  </w:r>
                  <w:r w:rsidR="00B1614D">
                    <w:rPr>
                      <w:bCs/>
                      <w:color w:val="000000"/>
                    </w:rPr>
                    <w:t xml:space="preserve"> de </w:t>
                  </w:r>
                  <w:r w:rsidRPr="00B1614D">
                    <w:rPr>
                      <w:bCs/>
                      <w:color w:val="000000"/>
                    </w:rPr>
                    <w:t>facilitador</w:t>
                  </w:r>
                </w:p>
              </w:tc>
              <w:tc>
                <w:tcPr>
                  <w:tcW w:w="963" w:type="dxa"/>
                  <w:shd w:val="clear" w:color="auto" w:fill="auto"/>
                  <w:noWrap/>
                  <w:vAlign w:val="center"/>
                  <w:hideMark/>
                </w:tcPr>
                <w:p w:rsidR="00810E2F" w:rsidRPr="00B631F8" w:rsidRDefault="00810E2F" w:rsidP="0001553D">
                  <w:pPr>
                    <w:jc w:val="center"/>
                    <w:rPr>
                      <w:color w:val="000000"/>
                    </w:rPr>
                  </w:pPr>
                  <w:r w:rsidRPr="00B631F8">
                    <w:rPr>
                      <w:color w:val="000000"/>
                    </w:rPr>
                    <w:t>Unidad</w:t>
                  </w:r>
                </w:p>
              </w:tc>
              <w:tc>
                <w:tcPr>
                  <w:tcW w:w="1033" w:type="dxa"/>
                  <w:shd w:val="clear" w:color="auto" w:fill="auto"/>
                  <w:noWrap/>
                  <w:vAlign w:val="center"/>
                  <w:hideMark/>
                </w:tcPr>
                <w:p w:rsidR="00810E2F" w:rsidRPr="00B631F8" w:rsidRDefault="00810E2F" w:rsidP="0001553D">
                  <w:pPr>
                    <w:jc w:val="center"/>
                    <w:rPr>
                      <w:color w:val="000000"/>
                    </w:rPr>
                  </w:pPr>
                  <w:r w:rsidRPr="00B631F8">
                    <w:rPr>
                      <w:color w:val="000000"/>
                    </w:rPr>
                    <w:t>2</w:t>
                  </w:r>
                </w:p>
              </w:tc>
              <w:tc>
                <w:tcPr>
                  <w:tcW w:w="963" w:type="dxa"/>
                  <w:shd w:val="clear" w:color="auto" w:fill="auto"/>
                  <w:noWrap/>
                  <w:vAlign w:val="center"/>
                  <w:hideMark/>
                </w:tcPr>
                <w:p w:rsidR="00810E2F" w:rsidRPr="00B631F8" w:rsidRDefault="00810E2F" w:rsidP="0001553D">
                  <w:pPr>
                    <w:jc w:val="right"/>
                    <w:rPr>
                      <w:color w:val="000000"/>
                    </w:rPr>
                  </w:pPr>
                  <w:r w:rsidRPr="00B631F8">
                    <w:rPr>
                      <w:color w:val="000000"/>
                    </w:rPr>
                    <w:t>200</w:t>
                  </w:r>
                </w:p>
              </w:tc>
              <w:tc>
                <w:tcPr>
                  <w:tcW w:w="2125" w:type="dxa"/>
                  <w:shd w:val="clear" w:color="auto" w:fill="auto"/>
                  <w:noWrap/>
                  <w:vAlign w:val="center"/>
                  <w:hideMark/>
                </w:tcPr>
                <w:p w:rsidR="00810E2F" w:rsidRPr="00B631F8" w:rsidRDefault="00810E2F" w:rsidP="0001553D">
                  <w:pPr>
                    <w:jc w:val="right"/>
                    <w:rPr>
                      <w:color w:val="000000"/>
                    </w:rPr>
                  </w:pPr>
                  <w:r w:rsidRPr="00B631F8">
                    <w:rPr>
                      <w:color w:val="000000"/>
                    </w:rPr>
                    <w:t>400</w:t>
                  </w:r>
                </w:p>
              </w:tc>
            </w:tr>
            <w:tr w:rsidR="00810E2F" w:rsidRPr="00B631F8" w:rsidTr="0001553D">
              <w:trPr>
                <w:trHeight w:val="391"/>
              </w:trPr>
              <w:tc>
                <w:tcPr>
                  <w:tcW w:w="4443" w:type="dxa"/>
                  <w:shd w:val="clear" w:color="auto" w:fill="auto"/>
                  <w:noWrap/>
                  <w:vAlign w:val="center"/>
                  <w:hideMark/>
                </w:tcPr>
                <w:p w:rsidR="00810E2F" w:rsidRPr="00B631F8" w:rsidRDefault="00810E2F" w:rsidP="00B1614D">
                  <w:pPr>
                    <w:rPr>
                      <w:b/>
                      <w:bCs/>
                      <w:color w:val="000000"/>
                    </w:rPr>
                  </w:pPr>
                  <w:r w:rsidRPr="00B631F8">
                    <w:rPr>
                      <w:b/>
                      <w:bCs/>
                      <w:color w:val="000000"/>
                    </w:rPr>
                    <w:t xml:space="preserve">b. </w:t>
                  </w:r>
                  <w:r w:rsidR="00B1614D" w:rsidRPr="00B1614D">
                    <w:rPr>
                      <w:bCs/>
                      <w:color w:val="000000"/>
                    </w:rPr>
                    <w:t>R</w:t>
                  </w:r>
                  <w:r w:rsidRPr="00B1614D">
                    <w:rPr>
                      <w:bCs/>
                      <w:color w:val="000000"/>
                    </w:rPr>
                    <w:t>efrigerios ( 50 x 2)</w:t>
                  </w:r>
                </w:p>
              </w:tc>
              <w:tc>
                <w:tcPr>
                  <w:tcW w:w="963" w:type="dxa"/>
                  <w:shd w:val="clear" w:color="auto" w:fill="auto"/>
                  <w:noWrap/>
                  <w:vAlign w:val="center"/>
                  <w:hideMark/>
                </w:tcPr>
                <w:p w:rsidR="00810E2F" w:rsidRPr="00B631F8" w:rsidRDefault="00810E2F" w:rsidP="0001553D">
                  <w:pPr>
                    <w:jc w:val="center"/>
                    <w:rPr>
                      <w:color w:val="000000"/>
                    </w:rPr>
                  </w:pPr>
                  <w:r w:rsidRPr="00B631F8">
                    <w:rPr>
                      <w:color w:val="000000"/>
                    </w:rPr>
                    <w:t>Unidad</w:t>
                  </w:r>
                </w:p>
              </w:tc>
              <w:tc>
                <w:tcPr>
                  <w:tcW w:w="1033" w:type="dxa"/>
                  <w:shd w:val="clear" w:color="auto" w:fill="auto"/>
                  <w:noWrap/>
                  <w:vAlign w:val="center"/>
                  <w:hideMark/>
                </w:tcPr>
                <w:p w:rsidR="00810E2F" w:rsidRPr="00B631F8" w:rsidRDefault="00810E2F" w:rsidP="0001553D">
                  <w:pPr>
                    <w:jc w:val="center"/>
                    <w:rPr>
                      <w:color w:val="000000"/>
                    </w:rPr>
                  </w:pPr>
                  <w:r w:rsidRPr="00B631F8">
                    <w:rPr>
                      <w:color w:val="000000"/>
                    </w:rPr>
                    <w:t>100</w:t>
                  </w:r>
                </w:p>
              </w:tc>
              <w:tc>
                <w:tcPr>
                  <w:tcW w:w="963" w:type="dxa"/>
                  <w:shd w:val="clear" w:color="auto" w:fill="auto"/>
                  <w:noWrap/>
                  <w:vAlign w:val="center"/>
                  <w:hideMark/>
                </w:tcPr>
                <w:p w:rsidR="00810E2F" w:rsidRPr="00B631F8" w:rsidRDefault="00810E2F" w:rsidP="0001553D">
                  <w:pPr>
                    <w:jc w:val="right"/>
                    <w:rPr>
                      <w:color w:val="000000"/>
                    </w:rPr>
                  </w:pPr>
                  <w:r w:rsidRPr="00B631F8">
                    <w:rPr>
                      <w:color w:val="000000"/>
                    </w:rPr>
                    <w:t>1,2</w:t>
                  </w:r>
                </w:p>
              </w:tc>
              <w:tc>
                <w:tcPr>
                  <w:tcW w:w="2125" w:type="dxa"/>
                  <w:shd w:val="clear" w:color="auto" w:fill="auto"/>
                  <w:noWrap/>
                  <w:vAlign w:val="center"/>
                  <w:hideMark/>
                </w:tcPr>
                <w:p w:rsidR="00810E2F" w:rsidRPr="00B631F8" w:rsidRDefault="00810E2F" w:rsidP="0001553D">
                  <w:pPr>
                    <w:jc w:val="right"/>
                    <w:rPr>
                      <w:color w:val="000000"/>
                    </w:rPr>
                  </w:pPr>
                  <w:r w:rsidRPr="00B631F8">
                    <w:rPr>
                      <w:color w:val="000000"/>
                    </w:rPr>
                    <w:t>120</w:t>
                  </w:r>
                </w:p>
              </w:tc>
            </w:tr>
            <w:tr w:rsidR="00810E2F" w:rsidRPr="00B631F8" w:rsidTr="0001553D">
              <w:trPr>
                <w:trHeight w:val="391"/>
              </w:trPr>
              <w:tc>
                <w:tcPr>
                  <w:tcW w:w="4443" w:type="dxa"/>
                  <w:shd w:val="clear" w:color="auto" w:fill="auto"/>
                  <w:noWrap/>
                  <w:hideMark/>
                </w:tcPr>
                <w:p w:rsidR="00810E2F" w:rsidRPr="00B631F8" w:rsidRDefault="00810E2F" w:rsidP="00B1614D">
                  <w:pPr>
                    <w:rPr>
                      <w:b/>
                      <w:bCs/>
                      <w:color w:val="000000"/>
                    </w:rPr>
                  </w:pPr>
                  <w:r w:rsidRPr="00B631F8">
                    <w:rPr>
                      <w:b/>
                      <w:bCs/>
                      <w:color w:val="000000"/>
                    </w:rPr>
                    <w:t xml:space="preserve">c. </w:t>
                  </w:r>
                  <w:r w:rsidR="00B1614D" w:rsidRPr="00B1614D">
                    <w:rPr>
                      <w:bCs/>
                      <w:color w:val="000000"/>
                    </w:rPr>
                    <w:t>M</w:t>
                  </w:r>
                  <w:r w:rsidRPr="00B1614D">
                    <w:rPr>
                      <w:bCs/>
                      <w:color w:val="000000"/>
                    </w:rPr>
                    <w:t>ateriales</w:t>
                  </w:r>
                </w:p>
              </w:tc>
              <w:tc>
                <w:tcPr>
                  <w:tcW w:w="963" w:type="dxa"/>
                  <w:shd w:val="clear" w:color="auto" w:fill="auto"/>
                  <w:noWrap/>
                  <w:hideMark/>
                </w:tcPr>
                <w:p w:rsidR="00810E2F" w:rsidRPr="00B631F8" w:rsidRDefault="00846A0C" w:rsidP="0001553D">
                  <w:pPr>
                    <w:jc w:val="center"/>
                    <w:rPr>
                      <w:color w:val="000000"/>
                    </w:rPr>
                  </w:pPr>
                  <w:r w:rsidRPr="00B631F8">
                    <w:rPr>
                      <w:color w:val="000000"/>
                    </w:rPr>
                    <w:t>V</w:t>
                  </w:r>
                  <w:r w:rsidR="00810E2F" w:rsidRPr="00B631F8">
                    <w:rPr>
                      <w:color w:val="000000"/>
                    </w:rPr>
                    <w:t>arios</w:t>
                  </w:r>
                </w:p>
              </w:tc>
              <w:tc>
                <w:tcPr>
                  <w:tcW w:w="1033" w:type="dxa"/>
                  <w:shd w:val="clear" w:color="auto" w:fill="auto"/>
                  <w:noWrap/>
                  <w:hideMark/>
                </w:tcPr>
                <w:p w:rsidR="00810E2F" w:rsidRPr="00B631F8" w:rsidRDefault="00810E2F" w:rsidP="0001553D">
                  <w:pPr>
                    <w:jc w:val="center"/>
                    <w:rPr>
                      <w:color w:val="000000"/>
                    </w:rPr>
                  </w:pPr>
                  <w:r w:rsidRPr="00B631F8">
                    <w:rPr>
                      <w:color w:val="000000"/>
                    </w:rPr>
                    <w:t>2</w:t>
                  </w:r>
                </w:p>
              </w:tc>
              <w:tc>
                <w:tcPr>
                  <w:tcW w:w="963" w:type="dxa"/>
                  <w:shd w:val="clear" w:color="auto" w:fill="auto"/>
                  <w:noWrap/>
                  <w:hideMark/>
                </w:tcPr>
                <w:p w:rsidR="00810E2F" w:rsidRPr="00B631F8" w:rsidRDefault="00810E2F" w:rsidP="0001553D">
                  <w:pPr>
                    <w:jc w:val="right"/>
                    <w:rPr>
                      <w:color w:val="000000"/>
                    </w:rPr>
                  </w:pPr>
                  <w:r w:rsidRPr="00B631F8">
                    <w:rPr>
                      <w:color w:val="000000"/>
                    </w:rPr>
                    <w:t>50,00</w:t>
                  </w:r>
                </w:p>
              </w:tc>
              <w:tc>
                <w:tcPr>
                  <w:tcW w:w="2125" w:type="dxa"/>
                  <w:shd w:val="clear" w:color="auto" w:fill="auto"/>
                  <w:noWrap/>
                  <w:vAlign w:val="center"/>
                  <w:hideMark/>
                </w:tcPr>
                <w:p w:rsidR="00810E2F" w:rsidRPr="00B631F8" w:rsidRDefault="00810E2F" w:rsidP="0001553D">
                  <w:pPr>
                    <w:jc w:val="right"/>
                    <w:rPr>
                      <w:color w:val="000000"/>
                    </w:rPr>
                  </w:pPr>
                  <w:r w:rsidRPr="00B631F8">
                    <w:rPr>
                      <w:color w:val="000000"/>
                    </w:rPr>
                    <w:t>100</w:t>
                  </w:r>
                </w:p>
              </w:tc>
            </w:tr>
            <w:tr w:rsidR="00810E2F" w:rsidRPr="00B631F8" w:rsidTr="0001553D">
              <w:trPr>
                <w:trHeight w:val="391"/>
              </w:trPr>
              <w:tc>
                <w:tcPr>
                  <w:tcW w:w="4443" w:type="dxa"/>
                  <w:shd w:val="clear" w:color="000000" w:fill="F2F2F2"/>
                  <w:noWrap/>
                  <w:vAlign w:val="bottom"/>
                  <w:hideMark/>
                </w:tcPr>
                <w:p w:rsidR="00810E2F" w:rsidRPr="00B1614D" w:rsidRDefault="00810E2F" w:rsidP="0001553D">
                  <w:pPr>
                    <w:rPr>
                      <w:b/>
                      <w:color w:val="000000"/>
                    </w:rPr>
                  </w:pPr>
                  <w:r w:rsidRPr="00B1614D">
                    <w:rPr>
                      <w:b/>
                      <w:color w:val="000000"/>
                    </w:rPr>
                    <w:t>E.2.2   Cuatro (4) conferencias de expertos sobre el tema</w:t>
                  </w:r>
                </w:p>
              </w:tc>
              <w:tc>
                <w:tcPr>
                  <w:tcW w:w="963" w:type="dxa"/>
                  <w:shd w:val="clear" w:color="000000" w:fill="F2F2F2"/>
                  <w:noWrap/>
                  <w:vAlign w:val="bottom"/>
                  <w:hideMark/>
                </w:tcPr>
                <w:p w:rsidR="00810E2F" w:rsidRPr="00B631F8" w:rsidRDefault="00810E2F" w:rsidP="0001553D">
                  <w:pPr>
                    <w:rPr>
                      <w:color w:val="000000"/>
                    </w:rPr>
                  </w:pPr>
                  <w:r w:rsidRPr="00B631F8">
                    <w:rPr>
                      <w:color w:val="000000"/>
                    </w:rPr>
                    <w:t> </w:t>
                  </w:r>
                </w:p>
              </w:tc>
              <w:tc>
                <w:tcPr>
                  <w:tcW w:w="1033" w:type="dxa"/>
                  <w:shd w:val="clear" w:color="000000" w:fill="F2F2F2"/>
                  <w:noWrap/>
                  <w:vAlign w:val="bottom"/>
                  <w:hideMark/>
                </w:tcPr>
                <w:p w:rsidR="00810E2F" w:rsidRPr="00B631F8" w:rsidRDefault="00810E2F" w:rsidP="0001553D">
                  <w:pPr>
                    <w:rPr>
                      <w:color w:val="000000"/>
                    </w:rPr>
                  </w:pPr>
                  <w:r w:rsidRPr="00B631F8">
                    <w:rPr>
                      <w:color w:val="000000"/>
                    </w:rPr>
                    <w:t> </w:t>
                  </w:r>
                </w:p>
              </w:tc>
              <w:tc>
                <w:tcPr>
                  <w:tcW w:w="963" w:type="dxa"/>
                  <w:shd w:val="clear" w:color="000000" w:fill="F2F2F2"/>
                  <w:noWrap/>
                  <w:vAlign w:val="bottom"/>
                  <w:hideMark/>
                </w:tcPr>
                <w:p w:rsidR="00810E2F" w:rsidRPr="00B631F8" w:rsidRDefault="00810E2F" w:rsidP="0001553D">
                  <w:pPr>
                    <w:rPr>
                      <w:color w:val="000000"/>
                    </w:rPr>
                  </w:pPr>
                  <w:r w:rsidRPr="00B631F8">
                    <w:rPr>
                      <w:color w:val="000000"/>
                    </w:rPr>
                    <w:t> </w:t>
                  </w:r>
                </w:p>
              </w:tc>
              <w:tc>
                <w:tcPr>
                  <w:tcW w:w="2125" w:type="dxa"/>
                  <w:shd w:val="clear" w:color="000000" w:fill="F2F2F2"/>
                  <w:noWrap/>
                  <w:vAlign w:val="bottom"/>
                  <w:hideMark/>
                </w:tcPr>
                <w:p w:rsidR="00810E2F" w:rsidRPr="00B631F8" w:rsidRDefault="00810E2F" w:rsidP="0001553D">
                  <w:pPr>
                    <w:jc w:val="right"/>
                    <w:rPr>
                      <w:b/>
                      <w:bCs/>
                      <w:color w:val="000000"/>
                    </w:rPr>
                  </w:pPr>
                  <w:r w:rsidRPr="00B631F8">
                    <w:rPr>
                      <w:b/>
                      <w:bCs/>
                      <w:color w:val="000000"/>
                    </w:rPr>
                    <w:t>1000</w:t>
                  </w:r>
                </w:p>
              </w:tc>
            </w:tr>
            <w:tr w:rsidR="00810E2F" w:rsidRPr="00B631F8" w:rsidTr="0001553D">
              <w:trPr>
                <w:trHeight w:val="391"/>
              </w:trPr>
              <w:tc>
                <w:tcPr>
                  <w:tcW w:w="4443" w:type="dxa"/>
                  <w:shd w:val="clear" w:color="auto" w:fill="auto"/>
                  <w:noWrap/>
                  <w:vAlign w:val="bottom"/>
                  <w:hideMark/>
                </w:tcPr>
                <w:p w:rsidR="00810E2F" w:rsidRPr="00B631F8" w:rsidRDefault="00810E2F" w:rsidP="00B1614D">
                  <w:pPr>
                    <w:rPr>
                      <w:color w:val="000000"/>
                    </w:rPr>
                  </w:pPr>
                  <w:r w:rsidRPr="00B1614D">
                    <w:rPr>
                      <w:b/>
                      <w:color w:val="000000"/>
                    </w:rPr>
                    <w:t>a.</w:t>
                  </w:r>
                  <w:r w:rsidRPr="00B631F8">
                    <w:rPr>
                      <w:color w:val="000000"/>
                    </w:rPr>
                    <w:t xml:space="preserve"> </w:t>
                  </w:r>
                  <w:r w:rsidR="00B1614D">
                    <w:rPr>
                      <w:color w:val="000000"/>
                    </w:rPr>
                    <w:t>P</w:t>
                  </w:r>
                  <w:r w:rsidRPr="00B631F8">
                    <w:rPr>
                      <w:color w:val="000000"/>
                    </w:rPr>
                    <w:t>ago</w:t>
                  </w:r>
                  <w:r w:rsidR="00B1614D">
                    <w:rPr>
                      <w:color w:val="000000"/>
                    </w:rPr>
                    <w:t xml:space="preserve"> de</w:t>
                  </w:r>
                  <w:r w:rsidRPr="00B631F8">
                    <w:rPr>
                      <w:color w:val="000000"/>
                    </w:rPr>
                    <w:t xml:space="preserve"> conferencista</w:t>
                  </w:r>
                  <w:r w:rsidR="003B3ACF">
                    <w:rPr>
                      <w:color w:val="000000"/>
                    </w:rPr>
                    <w:t>s</w:t>
                  </w:r>
                </w:p>
              </w:tc>
              <w:tc>
                <w:tcPr>
                  <w:tcW w:w="963" w:type="dxa"/>
                  <w:shd w:val="clear" w:color="auto" w:fill="auto"/>
                  <w:noWrap/>
                  <w:vAlign w:val="bottom"/>
                  <w:hideMark/>
                </w:tcPr>
                <w:p w:rsidR="00810E2F" w:rsidRPr="00B631F8" w:rsidRDefault="003B3ACF" w:rsidP="0001553D">
                  <w:pPr>
                    <w:rPr>
                      <w:color w:val="000000"/>
                    </w:rPr>
                  </w:pPr>
                  <w:r>
                    <w:rPr>
                      <w:color w:val="000000"/>
                    </w:rPr>
                    <w:t xml:space="preserve"> </w:t>
                  </w:r>
                  <w:r w:rsidR="00846A0C" w:rsidRPr="00B631F8">
                    <w:rPr>
                      <w:color w:val="000000"/>
                    </w:rPr>
                    <w:t>U</w:t>
                  </w:r>
                  <w:r w:rsidR="00810E2F" w:rsidRPr="00B631F8">
                    <w:rPr>
                      <w:color w:val="000000"/>
                    </w:rPr>
                    <w:t>nidad</w:t>
                  </w:r>
                </w:p>
              </w:tc>
              <w:tc>
                <w:tcPr>
                  <w:tcW w:w="1033" w:type="dxa"/>
                  <w:shd w:val="clear" w:color="auto" w:fill="auto"/>
                  <w:noWrap/>
                  <w:vAlign w:val="bottom"/>
                  <w:hideMark/>
                </w:tcPr>
                <w:p w:rsidR="00810E2F" w:rsidRPr="00B631F8" w:rsidRDefault="00810E2F" w:rsidP="0001553D">
                  <w:pPr>
                    <w:jc w:val="right"/>
                    <w:rPr>
                      <w:color w:val="000000"/>
                    </w:rPr>
                  </w:pPr>
                  <w:r w:rsidRPr="00B631F8">
                    <w:rPr>
                      <w:color w:val="000000"/>
                    </w:rPr>
                    <w:t>4</w:t>
                  </w:r>
                </w:p>
              </w:tc>
              <w:tc>
                <w:tcPr>
                  <w:tcW w:w="963" w:type="dxa"/>
                  <w:shd w:val="clear" w:color="auto" w:fill="auto"/>
                  <w:noWrap/>
                  <w:vAlign w:val="bottom"/>
                  <w:hideMark/>
                </w:tcPr>
                <w:p w:rsidR="00810E2F" w:rsidRPr="00B631F8" w:rsidRDefault="00810E2F" w:rsidP="0001553D">
                  <w:pPr>
                    <w:jc w:val="right"/>
                    <w:rPr>
                      <w:color w:val="000000"/>
                    </w:rPr>
                  </w:pPr>
                  <w:r w:rsidRPr="00B631F8">
                    <w:rPr>
                      <w:color w:val="000000"/>
                    </w:rPr>
                    <w:t>200</w:t>
                  </w:r>
                </w:p>
              </w:tc>
              <w:tc>
                <w:tcPr>
                  <w:tcW w:w="2125" w:type="dxa"/>
                  <w:shd w:val="clear" w:color="auto" w:fill="auto"/>
                  <w:noWrap/>
                  <w:vAlign w:val="bottom"/>
                  <w:hideMark/>
                </w:tcPr>
                <w:p w:rsidR="00810E2F" w:rsidRPr="00B631F8" w:rsidRDefault="00810E2F" w:rsidP="0001553D">
                  <w:pPr>
                    <w:jc w:val="right"/>
                    <w:rPr>
                      <w:color w:val="000000"/>
                    </w:rPr>
                  </w:pPr>
                  <w:r w:rsidRPr="00B631F8">
                    <w:rPr>
                      <w:color w:val="000000"/>
                    </w:rPr>
                    <w:t>800</w:t>
                  </w:r>
                </w:p>
              </w:tc>
            </w:tr>
            <w:tr w:rsidR="00810E2F" w:rsidRPr="00B631F8" w:rsidTr="0001553D">
              <w:trPr>
                <w:trHeight w:val="391"/>
              </w:trPr>
              <w:tc>
                <w:tcPr>
                  <w:tcW w:w="4443" w:type="dxa"/>
                  <w:shd w:val="clear" w:color="auto" w:fill="auto"/>
                  <w:noWrap/>
                  <w:vAlign w:val="bottom"/>
                  <w:hideMark/>
                </w:tcPr>
                <w:p w:rsidR="00810E2F" w:rsidRPr="00B631F8" w:rsidRDefault="00810E2F" w:rsidP="00B1614D">
                  <w:pPr>
                    <w:rPr>
                      <w:color w:val="000000"/>
                    </w:rPr>
                  </w:pPr>
                  <w:r w:rsidRPr="00B1614D">
                    <w:rPr>
                      <w:b/>
                      <w:color w:val="000000"/>
                    </w:rPr>
                    <w:t>b.</w:t>
                  </w:r>
                  <w:r w:rsidRPr="00B631F8">
                    <w:rPr>
                      <w:color w:val="000000"/>
                    </w:rPr>
                    <w:t xml:space="preserve"> </w:t>
                  </w:r>
                  <w:r w:rsidR="00B1614D">
                    <w:rPr>
                      <w:color w:val="000000"/>
                    </w:rPr>
                    <w:t>A</w:t>
                  </w:r>
                  <w:r w:rsidRPr="00B631F8">
                    <w:rPr>
                      <w:color w:val="000000"/>
                    </w:rPr>
                    <w:t>lquiler local</w:t>
                  </w:r>
                </w:p>
              </w:tc>
              <w:tc>
                <w:tcPr>
                  <w:tcW w:w="963" w:type="dxa"/>
                  <w:shd w:val="clear" w:color="auto" w:fill="auto"/>
                  <w:noWrap/>
                  <w:vAlign w:val="bottom"/>
                  <w:hideMark/>
                </w:tcPr>
                <w:p w:rsidR="00810E2F" w:rsidRPr="00B631F8" w:rsidRDefault="00846A0C" w:rsidP="0001553D">
                  <w:pPr>
                    <w:rPr>
                      <w:color w:val="000000"/>
                    </w:rPr>
                  </w:pPr>
                  <w:r w:rsidRPr="00B631F8">
                    <w:rPr>
                      <w:color w:val="000000"/>
                    </w:rPr>
                    <w:t>U</w:t>
                  </w:r>
                  <w:r w:rsidR="00810E2F" w:rsidRPr="00B631F8">
                    <w:rPr>
                      <w:color w:val="000000"/>
                    </w:rPr>
                    <w:t>nidad</w:t>
                  </w:r>
                </w:p>
              </w:tc>
              <w:tc>
                <w:tcPr>
                  <w:tcW w:w="1033" w:type="dxa"/>
                  <w:shd w:val="clear" w:color="auto" w:fill="auto"/>
                  <w:noWrap/>
                  <w:vAlign w:val="bottom"/>
                  <w:hideMark/>
                </w:tcPr>
                <w:p w:rsidR="00810E2F" w:rsidRPr="00B631F8" w:rsidRDefault="00810E2F" w:rsidP="0001553D">
                  <w:pPr>
                    <w:jc w:val="right"/>
                    <w:rPr>
                      <w:color w:val="000000"/>
                    </w:rPr>
                  </w:pPr>
                  <w:r w:rsidRPr="00B631F8">
                    <w:rPr>
                      <w:color w:val="000000"/>
                    </w:rPr>
                    <w:t>4</w:t>
                  </w:r>
                </w:p>
              </w:tc>
              <w:tc>
                <w:tcPr>
                  <w:tcW w:w="963" w:type="dxa"/>
                  <w:shd w:val="clear" w:color="auto" w:fill="auto"/>
                  <w:noWrap/>
                  <w:vAlign w:val="bottom"/>
                  <w:hideMark/>
                </w:tcPr>
                <w:p w:rsidR="00810E2F" w:rsidRPr="00B631F8" w:rsidRDefault="00810E2F" w:rsidP="0001553D">
                  <w:pPr>
                    <w:jc w:val="right"/>
                    <w:rPr>
                      <w:color w:val="000000"/>
                    </w:rPr>
                  </w:pPr>
                  <w:r w:rsidRPr="00B631F8">
                    <w:rPr>
                      <w:color w:val="000000"/>
                    </w:rPr>
                    <w:t>50</w:t>
                  </w:r>
                </w:p>
              </w:tc>
              <w:tc>
                <w:tcPr>
                  <w:tcW w:w="2125" w:type="dxa"/>
                  <w:shd w:val="clear" w:color="auto" w:fill="auto"/>
                  <w:noWrap/>
                  <w:vAlign w:val="bottom"/>
                  <w:hideMark/>
                </w:tcPr>
                <w:p w:rsidR="00810E2F" w:rsidRPr="00B631F8" w:rsidRDefault="00810E2F" w:rsidP="0001553D">
                  <w:pPr>
                    <w:jc w:val="right"/>
                    <w:rPr>
                      <w:color w:val="000000"/>
                    </w:rPr>
                  </w:pPr>
                  <w:r w:rsidRPr="00B631F8">
                    <w:rPr>
                      <w:color w:val="000000"/>
                    </w:rPr>
                    <w:t>200</w:t>
                  </w:r>
                </w:p>
              </w:tc>
            </w:tr>
            <w:tr w:rsidR="00810E2F" w:rsidRPr="00B631F8" w:rsidTr="0001553D">
              <w:trPr>
                <w:trHeight w:val="391"/>
              </w:trPr>
              <w:tc>
                <w:tcPr>
                  <w:tcW w:w="4443" w:type="dxa"/>
                  <w:shd w:val="clear" w:color="000000" w:fill="F2F2F2"/>
                  <w:noWrap/>
                  <w:vAlign w:val="bottom"/>
                  <w:hideMark/>
                </w:tcPr>
                <w:p w:rsidR="00810E2F" w:rsidRPr="00B631F8" w:rsidRDefault="00810E2F" w:rsidP="0001553D">
                  <w:pPr>
                    <w:rPr>
                      <w:b/>
                      <w:bCs/>
                      <w:color w:val="000000"/>
                    </w:rPr>
                  </w:pPr>
                  <w:r w:rsidRPr="00B631F8">
                    <w:rPr>
                      <w:b/>
                      <w:bCs/>
                      <w:color w:val="000000"/>
                    </w:rPr>
                    <w:t>E.2.3 Implementación de un Sistema de Apoyo Legal</w:t>
                  </w:r>
                </w:p>
              </w:tc>
              <w:tc>
                <w:tcPr>
                  <w:tcW w:w="963" w:type="dxa"/>
                  <w:shd w:val="clear" w:color="000000" w:fill="F2F2F2"/>
                  <w:noWrap/>
                  <w:vAlign w:val="bottom"/>
                  <w:hideMark/>
                </w:tcPr>
                <w:p w:rsidR="00810E2F" w:rsidRPr="00B631F8" w:rsidRDefault="00810E2F" w:rsidP="0001553D">
                  <w:pPr>
                    <w:rPr>
                      <w:b/>
                      <w:bCs/>
                      <w:color w:val="000000"/>
                    </w:rPr>
                  </w:pPr>
                  <w:r w:rsidRPr="00B631F8">
                    <w:rPr>
                      <w:b/>
                      <w:bCs/>
                      <w:color w:val="000000"/>
                    </w:rPr>
                    <w:t> </w:t>
                  </w:r>
                </w:p>
              </w:tc>
              <w:tc>
                <w:tcPr>
                  <w:tcW w:w="1033" w:type="dxa"/>
                  <w:shd w:val="clear" w:color="000000" w:fill="F2F2F2"/>
                  <w:noWrap/>
                  <w:vAlign w:val="bottom"/>
                  <w:hideMark/>
                </w:tcPr>
                <w:p w:rsidR="00810E2F" w:rsidRPr="00B631F8" w:rsidRDefault="00810E2F" w:rsidP="0001553D">
                  <w:pPr>
                    <w:rPr>
                      <w:b/>
                      <w:bCs/>
                      <w:color w:val="000000"/>
                    </w:rPr>
                  </w:pPr>
                  <w:r w:rsidRPr="00B631F8">
                    <w:rPr>
                      <w:b/>
                      <w:bCs/>
                      <w:color w:val="000000"/>
                    </w:rPr>
                    <w:t> </w:t>
                  </w:r>
                </w:p>
              </w:tc>
              <w:tc>
                <w:tcPr>
                  <w:tcW w:w="963" w:type="dxa"/>
                  <w:shd w:val="clear" w:color="000000" w:fill="F2F2F2"/>
                  <w:noWrap/>
                  <w:vAlign w:val="bottom"/>
                  <w:hideMark/>
                </w:tcPr>
                <w:p w:rsidR="00810E2F" w:rsidRPr="00B631F8" w:rsidRDefault="00810E2F" w:rsidP="0001553D">
                  <w:pPr>
                    <w:rPr>
                      <w:b/>
                      <w:bCs/>
                      <w:color w:val="000000"/>
                    </w:rPr>
                  </w:pPr>
                  <w:r w:rsidRPr="00B631F8">
                    <w:rPr>
                      <w:b/>
                      <w:bCs/>
                      <w:color w:val="000000"/>
                    </w:rPr>
                    <w:t> </w:t>
                  </w:r>
                </w:p>
              </w:tc>
              <w:tc>
                <w:tcPr>
                  <w:tcW w:w="2125" w:type="dxa"/>
                  <w:shd w:val="clear" w:color="000000" w:fill="F2F2F2"/>
                  <w:noWrap/>
                  <w:vAlign w:val="bottom"/>
                  <w:hideMark/>
                </w:tcPr>
                <w:p w:rsidR="00810E2F" w:rsidRPr="00B631F8" w:rsidRDefault="00810E2F" w:rsidP="0001553D">
                  <w:pPr>
                    <w:jc w:val="right"/>
                    <w:rPr>
                      <w:b/>
                      <w:bCs/>
                      <w:color w:val="000000"/>
                    </w:rPr>
                  </w:pPr>
                  <w:r w:rsidRPr="00B631F8">
                    <w:rPr>
                      <w:b/>
                      <w:bCs/>
                      <w:color w:val="000000"/>
                    </w:rPr>
                    <w:t>1400</w:t>
                  </w:r>
                </w:p>
              </w:tc>
            </w:tr>
            <w:tr w:rsidR="00810E2F" w:rsidRPr="00B631F8" w:rsidTr="0001553D">
              <w:trPr>
                <w:trHeight w:val="391"/>
              </w:trPr>
              <w:tc>
                <w:tcPr>
                  <w:tcW w:w="4443" w:type="dxa"/>
                  <w:shd w:val="clear" w:color="auto" w:fill="auto"/>
                  <w:noWrap/>
                  <w:vAlign w:val="bottom"/>
                  <w:hideMark/>
                </w:tcPr>
                <w:p w:rsidR="00810E2F" w:rsidRPr="00B631F8" w:rsidRDefault="00810E2F" w:rsidP="00B1614D">
                  <w:pPr>
                    <w:rPr>
                      <w:color w:val="000000"/>
                    </w:rPr>
                  </w:pPr>
                  <w:r w:rsidRPr="00B1614D">
                    <w:rPr>
                      <w:b/>
                      <w:color w:val="000000"/>
                    </w:rPr>
                    <w:t>a.</w:t>
                  </w:r>
                  <w:r w:rsidRPr="00B631F8">
                    <w:rPr>
                      <w:color w:val="000000"/>
                    </w:rPr>
                    <w:t xml:space="preserve"> </w:t>
                  </w:r>
                  <w:r w:rsidR="00B1614D">
                    <w:rPr>
                      <w:color w:val="000000"/>
                    </w:rPr>
                    <w:t>M</w:t>
                  </w:r>
                  <w:r w:rsidRPr="00B631F8">
                    <w:rPr>
                      <w:color w:val="000000"/>
                    </w:rPr>
                    <w:t>aterial de oficina</w:t>
                  </w:r>
                </w:p>
              </w:tc>
              <w:tc>
                <w:tcPr>
                  <w:tcW w:w="963" w:type="dxa"/>
                  <w:shd w:val="clear" w:color="auto" w:fill="auto"/>
                  <w:noWrap/>
                  <w:vAlign w:val="bottom"/>
                  <w:hideMark/>
                </w:tcPr>
                <w:p w:rsidR="00810E2F" w:rsidRPr="00B631F8" w:rsidRDefault="00846A0C" w:rsidP="0001553D">
                  <w:pPr>
                    <w:rPr>
                      <w:color w:val="000000"/>
                    </w:rPr>
                  </w:pPr>
                  <w:r w:rsidRPr="00B631F8">
                    <w:rPr>
                      <w:color w:val="000000"/>
                    </w:rPr>
                    <w:t>V</w:t>
                  </w:r>
                  <w:r w:rsidR="00810E2F" w:rsidRPr="00B631F8">
                    <w:rPr>
                      <w:color w:val="000000"/>
                    </w:rPr>
                    <w:t>arios</w:t>
                  </w:r>
                </w:p>
              </w:tc>
              <w:tc>
                <w:tcPr>
                  <w:tcW w:w="1033" w:type="dxa"/>
                  <w:shd w:val="clear" w:color="auto" w:fill="auto"/>
                  <w:noWrap/>
                  <w:vAlign w:val="bottom"/>
                  <w:hideMark/>
                </w:tcPr>
                <w:p w:rsidR="00810E2F" w:rsidRPr="00B631F8" w:rsidRDefault="00810E2F" w:rsidP="0001553D">
                  <w:pPr>
                    <w:jc w:val="right"/>
                    <w:rPr>
                      <w:color w:val="000000"/>
                    </w:rPr>
                  </w:pPr>
                  <w:r w:rsidRPr="00B631F8">
                    <w:rPr>
                      <w:color w:val="000000"/>
                    </w:rPr>
                    <w:t>1</w:t>
                  </w:r>
                </w:p>
              </w:tc>
              <w:tc>
                <w:tcPr>
                  <w:tcW w:w="963" w:type="dxa"/>
                  <w:shd w:val="clear" w:color="auto" w:fill="auto"/>
                  <w:noWrap/>
                  <w:vAlign w:val="bottom"/>
                  <w:hideMark/>
                </w:tcPr>
                <w:p w:rsidR="00810E2F" w:rsidRPr="00B631F8" w:rsidRDefault="00810E2F" w:rsidP="0001553D">
                  <w:pPr>
                    <w:jc w:val="right"/>
                    <w:rPr>
                      <w:color w:val="000000"/>
                    </w:rPr>
                  </w:pPr>
                  <w:r w:rsidRPr="00B631F8">
                    <w:rPr>
                      <w:color w:val="000000"/>
                    </w:rPr>
                    <w:t>200</w:t>
                  </w:r>
                </w:p>
              </w:tc>
              <w:tc>
                <w:tcPr>
                  <w:tcW w:w="2125" w:type="dxa"/>
                  <w:shd w:val="clear" w:color="auto" w:fill="auto"/>
                  <w:noWrap/>
                  <w:vAlign w:val="bottom"/>
                  <w:hideMark/>
                </w:tcPr>
                <w:p w:rsidR="00810E2F" w:rsidRPr="00B631F8" w:rsidRDefault="00810E2F" w:rsidP="0001553D">
                  <w:pPr>
                    <w:jc w:val="right"/>
                    <w:rPr>
                      <w:color w:val="000000"/>
                    </w:rPr>
                  </w:pPr>
                  <w:r w:rsidRPr="00B631F8">
                    <w:rPr>
                      <w:color w:val="000000"/>
                    </w:rPr>
                    <w:t>200</w:t>
                  </w:r>
                </w:p>
              </w:tc>
            </w:tr>
            <w:tr w:rsidR="00810E2F" w:rsidRPr="00B631F8" w:rsidTr="0001553D">
              <w:trPr>
                <w:trHeight w:val="391"/>
              </w:trPr>
              <w:tc>
                <w:tcPr>
                  <w:tcW w:w="4443" w:type="dxa"/>
                  <w:shd w:val="clear" w:color="auto" w:fill="auto"/>
                  <w:noWrap/>
                  <w:vAlign w:val="bottom"/>
                  <w:hideMark/>
                </w:tcPr>
                <w:p w:rsidR="00810E2F" w:rsidRPr="00B631F8" w:rsidRDefault="00810E2F" w:rsidP="00B1614D">
                  <w:pPr>
                    <w:rPr>
                      <w:color w:val="000000"/>
                    </w:rPr>
                  </w:pPr>
                  <w:r w:rsidRPr="00B1614D">
                    <w:rPr>
                      <w:b/>
                      <w:color w:val="000000"/>
                    </w:rPr>
                    <w:t>b</w:t>
                  </w:r>
                  <w:r w:rsidRPr="00B631F8">
                    <w:rPr>
                      <w:color w:val="000000"/>
                    </w:rPr>
                    <w:t xml:space="preserve">. </w:t>
                  </w:r>
                  <w:r w:rsidR="00B1614D">
                    <w:rPr>
                      <w:color w:val="000000"/>
                    </w:rPr>
                    <w:t>V</w:t>
                  </w:r>
                  <w:r w:rsidRPr="00B631F8">
                    <w:rPr>
                      <w:color w:val="000000"/>
                    </w:rPr>
                    <w:t>i</w:t>
                  </w:r>
                  <w:r w:rsidR="00B1614D">
                    <w:rPr>
                      <w:color w:val="000000"/>
                    </w:rPr>
                    <w:t>á</w:t>
                  </w:r>
                  <w:r w:rsidRPr="00B631F8">
                    <w:rPr>
                      <w:color w:val="000000"/>
                    </w:rPr>
                    <w:t>tico estudiantes ( 2 x mes 1 año)</w:t>
                  </w:r>
                </w:p>
              </w:tc>
              <w:tc>
                <w:tcPr>
                  <w:tcW w:w="963" w:type="dxa"/>
                  <w:shd w:val="clear" w:color="auto" w:fill="auto"/>
                  <w:noWrap/>
                  <w:vAlign w:val="bottom"/>
                  <w:hideMark/>
                </w:tcPr>
                <w:p w:rsidR="00810E2F" w:rsidRPr="00B631F8" w:rsidRDefault="00846A0C" w:rsidP="0001553D">
                  <w:pPr>
                    <w:rPr>
                      <w:color w:val="000000"/>
                    </w:rPr>
                  </w:pPr>
                  <w:r w:rsidRPr="00B631F8">
                    <w:rPr>
                      <w:color w:val="000000"/>
                    </w:rPr>
                    <w:t>U</w:t>
                  </w:r>
                  <w:r w:rsidR="00810E2F" w:rsidRPr="00B631F8">
                    <w:rPr>
                      <w:color w:val="000000"/>
                    </w:rPr>
                    <w:t>nidad</w:t>
                  </w:r>
                </w:p>
              </w:tc>
              <w:tc>
                <w:tcPr>
                  <w:tcW w:w="1033" w:type="dxa"/>
                  <w:shd w:val="clear" w:color="auto" w:fill="auto"/>
                  <w:noWrap/>
                  <w:vAlign w:val="bottom"/>
                  <w:hideMark/>
                </w:tcPr>
                <w:p w:rsidR="00810E2F" w:rsidRPr="00B631F8" w:rsidRDefault="00810E2F" w:rsidP="0001553D">
                  <w:pPr>
                    <w:jc w:val="right"/>
                    <w:rPr>
                      <w:color w:val="000000"/>
                    </w:rPr>
                  </w:pPr>
                  <w:r w:rsidRPr="00B631F8">
                    <w:rPr>
                      <w:color w:val="000000"/>
                    </w:rPr>
                    <w:t>24</w:t>
                  </w:r>
                </w:p>
              </w:tc>
              <w:tc>
                <w:tcPr>
                  <w:tcW w:w="963" w:type="dxa"/>
                  <w:shd w:val="clear" w:color="auto" w:fill="auto"/>
                  <w:noWrap/>
                  <w:vAlign w:val="bottom"/>
                  <w:hideMark/>
                </w:tcPr>
                <w:p w:rsidR="00810E2F" w:rsidRPr="00B631F8" w:rsidRDefault="00810E2F" w:rsidP="0001553D">
                  <w:pPr>
                    <w:jc w:val="right"/>
                    <w:rPr>
                      <w:color w:val="000000"/>
                    </w:rPr>
                  </w:pPr>
                  <w:r w:rsidRPr="00B631F8">
                    <w:rPr>
                      <w:color w:val="000000"/>
                    </w:rPr>
                    <w:t>50</w:t>
                  </w:r>
                </w:p>
              </w:tc>
              <w:tc>
                <w:tcPr>
                  <w:tcW w:w="2125" w:type="dxa"/>
                  <w:shd w:val="clear" w:color="auto" w:fill="auto"/>
                  <w:noWrap/>
                  <w:vAlign w:val="bottom"/>
                  <w:hideMark/>
                </w:tcPr>
                <w:p w:rsidR="00810E2F" w:rsidRPr="00B631F8" w:rsidRDefault="00810E2F" w:rsidP="0001553D">
                  <w:pPr>
                    <w:jc w:val="right"/>
                    <w:rPr>
                      <w:color w:val="000000"/>
                    </w:rPr>
                  </w:pPr>
                  <w:r w:rsidRPr="00B631F8">
                    <w:rPr>
                      <w:color w:val="000000"/>
                    </w:rPr>
                    <w:t>1200</w:t>
                  </w:r>
                </w:p>
              </w:tc>
            </w:tr>
            <w:tr w:rsidR="00810E2F" w:rsidRPr="00B631F8" w:rsidTr="0001553D">
              <w:trPr>
                <w:trHeight w:val="481"/>
              </w:trPr>
              <w:tc>
                <w:tcPr>
                  <w:tcW w:w="4443" w:type="dxa"/>
                  <w:shd w:val="clear" w:color="auto" w:fill="D9D9D9" w:themeFill="background1" w:themeFillShade="D9"/>
                  <w:vAlign w:val="bottom"/>
                  <w:hideMark/>
                </w:tcPr>
                <w:p w:rsidR="00810E2F" w:rsidRPr="00B631F8" w:rsidRDefault="00810E2F" w:rsidP="0001553D">
                  <w:pPr>
                    <w:jc w:val="right"/>
                    <w:rPr>
                      <w:b/>
                      <w:bCs/>
                      <w:color w:val="000000"/>
                      <w:sz w:val="28"/>
                      <w:szCs w:val="28"/>
                    </w:rPr>
                  </w:pPr>
                  <w:r w:rsidRPr="00B631F8">
                    <w:rPr>
                      <w:b/>
                      <w:bCs/>
                      <w:color w:val="000000"/>
                      <w:sz w:val="28"/>
                      <w:szCs w:val="28"/>
                    </w:rPr>
                    <w:t>TOTAL</w:t>
                  </w:r>
                </w:p>
              </w:tc>
              <w:tc>
                <w:tcPr>
                  <w:tcW w:w="963" w:type="dxa"/>
                  <w:shd w:val="clear" w:color="auto" w:fill="D9D9D9" w:themeFill="background1" w:themeFillShade="D9"/>
                  <w:vAlign w:val="bottom"/>
                  <w:hideMark/>
                </w:tcPr>
                <w:p w:rsidR="00810E2F" w:rsidRPr="00B631F8" w:rsidRDefault="00810E2F" w:rsidP="0001553D">
                  <w:pPr>
                    <w:rPr>
                      <w:b/>
                      <w:bCs/>
                      <w:color w:val="000000"/>
                      <w:sz w:val="28"/>
                      <w:szCs w:val="28"/>
                    </w:rPr>
                  </w:pPr>
                </w:p>
              </w:tc>
              <w:tc>
                <w:tcPr>
                  <w:tcW w:w="1033" w:type="dxa"/>
                  <w:shd w:val="clear" w:color="auto" w:fill="D9D9D9" w:themeFill="background1" w:themeFillShade="D9"/>
                  <w:vAlign w:val="bottom"/>
                  <w:hideMark/>
                </w:tcPr>
                <w:p w:rsidR="00810E2F" w:rsidRPr="00B631F8" w:rsidRDefault="00810E2F" w:rsidP="0001553D">
                  <w:pPr>
                    <w:rPr>
                      <w:b/>
                      <w:bCs/>
                      <w:color w:val="000000"/>
                      <w:sz w:val="28"/>
                      <w:szCs w:val="28"/>
                    </w:rPr>
                  </w:pPr>
                </w:p>
              </w:tc>
              <w:tc>
                <w:tcPr>
                  <w:tcW w:w="963" w:type="dxa"/>
                  <w:shd w:val="clear" w:color="auto" w:fill="D9D9D9" w:themeFill="background1" w:themeFillShade="D9"/>
                  <w:vAlign w:val="bottom"/>
                  <w:hideMark/>
                </w:tcPr>
                <w:p w:rsidR="00810E2F" w:rsidRPr="00B631F8" w:rsidRDefault="00810E2F" w:rsidP="0001553D">
                  <w:pPr>
                    <w:rPr>
                      <w:b/>
                      <w:bCs/>
                      <w:color w:val="000000"/>
                      <w:sz w:val="28"/>
                      <w:szCs w:val="28"/>
                    </w:rPr>
                  </w:pPr>
                </w:p>
              </w:tc>
              <w:tc>
                <w:tcPr>
                  <w:tcW w:w="2125" w:type="dxa"/>
                  <w:shd w:val="clear" w:color="auto" w:fill="D9D9D9" w:themeFill="background1" w:themeFillShade="D9"/>
                  <w:vAlign w:val="bottom"/>
                  <w:hideMark/>
                </w:tcPr>
                <w:p w:rsidR="00810E2F" w:rsidRPr="00B631F8" w:rsidRDefault="00810E2F" w:rsidP="0001553D">
                  <w:pPr>
                    <w:jc w:val="right"/>
                    <w:rPr>
                      <w:b/>
                      <w:bCs/>
                      <w:color w:val="000000"/>
                      <w:sz w:val="28"/>
                      <w:szCs w:val="28"/>
                    </w:rPr>
                  </w:pPr>
                  <w:r w:rsidRPr="00B631F8">
                    <w:rPr>
                      <w:b/>
                      <w:bCs/>
                      <w:color w:val="000000"/>
                      <w:sz w:val="28"/>
                      <w:szCs w:val="28"/>
                    </w:rPr>
                    <w:t>11130</w:t>
                  </w:r>
                </w:p>
              </w:tc>
            </w:tr>
          </w:tbl>
          <w:p w:rsidR="00810E2F" w:rsidRDefault="00810E2F" w:rsidP="0001553D">
            <w:pPr>
              <w:jc w:val="center"/>
              <w:rPr>
                <w:b/>
                <w:sz w:val="24"/>
                <w:szCs w:val="24"/>
              </w:rPr>
            </w:pPr>
          </w:p>
        </w:tc>
      </w:tr>
    </w:tbl>
    <w:p w:rsidR="0099126E" w:rsidRDefault="0099126E" w:rsidP="00C6254B">
      <w:pPr>
        <w:rPr>
          <w:b/>
        </w:rPr>
      </w:pPr>
    </w:p>
    <w:p w:rsidR="001A04EC" w:rsidRPr="0026546A" w:rsidRDefault="001A04EC" w:rsidP="001A04EC">
      <w:pPr>
        <w:jc w:val="center"/>
      </w:pPr>
      <w:r w:rsidRPr="0026546A">
        <w:rPr>
          <w:b/>
        </w:rPr>
        <w:t>ARBOL DE PROBLEMAS</w:t>
      </w:r>
    </w:p>
    <w:p w:rsidR="001A04EC" w:rsidRDefault="001A04EC" w:rsidP="001A04EC"/>
    <w:p w:rsidR="001A04EC" w:rsidRDefault="00786DE4" w:rsidP="001A04EC">
      <w:r>
        <w:pict>
          <v:group id="_x0000_s1086" editas="canvas" style="width:495.15pt;height:468.45pt;mso-position-horizontal-relative:char;mso-position-vertical-relative:line" coordorigin="2075,-291" coordsize="8384,7933">
            <o:lock v:ext="edit" aspectratio="t"/>
            <v:shape id="_x0000_s1087" type="#_x0000_t75" style="position:absolute;left:2075;top:-291;width:8384;height:7933" o:preferrelative="f">
              <v:fill o:detectmouseclick="t"/>
              <v:path o:extrusionok="t" o:connecttype="none"/>
              <o:lock v:ext="edit" text="t"/>
            </v:shape>
            <v:group id="_x0000_s1088" style="position:absolute;left:2414;top:541;width:6897;height:6284" coordorigin="2668,748" coordsize="6896,6284">
              <v:rect id="_x0000_s1089" style="position:absolute;left:5120;top:3353;width:2451;height:762" fillcolor="#d8d8d8 [2732]" strokecolor="black [3213]" strokeweight="1pt">
                <v:shadow on="t" color="#868686" opacity=".5" offset="-6pt,-6pt"/>
                <v:textbox style="mso-next-textbox:#_x0000_s1089">
                  <w:txbxContent>
                    <w:p w:rsidR="00C67FE9" w:rsidRPr="00500E95" w:rsidRDefault="00C67FE9" w:rsidP="001A04EC">
                      <w:pPr>
                        <w:ind w:left="362"/>
                        <w:rPr>
                          <w:b/>
                        </w:rPr>
                      </w:pPr>
                      <w:r w:rsidRPr="00500E95">
                        <w:rPr>
                          <w:b/>
                        </w:rPr>
                        <w:t>Crecimiento  de la Violencia de género</w:t>
                      </w:r>
                    </w:p>
                    <w:p w:rsidR="00C67FE9" w:rsidRPr="008B292B" w:rsidRDefault="00C67FE9" w:rsidP="001A04EC">
                      <w:pPr>
                        <w:rPr>
                          <w:b/>
                        </w:rPr>
                      </w:pPr>
                    </w:p>
                  </w:txbxContent>
                </v:textbox>
              </v:rect>
              <v:rect id="_x0000_s1090" style="position:absolute;left:5427;top:5039;width:1839;height:635" fillcolor="#f2f2f2 [3052]" strokecolor="black [3213]">
                <v:shadow on="t" color="#868686" opacity=".5" offset="-6pt,-6pt"/>
                <v:textbox style="mso-next-textbox:#_x0000_s1090">
                  <w:txbxContent>
                    <w:p w:rsidR="00C67FE9" w:rsidRPr="00500E95" w:rsidRDefault="00C67FE9" w:rsidP="001A04EC">
                      <w:pPr>
                        <w:jc w:val="center"/>
                      </w:pPr>
                      <w:r w:rsidRPr="00500E95">
                        <w:t>Aspectos económicos</w:t>
                      </w:r>
                    </w:p>
                    <w:p w:rsidR="00C67FE9" w:rsidRDefault="00C67FE9" w:rsidP="001A04EC"/>
                  </w:txbxContent>
                </v:textbox>
              </v:rect>
              <v:rect id="_x0000_s1091" style="position:absolute;left:7572;top:5039;width:1533;height:635" fillcolor="#f2f2f2 [3052]" strokecolor="black [3213]">
                <v:shadow on="t" color="#868686" opacity=".5" offset="-6pt,-6pt"/>
                <v:textbox style="mso-next-textbox:#_x0000_s1091">
                  <w:txbxContent>
                    <w:p w:rsidR="00C67FE9" w:rsidRPr="00500E95" w:rsidRDefault="00C67FE9" w:rsidP="001A04EC">
                      <w:pPr>
                        <w:jc w:val="center"/>
                      </w:pPr>
                      <w:r w:rsidRPr="00500E95">
                        <w:t>Estereotipos  machismo</w:t>
                      </w:r>
                    </w:p>
                    <w:p w:rsidR="00C67FE9" w:rsidRDefault="00C67FE9" w:rsidP="001A04EC"/>
                  </w:txbxContent>
                </v:textbox>
              </v:rect>
              <v:rect id="_x0000_s1092" style="position:absolute;left:2822;top:5039;width:2143;height:679" fillcolor="#f2f2f2 [3052]" strokecolor="black [3213]" strokeweight="1pt">
                <v:shadow on="t" color="#868686" opacity=".5" offset="-6pt,-6pt"/>
                <v:textbox style="mso-next-textbox:#_x0000_s1092">
                  <w:txbxContent>
                    <w:p w:rsidR="00C67FE9" w:rsidRPr="00500E95" w:rsidRDefault="00C67FE9" w:rsidP="001A04EC">
                      <w:pPr>
                        <w:jc w:val="center"/>
                      </w:pPr>
                      <w:r w:rsidRPr="00500E95">
                        <w:t>Desconocimiento de  lo legal (mujer) instancias</w:t>
                      </w:r>
                    </w:p>
                    <w:p w:rsidR="00C67FE9" w:rsidRDefault="00C67FE9" w:rsidP="001A04EC"/>
                  </w:txbxContent>
                </v:textbox>
              </v:rect>
              <v:rect id="_x0000_s1093" style="position:absolute;left:7419;top:6265;width:1842;height:767" fillcolor="#f2f2f2 [3052]" strokecolor="black [3213]">
                <v:shadow on="t" color="#868686" opacity=".5" offset="-6pt,-6pt"/>
                <v:textbox style="mso-next-textbox:#_x0000_s1093">
                  <w:txbxContent>
                    <w:p w:rsidR="00C67FE9" w:rsidRDefault="00C67FE9" w:rsidP="001A04EC">
                      <w:pPr>
                        <w:jc w:val="center"/>
                      </w:pPr>
                      <w:r>
                        <w:t>Aspectos culturales tradición</w:t>
                      </w:r>
                    </w:p>
                    <w:p w:rsidR="00C67FE9" w:rsidRDefault="00C67FE9" w:rsidP="001A04EC"/>
                  </w:txbxContent>
                </v:textbox>
              </v:rect>
              <v:rect id="_x0000_s1094" style="position:absolute;left:2668;top:6265;width:2452;height:767" fillcolor="#f2f2f2 [3052]" strokecolor="black [3213]">
                <v:shadow on="t" color="#868686" opacity=".5" offset="-6pt,-6pt"/>
                <v:textbox style="mso-next-textbox:#_x0000_s1094">
                  <w:txbxContent>
                    <w:p w:rsidR="00C67FE9" w:rsidRDefault="00C67FE9" w:rsidP="001A04EC">
                      <w:pPr>
                        <w:jc w:val="center"/>
                      </w:pPr>
                      <w:r>
                        <w:t>Falta de preparación de los miembros de la familia</w:t>
                      </w:r>
                    </w:p>
                    <w:p w:rsidR="00C67FE9" w:rsidRDefault="00C67FE9" w:rsidP="001A04EC"/>
                  </w:txbxContent>
                </v:textbox>
              </v:rect>
              <v:rect id="_x0000_s1095" style="position:absolute;left:2822;top:748;width:1532;height:613" fillcolor="#f2f2f2 [3052]" strokecolor="black [3213]" strokeweight="1pt">
                <v:shadow on="t" color="#868686" opacity=".5" offset="-6pt,-6pt"/>
                <v:textbox style="mso-next-textbox:#_x0000_s1095">
                  <w:txbxContent>
                    <w:p w:rsidR="00C67FE9" w:rsidRPr="0026546A" w:rsidRDefault="00C67FE9" w:rsidP="001A04EC">
                      <w:pPr>
                        <w:jc w:val="center"/>
                      </w:pPr>
                      <w:r w:rsidRPr="0026546A">
                        <w:t>Inseguridad</w:t>
                      </w:r>
                    </w:p>
                    <w:p w:rsidR="00C67FE9" w:rsidRDefault="00C67FE9" w:rsidP="001A04EC"/>
                  </w:txbxContent>
                </v:textbox>
              </v:rect>
              <v:rect id="_x0000_s1096" style="position:absolute;left:4661;top:748;width:1532;height:613" fillcolor="#f2f2f2 [3052]" strokecolor="black [3213]">
                <v:shadow on="t" color="#868686" opacity=".5" offset="-6pt,-6pt"/>
                <v:textbox style="mso-next-textbox:#_x0000_s1096">
                  <w:txbxContent>
                    <w:p w:rsidR="00C67FE9" w:rsidRPr="0026546A" w:rsidRDefault="00C67FE9" w:rsidP="001A04EC">
                      <w:pPr>
                        <w:jc w:val="center"/>
                      </w:pPr>
                      <w:r w:rsidRPr="0026546A">
                        <w:t>Disgregación de la familia</w:t>
                      </w:r>
                    </w:p>
                    <w:p w:rsidR="00C67FE9" w:rsidRDefault="00C67FE9" w:rsidP="001A04EC"/>
                  </w:txbxContent>
                </v:textbox>
              </v:rect>
              <v:rect id="_x0000_s1097" style="position:absolute;left:6346;top:748;width:1533;height:626" fillcolor="#f2f2f2 [3052]" strokecolor="black [3213]">
                <v:shadow on="t" color="#868686" opacity=".5" offset="-6pt,-6pt"/>
                <v:textbox style="mso-next-textbox:#_x0000_s1097">
                  <w:txbxContent>
                    <w:p w:rsidR="00C67FE9" w:rsidRPr="0026546A" w:rsidRDefault="00C67FE9" w:rsidP="001A04EC">
                      <w:pPr>
                        <w:jc w:val="center"/>
                      </w:pPr>
                      <w:r w:rsidRPr="0026546A">
                        <w:t>Falta de armonía</w:t>
                      </w:r>
                    </w:p>
                    <w:p w:rsidR="00C67FE9" w:rsidRDefault="00C67FE9" w:rsidP="001A04EC"/>
                  </w:txbxContent>
                </v:textbox>
              </v:rect>
              <v:rect id="_x0000_s1098" style="position:absolute;left:8338;top:748;width:1226;height:613" fillcolor="#f2f2f2 [3052]" strokecolor="black [3213]">
                <v:shadow on="t" color="#868686" opacity=".5" offset="-6pt,-6pt"/>
                <v:textbox style="mso-next-textbox:#_x0000_s1098">
                  <w:txbxContent>
                    <w:p w:rsidR="00C67FE9" w:rsidRPr="0026546A" w:rsidRDefault="00C67FE9" w:rsidP="001A04EC">
                      <w:pPr>
                        <w:jc w:val="center"/>
                      </w:pPr>
                      <w:r w:rsidRPr="0026546A">
                        <w:t>Abandono</w:t>
                      </w:r>
                    </w:p>
                    <w:p w:rsidR="00C67FE9" w:rsidRDefault="00C67FE9" w:rsidP="001A04EC"/>
                  </w:txbxContent>
                </v:textbox>
              </v:rect>
              <v:rect id="_x0000_s1099" style="position:absolute;left:5274;top:1974;width:2145;height:760" fillcolor="#f2f2f2 [3052]" strokecolor="black [3213]" strokeweight="1pt">
                <v:shadow on="t" color="#868686" opacity=".5" offset="-6pt,-6pt"/>
                <v:textbox style="mso-next-textbox:#_x0000_s1099">
                  <w:txbxContent>
                    <w:p w:rsidR="00C67FE9" w:rsidRPr="00500E95" w:rsidRDefault="00C67FE9" w:rsidP="001A04EC">
                      <w:pPr>
                        <w:jc w:val="center"/>
                      </w:pPr>
                      <w:r w:rsidRPr="00500E95">
                        <w:t>Maltrato psicológico, físico y sexual</w:t>
                      </w:r>
                    </w:p>
                    <w:p w:rsidR="00C67FE9" w:rsidRDefault="00C67FE9" w:rsidP="001A04EC"/>
                  </w:txbxContent>
                </v:textbox>
              </v:rect>
              <v:shape id="_x0000_s1100" type="#_x0000_t32" style="position:absolute;left:3894;top:5718;width:1;height:547;flip:x y" o:connectortype="straight">
                <v:shadow on="t" opacity=".5" offset="-6pt,-6pt"/>
              </v:shape>
              <v:shape id="_x0000_s1101" type="#_x0000_t32" style="position:absolute;left:8339;top:5674;width:1;height:591;flip:x y" o:connectortype="straight">
                <v:shadow on="t" opacity=".5" offset="-6pt,-6pt"/>
              </v:shape>
              <v:shape id="_x0000_s1102" type="#_x0000_t32" style="position:absolute;left:3894;top:4579;width:1;height:460;flip:y" o:connectortype="straight">
                <v:shadow on="t" opacity=".5" offset="-6pt,-6pt"/>
              </v:shape>
              <v:shape id="_x0000_s1103" type="#_x0000_t32" style="position:absolute;left:6346;top:4579;width:0;height:460;flip:y" o:connectortype="straight">
                <v:shadow on="t" opacity=".5" offset="-6pt,-6pt"/>
              </v:shape>
              <v:shape id="_x0000_s1104" type="#_x0000_t32" style="position:absolute;left:8338;top:4579;width:1;height:460;flip:x y" o:connectortype="straight">
                <v:shadow on="t" opacity=".5" offset="-6pt,-6pt"/>
              </v:shape>
              <v:shape id="_x0000_s1105" type="#_x0000_t32" style="position:absolute;left:3894;top:4579;width:4444;height:0" o:connectortype="straight">
                <v:shadow on="t" opacity=".5" offset="-6pt,-6pt"/>
              </v:shape>
              <v:shape id="_x0000_s1106" type="#_x0000_t32" style="position:absolute;left:6346;top:4115;width:0;height:464;flip:y" o:connectortype="straight">
                <v:stroke endarrow="block"/>
                <v:shadow on="t" opacity=".5" offset="-6pt,-6pt"/>
              </v:shape>
              <v:shape id="_x0000_s1107" type="#_x0000_t32" style="position:absolute;left:6346;top:2734;width:1;height:619;flip:y" o:connectortype="straight">
                <v:stroke endarrow="block"/>
                <v:shadow on="t" opacity=".5" offset="-6pt,-6pt"/>
              </v:shape>
              <v:shape id="_x0000_s1108" type="#_x0000_t32" style="position:absolute;left:6346;top:1668;width:1;height:306;flip:x y" o:connectortype="straight">
                <v:shadow on="t" opacity=".5" offset="-6pt,-6pt"/>
              </v:shape>
              <v:shape id="_x0000_s1109" type="#_x0000_t32" style="position:absolute;left:3588;top:1361;width:0;height:307" o:connectortype="straight">
                <v:shadow on="t" opacity=".5" offset="-6pt,-6pt"/>
              </v:shape>
              <v:shape id="_x0000_s1110" type="#_x0000_t32" style="position:absolute;left:5427;top:1361;width:0;height:307" o:connectortype="straight">
                <v:shadow on="t" opacity=".5" offset="-6pt,-6pt"/>
              </v:shape>
              <v:shape id="_x0000_s1111" type="#_x0000_t32" style="position:absolute;left:7111;top:1374;width:1;height:294;flip:x" o:connectortype="straight">
                <v:shadow on="t" opacity=".5" offset="-6pt,-6pt"/>
              </v:shape>
              <v:shape id="_x0000_s1112" type="#_x0000_t32" style="position:absolute;left:8951;top:1361;width:0;height:307" o:connectortype="straight">
                <v:shadow on="t" opacity=".5" offset="-6pt,-6pt"/>
              </v:shape>
              <v:shape id="_x0000_s1113" type="#_x0000_t32" style="position:absolute;left:3588;top:1668;width:5363;height:0" o:connectortype="straight">
                <v:shadow on="t" opacity=".5" offset="-6pt,-6pt"/>
              </v:shape>
            </v:group>
            <w10:wrap type="none"/>
            <w10:anchorlock/>
          </v:group>
        </w:pict>
      </w:r>
    </w:p>
    <w:p w:rsidR="002C0646" w:rsidRDefault="002C0646" w:rsidP="00061B79">
      <w:pPr>
        <w:spacing w:line="360" w:lineRule="auto"/>
        <w:jc w:val="both"/>
      </w:pPr>
    </w:p>
    <w:p w:rsidR="002C0646" w:rsidRDefault="002C0646" w:rsidP="00061B79">
      <w:pPr>
        <w:spacing w:line="360" w:lineRule="auto"/>
        <w:jc w:val="both"/>
      </w:pPr>
    </w:p>
    <w:p w:rsidR="002C0646" w:rsidRDefault="002C0646" w:rsidP="00061B79">
      <w:pPr>
        <w:spacing w:line="360" w:lineRule="auto"/>
        <w:jc w:val="both"/>
      </w:pPr>
    </w:p>
    <w:p w:rsidR="001A04EC" w:rsidRDefault="00C6254B" w:rsidP="00061B79">
      <w:pPr>
        <w:spacing w:line="360" w:lineRule="auto"/>
        <w:jc w:val="both"/>
      </w:pPr>
      <w:r>
        <w:t xml:space="preserve">El Árbol de Problemas se ha construido tomando en cuenta la causa </w:t>
      </w:r>
      <w:r w:rsidR="00061B79">
        <w:t xml:space="preserve"> y efecto  del comportamiento  de las personas adultas que viven en el Barrio 15 de Abril</w:t>
      </w:r>
      <w:r w:rsidR="001740F8">
        <w:t xml:space="preserve">, teniendo como </w:t>
      </w:r>
      <w:r w:rsidR="00172D9C">
        <w:t xml:space="preserve">problema </w:t>
      </w:r>
      <w:r w:rsidR="001740F8">
        <w:t xml:space="preserve"> central “ El crecimiento de la violencia de género” </w:t>
      </w:r>
    </w:p>
    <w:p w:rsidR="001A04EC" w:rsidRDefault="001A04EC" w:rsidP="001A04EC">
      <w:pPr>
        <w:jc w:val="center"/>
      </w:pPr>
    </w:p>
    <w:p w:rsidR="001A04EC" w:rsidRDefault="001A04EC" w:rsidP="00BC5546"/>
    <w:p w:rsidR="00522364" w:rsidRDefault="00522364" w:rsidP="00522364">
      <w:pPr>
        <w:rPr>
          <w:b/>
        </w:rPr>
      </w:pPr>
    </w:p>
    <w:p w:rsidR="001A04EC" w:rsidRDefault="001A04EC" w:rsidP="00522364">
      <w:pPr>
        <w:jc w:val="center"/>
        <w:rPr>
          <w:b/>
        </w:rPr>
      </w:pPr>
      <w:r w:rsidRPr="00B92F17">
        <w:rPr>
          <w:b/>
        </w:rPr>
        <w:t xml:space="preserve">ARBOL DE </w:t>
      </w:r>
      <w:r>
        <w:rPr>
          <w:b/>
        </w:rPr>
        <w:t>OBJETIVOS</w:t>
      </w:r>
    </w:p>
    <w:p w:rsidR="00522364" w:rsidRDefault="00522364" w:rsidP="00522364">
      <w:pPr>
        <w:jc w:val="center"/>
        <w:rPr>
          <w:b/>
        </w:rPr>
      </w:pPr>
    </w:p>
    <w:p w:rsidR="00522364" w:rsidRDefault="00522364" w:rsidP="00522364">
      <w:pPr>
        <w:jc w:val="center"/>
        <w:rPr>
          <w:b/>
        </w:rPr>
      </w:pPr>
    </w:p>
    <w:p w:rsidR="00522364" w:rsidRDefault="00522364" w:rsidP="00522364">
      <w:pPr>
        <w:jc w:val="center"/>
      </w:pPr>
    </w:p>
    <w:p w:rsidR="001A04EC" w:rsidRDefault="00786DE4" w:rsidP="001A04EC">
      <w:pPr>
        <w:jc w:val="center"/>
      </w:pPr>
      <w:r>
        <w:pict>
          <v:group id="_x0000_s1058" editas="canvas" style="width:495.15pt;height:467.95pt;mso-position-horizontal-relative:char;mso-position-vertical-relative:line" coordorigin="2075,541" coordsize="8384,7924">
            <o:lock v:ext="edit" aspectratio="t"/>
            <v:shape id="_x0000_s1059" type="#_x0000_t75" style="position:absolute;left:2075;top:541;width:8384;height:7924" o:preferrelative="f">
              <v:fill o:detectmouseclick="t"/>
              <v:path o:extrusionok="t" o:connecttype="none"/>
              <o:lock v:ext="edit" text="t"/>
            </v:shape>
            <v:group id="_x0000_s1060" style="position:absolute;left:2414;top:541;width:6897;height:6284" coordorigin="2668,748" coordsize="6896,6284">
              <v:rect id="_x0000_s1061" style="position:absolute;left:5120;top:3353;width:2451;height:762" fillcolor="#d8d8d8 [2732]" strokecolor="black [3213]" strokeweight="1pt">
                <v:shadow on="t" color="#868686" opacity=".5" offset="-6pt,-6pt"/>
                <v:textbox style="mso-next-textbox:#_x0000_s1061">
                  <w:txbxContent>
                    <w:p w:rsidR="00C67FE9" w:rsidRPr="00500E95" w:rsidRDefault="00C67FE9" w:rsidP="001A04EC">
                      <w:pPr>
                        <w:ind w:left="362"/>
                        <w:rPr>
                          <w:b/>
                        </w:rPr>
                      </w:pPr>
                      <w:r>
                        <w:rPr>
                          <w:b/>
                        </w:rPr>
                        <w:t>Disminuida la v</w:t>
                      </w:r>
                      <w:r w:rsidRPr="00500E95">
                        <w:rPr>
                          <w:b/>
                        </w:rPr>
                        <w:t>iolencia de género</w:t>
                      </w:r>
                    </w:p>
                    <w:p w:rsidR="00C67FE9" w:rsidRPr="008B292B" w:rsidRDefault="00C67FE9" w:rsidP="001A04EC">
                      <w:pPr>
                        <w:rPr>
                          <w:b/>
                        </w:rPr>
                      </w:pPr>
                    </w:p>
                  </w:txbxContent>
                </v:textbox>
              </v:rect>
              <v:rect id="_x0000_s1062" style="position:absolute;left:5427;top:5039;width:1839;height:635" fillcolor="#f2f2f2 [3052]" strokecolor="black [3213]">
                <v:shadow on="t" color="#868686" opacity=".5" offset="-6pt,-6pt"/>
                <v:textbox style="mso-next-textbox:#_x0000_s1062">
                  <w:txbxContent>
                    <w:p w:rsidR="00C67FE9" w:rsidRPr="00500E95" w:rsidRDefault="00C67FE9" w:rsidP="001A04EC">
                      <w:pPr>
                        <w:jc w:val="center"/>
                      </w:pPr>
                      <w:r>
                        <w:t xml:space="preserve">Mejorada la </w:t>
                      </w:r>
                      <w:r w:rsidRPr="00500E95">
                        <w:t>econ</w:t>
                      </w:r>
                      <w:r>
                        <w:t>omía familiar</w:t>
                      </w:r>
                    </w:p>
                    <w:p w:rsidR="00C67FE9" w:rsidRDefault="00C67FE9" w:rsidP="001A04EC"/>
                  </w:txbxContent>
                </v:textbox>
              </v:rect>
              <v:rect id="_x0000_s1063" style="position:absolute;left:7572;top:5039;width:1533;height:635" fillcolor="#f2f2f2 [3052]" strokecolor="black [3213]">
                <v:shadow on="t" color="#868686" opacity=".5" offset="-6pt,-6pt"/>
                <v:textbox style="mso-next-textbox:#_x0000_s1063">
                  <w:txbxContent>
                    <w:p w:rsidR="00C67FE9" w:rsidRPr="00500E95" w:rsidRDefault="00C67FE9" w:rsidP="001A04EC">
                      <w:pPr>
                        <w:jc w:val="center"/>
                      </w:pPr>
                      <w:r>
                        <w:t>Bloqueado el machismo</w:t>
                      </w:r>
                    </w:p>
                    <w:p w:rsidR="00C67FE9" w:rsidRDefault="00C67FE9" w:rsidP="001A04EC"/>
                  </w:txbxContent>
                </v:textbox>
              </v:rect>
              <v:rect id="_x0000_s1064" style="position:absolute;left:2822;top:5039;width:2143;height:679" fillcolor="#f2f2f2 [3052]" strokecolor="black [3213]" strokeweight="1pt">
                <v:shadow on="t" color="#868686" opacity=".5" offset="-6pt,-6pt"/>
                <v:textbox style="mso-next-textbox:#_x0000_s1064">
                  <w:txbxContent>
                    <w:p w:rsidR="00C67FE9" w:rsidRPr="00500E95" w:rsidRDefault="00C67FE9" w:rsidP="001A04EC">
                      <w:pPr>
                        <w:jc w:val="center"/>
                      </w:pPr>
                      <w:r>
                        <w:t xml:space="preserve">Conocimiento </w:t>
                      </w:r>
                      <w:r w:rsidRPr="00500E95">
                        <w:t>de  l</w:t>
                      </w:r>
                      <w:r>
                        <w:t>as</w:t>
                      </w:r>
                      <w:r w:rsidRPr="00500E95">
                        <w:t xml:space="preserve"> instancias</w:t>
                      </w:r>
                      <w:r>
                        <w:t xml:space="preserve"> legales</w:t>
                      </w:r>
                    </w:p>
                    <w:p w:rsidR="00C67FE9" w:rsidRDefault="00C67FE9" w:rsidP="001A04EC"/>
                  </w:txbxContent>
                </v:textbox>
              </v:rect>
              <v:rect id="_x0000_s1065" style="position:absolute;left:7419;top:6265;width:1842;height:767" fillcolor="#f2f2f2 [3052]" strokecolor="black [3213]">
                <v:shadow on="t" color="#868686" opacity=".5" offset="-6pt,-6pt"/>
                <v:textbox style="mso-next-textbox:#_x0000_s1065">
                  <w:txbxContent>
                    <w:p w:rsidR="00C67FE9" w:rsidRPr="00456202" w:rsidRDefault="00C67FE9" w:rsidP="001A04EC">
                      <w:pPr>
                        <w:jc w:val="center"/>
                      </w:pPr>
                      <w:r>
                        <w:t>Superados atavismos culturales</w:t>
                      </w:r>
                    </w:p>
                    <w:p w:rsidR="00C67FE9" w:rsidRDefault="00C67FE9" w:rsidP="001A04EC"/>
                  </w:txbxContent>
                </v:textbox>
              </v:rect>
              <v:rect id="_x0000_s1066" style="position:absolute;left:2668;top:6265;width:2452;height:767" fillcolor="#f2f2f2 [3052]" strokecolor="black [3213]">
                <v:shadow on="t" color="#868686" opacity=".5" offset="-6pt,-6pt"/>
                <v:textbox style="mso-next-textbox:#_x0000_s1066">
                  <w:txbxContent>
                    <w:p w:rsidR="00C67FE9" w:rsidRDefault="00C67FE9" w:rsidP="001A04EC">
                      <w:pPr>
                        <w:jc w:val="center"/>
                      </w:pPr>
                      <w:r w:rsidRPr="00456202">
                        <w:t>Familias mejor preparadas</w:t>
                      </w:r>
                      <w:r>
                        <w:t xml:space="preserve"> </w:t>
                      </w:r>
                    </w:p>
                  </w:txbxContent>
                </v:textbox>
              </v:rect>
              <v:rect id="_x0000_s1067" style="position:absolute;left:2822;top:748;width:1532;height:613" fillcolor="#f2f2f2 [3052]" strokecolor="black [3213]" strokeweight="1pt">
                <v:shadow on="t" color="#868686" opacity=".5" offset="-6pt,-6pt"/>
                <v:textbox style="mso-next-textbox:#_x0000_s1067">
                  <w:txbxContent>
                    <w:p w:rsidR="00C67FE9" w:rsidRPr="0026546A" w:rsidRDefault="00C67FE9" w:rsidP="001A04EC">
                      <w:pPr>
                        <w:jc w:val="center"/>
                      </w:pPr>
                      <w:r>
                        <w:t>Ambiente seguro</w:t>
                      </w:r>
                    </w:p>
                    <w:p w:rsidR="00C67FE9" w:rsidRDefault="00C67FE9" w:rsidP="001A04EC"/>
                  </w:txbxContent>
                </v:textbox>
              </v:rect>
              <v:rect id="_x0000_s1068" style="position:absolute;left:4661;top:748;width:1532;height:613" fillcolor="#f2f2f2 [3052]" strokecolor="black [3213]">
                <v:shadow on="t" color="#868686" opacity=".5" offset="-6pt,-6pt"/>
                <v:textbox style="mso-next-textbox:#_x0000_s1068">
                  <w:txbxContent>
                    <w:p w:rsidR="00C67FE9" w:rsidRPr="0026546A" w:rsidRDefault="00C67FE9" w:rsidP="001A04EC">
                      <w:pPr>
                        <w:jc w:val="center"/>
                      </w:pPr>
                      <w:r>
                        <w:t>Familias integradas</w:t>
                      </w:r>
                    </w:p>
                    <w:p w:rsidR="00C67FE9" w:rsidRDefault="00C67FE9" w:rsidP="001A04EC"/>
                  </w:txbxContent>
                </v:textbox>
              </v:rect>
              <v:rect id="_x0000_s1069" style="position:absolute;left:6346;top:748;width:1533;height:626" fillcolor="#f2f2f2 [3052]" strokecolor="black [3213]">
                <v:shadow on="t" color="#868686" opacity=".5" offset="-6pt,-6pt"/>
                <v:textbox style="mso-next-textbox:#_x0000_s1069">
                  <w:txbxContent>
                    <w:p w:rsidR="00C67FE9" w:rsidRPr="0026546A" w:rsidRDefault="00C67FE9" w:rsidP="001A04EC">
                      <w:pPr>
                        <w:jc w:val="center"/>
                      </w:pPr>
                      <w:r>
                        <w:t>Armonía familiar</w:t>
                      </w:r>
                    </w:p>
                    <w:p w:rsidR="00C67FE9" w:rsidRDefault="00C67FE9" w:rsidP="001A04EC"/>
                  </w:txbxContent>
                </v:textbox>
              </v:rect>
              <v:rect id="_x0000_s1070" style="position:absolute;left:8338;top:748;width:1226;height:613" fillcolor="#f2f2f2 [3052]" strokecolor="black [3213]">
                <v:shadow on="t" color="#868686" opacity=".5" offset="-6pt,-6pt"/>
                <v:textbox style="mso-next-textbox:#_x0000_s1070">
                  <w:txbxContent>
                    <w:p w:rsidR="00C67FE9" w:rsidRPr="0026546A" w:rsidRDefault="00C67FE9" w:rsidP="001A04EC">
                      <w:pPr>
                        <w:jc w:val="center"/>
                      </w:pPr>
                      <w:r>
                        <w:t>Estabilidad</w:t>
                      </w:r>
                    </w:p>
                    <w:p w:rsidR="00C67FE9" w:rsidRDefault="00C67FE9" w:rsidP="001A04EC"/>
                  </w:txbxContent>
                </v:textbox>
              </v:rect>
              <v:rect id="_x0000_s1071" style="position:absolute;left:5274;top:1974;width:2145;height:760" fillcolor="#f2f2f2 [3052]" strokecolor="black [3213]" strokeweight="1pt">
                <v:shadow on="t" color="#868686" opacity=".5" offset="-6pt,-6pt"/>
                <v:textbox style="mso-next-textbox:#_x0000_s1071">
                  <w:txbxContent>
                    <w:p w:rsidR="00C67FE9" w:rsidRPr="003B60A6" w:rsidRDefault="00C67FE9" w:rsidP="001A04EC">
                      <w:pPr>
                        <w:jc w:val="center"/>
                        <w:rPr>
                          <w:sz w:val="20"/>
                          <w:szCs w:val="20"/>
                        </w:rPr>
                      </w:pPr>
                      <w:r w:rsidRPr="003B60A6">
                        <w:rPr>
                          <w:sz w:val="20"/>
                          <w:szCs w:val="20"/>
                        </w:rPr>
                        <w:t>Eliminado el maltrato psicológico, físico y sexual</w:t>
                      </w:r>
                    </w:p>
                    <w:p w:rsidR="00C67FE9" w:rsidRDefault="00C67FE9" w:rsidP="001A04EC"/>
                  </w:txbxContent>
                </v:textbox>
              </v:rect>
              <v:shape id="_x0000_s1072" type="#_x0000_t32" style="position:absolute;left:3894;top:5718;width:1;height:547;flip:x y" o:connectortype="straight">
                <v:shadow on="t" opacity=".5" offset="-6pt,-6pt"/>
              </v:shape>
              <v:shape id="_x0000_s1073" type="#_x0000_t32" style="position:absolute;left:8339;top:5674;width:1;height:591;flip:x y" o:connectortype="straight">
                <v:shadow on="t" opacity=".5" offset="-6pt,-6pt"/>
              </v:shape>
              <v:shape id="_x0000_s1074" type="#_x0000_t32" style="position:absolute;left:3894;top:4579;width:1;height:460;flip:y" o:connectortype="straight">
                <v:shadow on="t" opacity=".5" offset="-6pt,-6pt"/>
              </v:shape>
              <v:shape id="_x0000_s1075" type="#_x0000_t32" style="position:absolute;left:6346;top:4579;width:0;height:460;flip:y" o:connectortype="straight">
                <v:shadow on="t" opacity=".5" offset="-6pt,-6pt"/>
              </v:shape>
              <v:shape id="_x0000_s1076" type="#_x0000_t32" style="position:absolute;left:8338;top:4579;width:1;height:460;flip:x y" o:connectortype="straight">
                <v:shadow on="t" opacity=".5" offset="-6pt,-6pt"/>
              </v:shape>
              <v:shape id="_x0000_s1077" type="#_x0000_t32" style="position:absolute;left:3894;top:4579;width:4444;height:0" o:connectortype="straight">
                <v:shadow on="t" opacity=".5" offset="-6pt,-6pt"/>
              </v:shape>
              <v:shape id="_x0000_s1078" type="#_x0000_t32" style="position:absolute;left:6346;top:4115;width:0;height:464;flip:y" o:connectortype="straight">
                <v:stroke endarrow="block"/>
                <v:shadow on="t" opacity=".5" offset="-6pt,-6pt"/>
              </v:shape>
              <v:shape id="_x0000_s1079" type="#_x0000_t32" style="position:absolute;left:6346;top:2734;width:1;height:619;flip:y" o:connectortype="straight">
                <v:stroke endarrow="block"/>
                <v:shadow on="t" opacity=".5" offset="-6pt,-6pt"/>
              </v:shape>
              <v:shape id="_x0000_s1080" type="#_x0000_t32" style="position:absolute;left:6346;top:1668;width:1;height:306;flip:x y" o:connectortype="straight">
                <v:shadow on="t" opacity=".5" offset="-6pt,-6pt"/>
              </v:shape>
              <v:shape id="_x0000_s1081" type="#_x0000_t32" style="position:absolute;left:3588;top:1361;width:0;height:307" o:connectortype="straight">
                <v:shadow on="t" opacity=".5" offset="-6pt,-6pt"/>
              </v:shape>
              <v:shape id="_x0000_s1082" type="#_x0000_t32" style="position:absolute;left:5427;top:1361;width:0;height:307" o:connectortype="straight">
                <v:shadow on="t" opacity=".5" offset="-6pt,-6pt"/>
              </v:shape>
              <v:shape id="_x0000_s1083" type="#_x0000_t32" style="position:absolute;left:7111;top:1374;width:1;height:294;flip:x" o:connectortype="straight">
                <v:shadow on="t" opacity=".5" offset="-6pt,-6pt"/>
              </v:shape>
              <v:shape id="_x0000_s1084" type="#_x0000_t32" style="position:absolute;left:8951;top:1361;width:0;height:307" o:connectortype="straight">
                <v:shadow on="t" opacity=".5" offset="-6pt,-6pt"/>
              </v:shape>
              <v:shape id="_x0000_s1085" type="#_x0000_t32" style="position:absolute;left:3588;top:1668;width:5363;height:0" o:connectortype="straight">
                <v:shadow on="t" opacity=".5" offset="-6pt,-6pt"/>
              </v:shape>
            </v:group>
            <w10:wrap type="none"/>
            <w10:anchorlock/>
          </v:group>
        </w:pict>
      </w:r>
    </w:p>
    <w:p w:rsidR="00522364" w:rsidRDefault="00522364" w:rsidP="002C0646">
      <w:pPr>
        <w:spacing w:line="360" w:lineRule="auto"/>
        <w:jc w:val="both"/>
      </w:pPr>
    </w:p>
    <w:p w:rsidR="001A04EC" w:rsidRDefault="002C0646" w:rsidP="002C0646">
      <w:pPr>
        <w:spacing w:line="360" w:lineRule="auto"/>
        <w:jc w:val="both"/>
      </w:pPr>
      <w:r>
        <w:t>La finalidad es disminuir “La violencia de género” en todas sus manifestaciones</w:t>
      </w:r>
    </w:p>
    <w:p w:rsidR="001A04EC" w:rsidRPr="00214A8E" w:rsidRDefault="002C0646" w:rsidP="00181DEF">
      <w:pPr>
        <w:spacing w:line="360" w:lineRule="auto"/>
        <w:jc w:val="both"/>
      </w:pPr>
      <w:r>
        <w:t xml:space="preserve">para </w:t>
      </w:r>
      <w:r w:rsidR="008A3141">
        <w:t xml:space="preserve"> </w:t>
      </w:r>
      <w:r>
        <w:t>lograr la práctica de la equidad de género y la armonía familiar.</w:t>
      </w:r>
    </w:p>
    <w:p w:rsidR="00522364" w:rsidRDefault="00522364" w:rsidP="00522364">
      <w:pPr>
        <w:spacing w:line="360" w:lineRule="auto"/>
        <w:rPr>
          <w:b/>
          <w:lang w:val="es-ES_tradnl"/>
        </w:rPr>
      </w:pPr>
    </w:p>
    <w:p w:rsidR="00522364" w:rsidRDefault="00522364" w:rsidP="00522364">
      <w:pPr>
        <w:spacing w:line="360" w:lineRule="auto"/>
        <w:rPr>
          <w:b/>
          <w:lang w:val="es-ES_tradnl"/>
        </w:rPr>
      </w:pPr>
    </w:p>
    <w:p w:rsidR="00522364" w:rsidRDefault="00522364" w:rsidP="00522364">
      <w:pPr>
        <w:spacing w:line="360" w:lineRule="auto"/>
        <w:rPr>
          <w:b/>
          <w:lang w:val="es-ES_tradnl"/>
        </w:rPr>
      </w:pPr>
    </w:p>
    <w:p w:rsidR="00181DEF" w:rsidRDefault="00181DEF" w:rsidP="00522364">
      <w:pPr>
        <w:spacing w:line="360" w:lineRule="auto"/>
        <w:jc w:val="center"/>
        <w:rPr>
          <w:b/>
          <w:lang w:val="es-ES_tradnl"/>
        </w:rPr>
      </w:pPr>
      <w:r>
        <w:rPr>
          <w:b/>
          <w:lang w:val="es-ES_tradnl"/>
        </w:rPr>
        <w:lastRenderedPageBreak/>
        <w:t>IX    BIBLIOGRAFÍA</w:t>
      </w:r>
    </w:p>
    <w:p w:rsidR="00181DEF" w:rsidRDefault="00181DEF" w:rsidP="00181DEF">
      <w:pPr>
        <w:spacing w:line="360" w:lineRule="auto"/>
        <w:jc w:val="both"/>
        <w:rPr>
          <w:b/>
          <w:lang w:val="es-ES_tradnl"/>
        </w:rPr>
      </w:pPr>
    </w:p>
    <w:p w:rsidR="00214A8E" w:rsidRDefault="00EF1B1A" w:rsidP="00EF1B1A">
      <w:pPr>
        <w:pStyle w:val="Encabezado"/>
        <w:spacing w:line="360" w:lineRule="auto"/>
        <w:rPr>
          <w:i/>
          <w:lang w:val="es-ES_tradnl"/>
        </w:rPr>
      </w:pPr>
      <w:r>
        <w:rPr>
          <w:lang w:val="es-ES_tradnl"/>
        </w:rPr>
        <w:t xml:space="preserve">AGUILAR; L Castañeda,                            </w:t>
      </w:r>
      <w:r>
        <w:rPr>
          <w:i/>
          <w:lang w:val="es-ES_tradnl"/>
        </w:rPr>
        <w:t xml:space="preserve">En busca del género perdido – Costa </w:t>
      </w:r>
    </w:p>
    <w:p w:rsidR="00214A8E" w:rsidRDefault="00214A8E" w:rsidP="00EF1B1A">
      <w:pPr>
        <w:pStyle w:val="Encabezado"/>
        <w:spacing w:line="360" w:lineRule="auto"/>
        <w:rPr>
          <w:i/>
          <w:lang w:val="es-ES_tradnl"/>
        </w:rPr>
      </w:pPr>
      <w:r>
        <w:rPr>
          <w:i/>
          <w:lang w:val="es-ES_tradnl"/>
        </w:rPr>
        <w:t xml:space="preserve">                                                                     </w:t>
      </w:r>
      <w:r w:rsidR="00EF1B1A">
        <w:rPr>
          <w:i/>
          <w:lang w:val="es-ES_tradnl"/>
        </w:rPr>
        <w:t xml:space="preserve">Rica,  </w:t>
      </w:r>
      <w:r>
        <w:rPr>
          <w:lang w:val="es-ES_tradnl"/>
        </w:rPr>
        <w:t>2000.</w:t>
      </w:r>
      <w:r w:rsidR="00EF1B1A">
        <w:rPr>
          <w:i/>
          <w:lang w:val="es-ES_tradnl"/>
        </w:rPr>
        <w:t xml:space="preserve"> </w:t>
      </w:r>
    </w:p>
    <w:p w:rsidR="00EF1B1A" w:rsidRDefault="00EF1B1A" w:rsidP="00EF1B1A">
      <w:pPr>
        <w:pStyle w:val="Encabezado"/>
        <w:spacing w:line="360" w:lineRule="auto"/>
        <w:rPr>
          <w:i/>
          <w:lang w:val="es-ES_tradnl"/>
        </w:rPr>
      </w:pPr>
      <w:r>
        <w:rPr>
          <w:i/>
          <w:lang w:val="es-ES_tradnl"/>
        </w:rPr>
        <w:t xml:space="preserve">                                                                </w:t>
      </w:r>
    </w:p>
    <w:p w:rsidR="00EF1B1A" w:rsidRDefault="00EF1B1A" w:rsidP="00EF1B1A">
      <w:pPr>
        <w:spacing w:line="360" w:lineRule="auto"/>
        <w:jc w:val="both"/>
        <w:rPr>
          <w:i/>
          <w:lang w:val="es-ES_tradnl"/>
        </w:rPr>
      </w:pPr>
      <w:r>
        <w:rPr>
          <w:lang w:val="es-ES_tradnl"/>
        </w:rPr>
        <w:t xml:space="preserve">BERMEO, H, Olmedo                                 </w:t>
      </w:r>
      <w:r>
        <w:rPr>
          <w:i/>
          <w:lang w:val="es-ES_tradnl"/>
        </w:rPr>
        <w:t xml:space="preserve">Manual Básico de derechos Humanos                                    </w:t>
      </w:r>
    </w:p>
    <w:p w:rsidR="00EF1B1A" w:rsidRDefault="00EF1B1A" w:rsidP="00EF1B1A">
      <w:pPr>
        <w:spacing w:line="360" w:lineRule="auto"/>
        <w:jc w:val="both"/>
        <w:rPr>
          <w:i/>
        </w:rPr>
      </w:pPr>
      <w:r>
        <w:rPr>
          <w:i/>
          <w:lang w:val="es-ES_tradnl"/>
        </w:rPr>
        <w:t xml:space="preserve">                                                                      </w:t>
      </w:r>
      <w:r>
        <w:rPr>
          <w:i/>
        </w:rPr>
        <w:t>1990</w:t>
      </w:r>
    </w:p>
    <w:p w:rsidR="00214A8E" w:rsidRPr="0084407D" w:rsidRDefault="00214A8E" w:rsidP="00EF1B1A">
      <w:pPr>
        <w:spacing w:line="360" w:lineRule="auto"/>
        <w:jc w:val="both"/>
        <w:rPr>
          <w:b/>
          <w:i/>
        </w:rPr>
      </w:pPr>
    </w:p>
    <w:p w:rsidR="00EF1B1A" w:rsidRDefault="00EF1B1A" w:rsidP="00EF1B1A">
      <w:pPr>
        <w:spacing w:line="360" w:lineRule="auto"/>
        <w:jc w:val="both"/>
        <w:rPr>
          <w:lang w:val="es-ES_tradnl"/>
        </w:rPr>
      </w:pPr>
      <w:r>
        <w:t xml:space="preserve">BUNCH, Charlotte, CARRILLO,R.           </w:t>
      </w:r>
      <w:r>
        <w:rPr>
          <w:i/>
          <w:lang w:val="es-ES_tradnl"/>
        </w:rPr>
        <w:t>Violencia de Género - 1995</w:t>
      </w:r>
    </w:p>
    <w:p w:rsidR="00EF1B1A" w:rsidRDefault="00EF1B1A" w:rsidP="00EF1B1A">
      <w:pPr>
        <w:spacing w:line="360" w:lineRule="auto"/>
        <w:jc w:val="both"/>
        <w:rPr>
          <w:lang w:val="es-ES_tradnl"/>
        </w:rPr>
      </w:pPr>
    </w:p>
    <w:p w:rsidR="00C40738" w:rsidRDefault="00C40738" w:rsidP="00EF1B1A">
      <w:pPr>
        <w:spacing w:line="360" w:lineRule="auto"/>
        <w:jc w:val="both"/>
        <w:rPr>
          <w:i/>
          <w:lang w:val="pt-BR"/>
        </w:rPr>
      </w:pPr>
      <w:r>
        <w:rPr>
          <w:lang w:val="pt-BR"/>
        </w:rPr>
        <w:t xml:space="preserve">CABANELLAS                                            </w:t>
      </w:r>
      <w:r>
        <w:rPr>
          <w:i/>
          <w:lang w:val="pt-BR"/>
        </w:rPr>
        <w:t>Diccionario  Jurídico  2002</w:t>
      </w:r>
    </w:p>
    <w:p w:rsidR="00C40738" w:rsidRDefault="00C40738" w:rsidP="00EF1B1A">
      <w:pPr>
        <w:spacing w:line="360" w:lineRule="auto"/>
        <w:jc w:val="both"/>
        <w:rPr>
          <w:lang w:val="es-ES_tradnl"/>
        </w:rPr>
      </w:pPr>
    </w:p>
    <w:p w:rsidR="00214A8E" w:rsidRDefault="00EF1B1A" w:rsidP="00EF1B1A">
      <w:pPr>
        <w:spacing w:line="360" w:lineRule="auto"/>
        <w:jc w:val="both"/>
        <w:rPr>
          <w:lang w:val="es-ES_tradnl"/>
        </w:rPr>
      </w:pPr>
      <w:r>
        <w:rPr>
          <w:lang w:val="es-ES_tradnl"/>
        </w:rPr>
        <w:t xml:space="preserve">CONNELL, R.                                 </w:t>
      </w:r>
      <w:r w:rsidR="00214A8E">
        <w:rPr>
          <w:lang w:val="es-ES_tradnl"/>
        </w:rPr>
        <w:t xml:space="preserve">          </w:t>
      </w:r>
      <w:r>
        <w:rPr>
          <w:lang w:val="es-ES_tradnl"/>
        </w:rPr>
        <w:t xml:space="preserve"> </w:t>
      </w:r>
      <w:r w:rsidR="00214A8E">
        <w:rPr>
          <w:lang w:val="es-ES_tradnl"/>
        </w:rPr>
        <w:t xml:space="preserve">  </w:t>
      </w:r>
      <w:r>
        <w:rPr>
          <w:i/>
          <w:iCs/>
          <w:lang w:val="es-ES_tradnl"/>
        </w:rPr>
        <w:t>La organización de la ma</w:t>
      </w:r>
      <w:r w:rsidR="00214A8E">
        <w:rPr>
          <w:i/>
          <w:iCs/>
          <w:lang w:val="es-ES_tradnl"/>
        </w:rPr>
        <w:t>s</w:t>
      </w:r>
      <w:r>
        <w:rPr>
          <w:i/>
          <w:iCs/>
          <w:lang w:val="es-ES_tradnl"/>
        </w:rPr>
        <w:t>culinidad</w:t>
      </w:r>
      <w:r>
        <w:rPr>
          <w:lang w:val="es-ES_tradnl"/>
        </w:rPr>
        <w:t xml:space="preserve">, </w:t>
      </w:r>
    </w:p>
    <w:p w:rsidR="00EF1B1A" w:rsidRDefault="00214A8E" w:rsidP="00EF1B1A">
      <w:pPr>
        <w:spacing w:line="360" w:lineRule="auto"/>
        <w:jc w:val="both"/>
        <w:rPr>
          <w:lang w:val="es-ES_tradnl"/>
        </w:rPr>
      </w:pPr>
      <w:r>
        <w:rPr>
          <w:lang w:val="es-ES_tradnl"/>
        </w:rPr>
        <w:t xml:space="preserve">                                                                       </w:t>
      </w:r>
      <w:r w:rsidR="00EF1B1A">
        <w:rPr>
          <w:lang w:val="es-ES_tradnl"/>
        </w:rPr>
        <w:t>Módulo 1,</w:t>
      </w:r>
    </w:p>
    <w:p w:rsidR="00511B5D" w:rsidRDefault="00511B5D" w:rsidP="00EF1B1A">
      <w:pPr>
        <w:spacing w:line="360" w:lineRule="auto"/>
        <w:jc w:val="both"/>
        <w:rPr>
          <w:lang w:val="es-ES_tradnl"/>
        </w:rPr>
      </w:pPr>
    </w:p>
    <w:p w:rsidR="00C40738" w:rsidRDefault="00C40738" w:rsidP="00C40738">
      <w:pPr>
        <w:spacing w:line="360" w:lineRule="auto"/>
        <w:jc w:val="both"/>
        <w:rPr>
          <w:lang w:val="es-ES_tradnl"/>
        </w:rPr>
      </w:pPr>
      <w:r>
        <w:rPr>
          <w:lang w:val="es-ES_tradnl"/>
        </w:rPr>
        <w:t xml:space="preserve">EDIJUR                                                       </w:t>
      </w:r>
      <w:r>
        <w:rPr>
          <w:i/>
          <w:lang w:val="es-ES_tradnl"/>
        </w:rPr>
        <w:t>Constitución Política del Ecuador1998</w:t>
      </w:r>
    </w:p>
    <w:p w:rsidR="00C40738" w:rsidRDefault="00C40738" w:rsidP="00EF1B1A">
      <w:pPr>
        <w:spacing w:line="360" w:lineRule="auto"/>
        <w:jc w:val="both"/>
        <w:rPr>
          <w:lang w:val="es-ES_tradnl"/>
        </w:rPr>
      </w:pPr>
    </w:p>
    <w:p w:rsidR="0084407D" w:rsidRDefault="0084407D" w:rsidP="0084407D">
      <w:pPr>
        <w:spacing w:line="360" w:lineRule="auto"/>
        <w:jc w:val="both"/>
        <w:rPr>
          <w:i/>
          <w:lang w:val="es-ES_tradnl"/>
        </w:rPr>
      </w:pPr>
      <w:r>
        <w:rPr>
          <w:lang w:val="es-ES_tradnl"/>
        </w:rPr>
        <w:t xml:space="preserve">EDIJUR                                                       </w:t>
      </w:r>
      <w:r>
        <w:rPr>
          <w:i/>
          <w:lang w:val="es-ES_tradnl"/>
        </w:rPr>
        <w:t xml:space="preserve">Código de la Niñez y la Adolescencia                           </w:t>
      </w:r>
    </w:p>
    <w:p w:rsidR="0084407D" w:rsidRDefault="0084407D" w:rsidP="0084407D">
      <w:pPr>
        <w:spacing w:line="360" w:lineRule="auto"/>
        <w:rPr>
          <w:i/>
          <w:lang w:val="es-ES_tradnl"/>
        </w:rPr>
      </w:pPr>
      <w:r>
        <w:rPr>
          <w:i/>
          <w:lang w:val="es-ES_tradnl"/>
        </w:rPr>
        <w:t xml:space="preserve">                                                                      2006</w:t>
      </w:r>
    </w:p>
    <w:p w:rsidR="00FF0816" w:rsidRPr="00FF0816" w:rsidRDefault="00FF0816" w:rsidP="0084407D">
      <w:pPr>
        <w:spacing w:line="360" w:lineRule="auto"/>
        <w:rPr>
          <w:i/>
          <w:lang w:val="es-ES_tradnl"/>
        </w:rPr>
      </w:pPr>
    </w:p>
    <w:p w:rsidR="0084407D" w:rsidRDefault="0084407D" w:rsidP="00EF1B1A">
      <w:pPr>
        <w:spacing w:line="360" w:lineRule="auto"/>
        <w:jc w:val="both"/>
        <w:rPr>
          <w:i/>
          <w:lang w:val="es-ES_tradnl"/>
        </w:rPr>
      </w:pPr>
      <w:r>
        <w:rPr>
          <w:lang w:val="es-ES_tradnl"/>
        </w:rPr>
        <w:t xml:space="preserve">EDIJUR                                            </w:t>
      </w:r>
      <w:r w:rsidR="00FF0816">
        <w:rPr>
          <w:lang w:val="es-ES_tradnl"/>
        </w:rPr>
        <w:t xml:space="preserve"> </w:t>
      </w:r>
      <w:r>
        <w:rPr>
          <w:lang w:val="es-ES_tradnl"/>
        </w:rPr>
        <w:t xml:space="preserve">  </w:t>
      </w:r>
      <w:r w:rsidR="00FF0816">
        <w:rPr>
          <w:lang w:val="es-ES_tradnl"/>
        </w:rPr>
        <w:t xml:space="preserve">     </w:t>
      </w:r>
      <w:r w:rsidR="006B3808">
        <w:rPr>
          <w:lang w:val="es-ES_tradnl"/>
        </w:rPr>
        <w:t xml:space="preserve">  </w:t>
      </w:r>
      <w:r>
        <w:rPr>
          <w:lang w:val="es-ES_tradnl"/>
        </w:rPr>
        <w:t xml:space="preserve"> </w:t>
      </w:r>
      <w:r>
        <w:rPr>
          <w:i/>
          <w:lang w:val="es-ES_tradnl"/>
        </w:rPr>
        <w:t>Código de Procedimiento Penal - 2006</w:t>
      </w:r>
    </w:p>
    <w:p w:rsidR="0084407D" w:rsidRDefault="0084407D" w:rsidP="00EF1B1A">
      <w:pPr>
        <w:spacing w:line="360" w:lineRule="auto"/>
        <w:jc w:val="both"/>
        <w:rPr>
          <w:i/>
          <w:lang w:val="es-ES_tradnl"/>
        </w:rPr>
      </w:pPr>
    </w:p>
    <w:p w:rsidR="0084407D" w:rsidRDefault="0084407D" w:rsidP="00EF1B1A">
      <w:pPr>
        <w:spacing w:line="360" w:lineRule="auto"/>
        <w:jc w:val="both"/>
        <w:rPr>
          <w:b/>
          <w:lang w:val="es-ES_tradnl"/>
        </w:rPr>
      </w:pPr>
    </w:p>
    <w:p w:rsidR="00DB3BF0" w:rsidRDefault="00DB3BF0" w:rsidP="00DB3BF0">
      <w:pPr>
        <w:spacing w:line="360" w:lineRule="auto"/>
        <w:jc w:val="both"/>
        <w:rPr>
          <w:lang w:val="es-ES_tradnl"/>
        </w:rPr>
      </w:pPr>
      <w:r>
        <w:rPr>
          <w:lang w:val="es-ES_tradnl"/>
        </w:rPr>
        <w:t xml:space="preserve">EDIJUR                                                        </w:t>
      </w:r>
      <w:r>
        <w:rPr>
          <w:i/>
          <w:lang w:val="es-ES_tradnl"/>
        </w:rPr>
        <w:t>Código Penal  -  2006</w:t>
      </w:r>
    </w:p>
    <w:p w:rsidR="00DB3BF0" w:rsidRDefault="00DB3BF0" w:rsidP="00EF1B1A">
      <w:pPr>
        <w:spacing w:line="360" w:lineRule="auto"/>
        <w:jc w:val="both"/>
        <w:rPr>
          <w:b/>
          <w:lang w:val="es-ES_tradnl"/>
        </w:rPr>
      </w:pPr>
    </w:p>
    <w:p w:rsidR="00086453" w:rsidRDefault="00086453" w:rsidP="00086453">
      <w:pPr>
        <w:spacing w:line="360" w:lineRule="auto"/>
        <w:jc w:val="both"/>
        <w:rPr>
          <w:i/>
          <w:lang w:val="es-ES_tradnl"/>
        </w:rPr>
      </w:pPr>
      <w:r>
        <w:rPr>
          <w:lang w:val="es-ES_tradnl"/>
        </w:rPr>
        <w:t xml:space="preserve">EDIJUR                                                       </w:t>
      </w:r>
      <w:r>
        <w:rPr>
          <w:i/>
          <w:lang w:val="es-ES_tradnl"/>
        </w:rPr>
        <w:t xml:space="preserve">Ley Contra la Violencia a la Mujer y la   </w:t>
      </w:r>
    </w:p>
    <w:p w:rsidR="00086453" w:rsidRDefault="00086453" w:rsidP="00086453">
      <w:pPr>
        <w:spacing w:line="360" w:lineRule="auto"/>
        <w:jc w:val="both"/>
        <w:rPr>
          <w:i/>
          <w:lang w:val="es-ES_tradnl"/>
        </w:rPr>
      </w:pPr>
      <w:r>
        <w:rPr>
          <w:b/>
          <w:i/>
          <w:lang w:val="es-ES_tradnl"/>
        </w:rPr>
        <w:t xml:space="preserve">                                                                     </w:t>
      </w:r>
      <w:r>
        <w:rPr>
          <w:i/>
          <w:lang w:val="es-ES_tradnl"/>
        </w:rPr>
        <w:t>Familia   -  2008</w:t>
      </w:r>
    </w:p>
    <w:p w:rsidR="00424240" w:rsidRDefault="00424240" w:rsidP="00424240">
      <w:pPr>
        <w:spacing w:line="360" w:lineRule="auto"/>
        <w:jc w:val="both"/>
      </w:pPr>
    </w:p>
    <w:p w:rsidR="00424240" w:rsidRDefault="00424240" w:rsidP="00424240">
      <w:pPr>
        <w:spacing w:line="360" w:lineRule="auto"/>
        <w:jc w:val="both"/>
      </w:pPr>
      <w:r>
        <w:t xml:space="preserve">EDUCACIÓN ALTERNATIVA               Fundamentos Teóricos para una  Visión </w:t>
      </w:r>
    </w:p>
    <w:p w:rsidR="00424240" w:rsidRDefault="00424240" w:rsidP="00424240">
      <w:pPr>
        <w:pStyle w:val="Textoindependiente"/>
        <w:rPr>
          <w:i/>
        </w:rPr>
      </w:pPr>
      <w:r>
        <w:rPr>
          <w:i/>
        </w:rPr>
        <w:t xml:space="preserve">                                                                     Crítica de Género 1-2 </w:t>
      </w:r>
    </w:p>
    <w:p w:rsidR="00086453" w:rsidRDefault="00086453" w:rsidP="00EF1B1A">
      <w:pPr>
        <w:spacing w:line="360" w:lineRule="auto"/>
        <w:jc w:val="both"/>
        <w:rPr>
          <w:b/>
          <w:lang w:val="es-ES_tradnl"/>
        </w:rPr>
      </w:pPr>
    </w:p>
    <w:p w:rsidR="006636EB" w:rsidRDefault="006636EB" w:rsidP="006636EB">
      <w:pPr>
        <w:jc w:val="both"/>
        <w:rPr>
          <w:lang w:val="es-ES_tradnl"/>
        </w:rPr>
      </w:pPr>
      <w:r>
        <w:rPr>
          <w:lang w:val="es-ES_tradnl"/>
        </w:rPr>
        <w:t>FLACSO/mujeres/</w:t>
      </w:r>
      <w:r w:rsidR="00511273">
        <w:rPr>
          <w:lang w:val="es-ES_tradnl"/>
        </w:rPr>
        <w:t xml:space="preserve"> C</w:t>
      </w:r>
      <w:r>
        <w:rPr>
          <w:lang w:val="es-ES_tradnl"/>
        </w:rPr>
        <w:t xml:space="preserve">olombia                        </w:t>
      </w:r>
      <w:r>
        <w:rPr>
          <w:i/>
          <w:lang w:val="es-ES_tradnl"/>
        </w:rPr>
        <w:t>Violencia contra la mujer</w:t>
      </w:r>
    </w:p>
    <w:p w:rsidR="00EF27BF" w:rsidRDefault="00EF1B1A" w:rsidP="00EF1B1A">
      <w:pPr>
        <w:spacing w:line="360" w:lineRule="auto"/>
        <w:jc w:val="both"/>
        <w:rPr>
          <w:lang w:val="es-ES_tradnl"/>
        </w:rPr>
      </w:pPr>
      <w:r>
        <w:rPr>
          <w:lang w:val="es-ES_tradnl"/>
        </w:rPr>
        <w:t xml:space="preserve">  </w:t>
      </w:r>
    </w:p>
    <w:p w:rsidR="00511273" w:rsidRDefault="00EF27BF" w:rsidP="00EF1B1A">
      <w:pPr>
        <w:spacing w:line="360" w:lineRule="auto"/>
        <w:jc w:val="both"/>
        <w:rPr>
          <w:lang w:val="es-ES_tradnl"/>
        </w:rPr>
      </w:pPr>
      <w:r>
        <w:rPr>
          <w:lang w:val="es-ES_tradnl"/>
        </w:rPr>
        <w:lastRenderedPageBreak/>
        <w:t>FUNDAMENTOS DE EQUIDAD</w:t>
      </w:r>
      <w:r w:rsidR="00EF1B1A">
        <w:rPr>
          <w:lang w:val="es-ES_tradnl"/>
        </w:rPr>
        <w:t xml:space="preserve">         </w:t>
      </w:r>
      <w:r>
        <w:rPr>
          <w:lang w:val="es-ES_tradnl"/>
        </w:rPr>
        <w:t>Syllabus 2 –  A.</w:t>
      </w:r>
      <w:r w:rsidR="00EF1B1A">
        <w:rPr>
          <w:lang w:val="es-ES_tradnl"/>
        </w:rPr>
        <w:t xml:space="preserve">  </w:t>
      </w:r>
    </w:p>
    <w:p w:rsidR="00EF1B1A" w:rsidRDefault="00EF1B1A" w:rsidP="00EF1B1A">
      <w:pPr>
        <w:spacing w:line="360" w:lineRule="auto"/>
        <w:jc w:val="both"/>
        <w:rPr>
          <w:lang w:val="es-ES_tradnl"/>
        </w:rPr>
      </w:pPr>
      <w:r>
        <w:rPr>
          <w:lang w:val="es-ES_tradnl"/>
        </w:rPr>
        <w:t xml:space="preserve">                       </w:t>
      </w:r>
    </w:p>
    <w:p w:rsidR="00EF1B1A" w:rsidRDefault="00734D86" w:rsidP="00EF1B1A">
      <w:pPr>
        <w:spacing w:line="360" w:lineRule="auto"/>
        <w:jc w:val="both"/>
        <w:rPr>
          <w:lang w:val="es-ES_tradnl"/>
        </w:rPr>
      </w:pPr>
      <w:r>
        <w:rPr>
          <w:lang w:val="es-ES_tradnl"/>
        </w:rPr>
        <w:t>FUNDAMENTOS DE GÉNERO           Syllabus 1 –  B.</w:t>
      </w:r>
    </w:p>
    <w:p w:rsidR="003339C5" w:rsidRDefault="003339C5" w:rsidP="00EF1B1A">
      <w:pPr>
        <w:spacing w:line="360" w:lineRule="auto"/>
        <w:jc w:val="both"/>
        <w:rPr>
          <w:lang w:val="es-ES_tradnl"/>
        </w:rPr>
      </w:pPr>
    </w:p>
    <w:p w:rsidR="00214A8E" w:rsidRDefault="00EF1B1A" w:rsidP="00EF1B1A">
      <w:pPr>
        <w:spacing w:line="360" w:lineRule="auto"/>
        <w:jc w:val="both"/>
        <w:rPr>
          <w:i/>
          <w:lang w:val="es-ES_tradnl"/>
        </w:rPr>
      </w:pPr>
      <w:r>
        <w:rPr>
          <w:lang w:val="es-ES_tradnl"/>
        </w:rPr>
        <w:t xml:space="preserve">GONZALEZ, Carmen                              </w:t>
      </w:r>
      <w:r>
        <w:rPr>
          <w:i/>
          <w:lang w:val="es-ES_tradnl"/>
        </w:rPr>
        <w:t>Mujer trabajadora y discriminación-</w:t>
      </w:r>
    </w:p>
    <w:p w:rsidR="00FB6897" w:rsidRDefault="00214A8E" w:rsidP="00321493">
      <w:pPr>
        <w:tabs>
          <w:tab w:val="left" w:pos="3969"/>
        </w:tabs>
        <w:spacing w:line="360" w:lineRule="auto"/>
        <w:jc w:val="both"/>
        <w:rPr>
          <w:lang w:val="es-ES_tradnl"/>
        </w:rPr>
      </w:pPr>
      <w:r>
        <w:rPr>
          <w:i/>
          <w:lang w:val="es-ES_tradnl"/>
        </w:rPr>
        <w:t xml:space="preserve">                                                                  </w:t>
      </w:r>
      <w:r w:rsidR="00EF1B1A">
        <w:rPr>
          <w:i/>
          <w:lang w:val="es-ES_tradnl"/>
        </w:rPr>
        <w:t>1991</w:t>
      </w:r>
    </w:p>
    <w:p w:rsidR="00EF27BF" w:rsidRDefault="00EF1B1A" w:rsidP="00EF1B1A">
      <w:pPr>
        <w:spacing w:line="360" w:lineRule="auto"/>
        <w:jc w:val="both"/>
        <w:rPr>
          <w:i/>
          <w:iCs/>
          <w:lang w:val="es-ES_tradnl"/>
        </w:rPr>
      </w:pPr>
      <w:r>
        <w:rPr>
          <w:lang w:val="es-ES_tradnl"/>
        </w:rPr>
        <w:t xml:space="preserve">GUZMAN, Virginia                               </w:t>
      </w:r>
      <w:r w:rsidR="003339C5">
        <w:rPr>
          <w:lang w:val="es-ES_tradnl"/>
        </w:rPr>
        <w:t xml:space="preserve"> </w:t>
      </w:r>
      <w:r>
        <w:rPr>
          <w:lang w:val="es-ES_tradnl"/>
        </w:rPr>
        <w:t xml:space="preserve"> </w:t>
      </w:r>
      <w:r w:rsidR="00465238">
        <w:rPr>
          <w:lang w:val="es-ES_tradnl"/>
        </w:rPr>
        <w:t xml:space="preserve"> </w:t>
      </w:r>
      <w:r>
        <w:rPr>
          <w:i/>
          <w:iCs/>
          <w:lang w:val="es-ES_tradnl"/>
        </w:rPr>
        <w:t>Las relaciones de género en un mundo</w:t>
      </w:r>
    </w:p>
    <w:p w:rsidR="00EF27BF" w:rsidRDefault="00EF27BF" w:rsidP="00EF1B1A">
      <w:pPr>
        <w:spacing w:line="360" w:lineRule="auto"/>
        <w:jc w:val="both"/>
        <w:rPr>
          <w:lang w:val="es-ES_tradnl"/>
        </w:rPr>
      </w:pPr>
      <w:r>
        <w:rPr>
          <w:i/>
          <w:iCs/>
          <w:lang w:val="es-ES_tradnl"/>
        </w:rPr>
        <w:t xml:space="preserve">                                                                  </w:t>
      </w:r>
      <w:r w:rsidR="00EF1B1A">
        <w:rPr>
          <w:i/>
          <w:iCs/>
          <w:lang w:val="es-ES_tradnl"/>
        </w:rPr>
        <w:t xml:space="preserve"> global</w:t>
      </w:r>
      <w:r w:rsidR="00EF1B1A">
        <w:rPr>
          <w:lang w:val="es-ES_tradnl"/>
        </w:rPr>
        <w:t xml:space="preserve">, </w:t>
      </w:r>
    </w:p>
    <w:p w:rsidR="00FB6897" w:rsidRDefault="00FB6897" w:rsidP="00321493">
      <w:pPr>
        <w:tabs>
          <w:tab w:val="left" w:pos="3969"/>
        </w:tabs>
        <w:spacing w:line="360" w:lineRule="auto"/>
        <w:jc w:val="both"/>
        <w:rPr>
          <w:i/>
          <w:lang w:val="pt-BR"/>
        </w:rPr>
      </w:pPr>
      <w:r>
        <w:rPr>
          <w:lang w:val="pt-BR"/>
        </w:rPr>
        <w:t xml:space="preserve">NORMA CASTEL                                   </w:t>
      </w:r>
      <w:r>
        <w:rPr>
          <w:i/>
          <w:lang w:val="pt-BR"/>
        </w:rPr>
        <w:t>Diccionario Enciclopédico – 1995</w:t>
      </w:r>
    </w:p>
    <w:p w:rsidR="002238D3" w:rsidRDefault="00EF1B1A" w:rsidP="00EF1B1A">
      <w:pPr>
        <w:spacing w:line="360" w:lineRule="auto"/>
        <w:jc w:val="both"/>
        <w:rPr>
          <w:lang w:val="es-ES_tradnl"/>
        </w:rPr>
      </w:pPr>
      <w:r>
        <w:rPr>
          <w:lang w:val="es-ES_tradnl"/>
        </w:rPr>
        <w:t xml:space="preserve">  </w:t>
      </w:r>
    </w:p>
    <w:p w:rsidR="00465238" w:rsidRDefault="00465238" w:rsidP="00465238">
      <w:pPr>
        <w:spacing w:line="360" w:lineRule="auto"/>
        <w:jc w:val="both"/>
        <w:rPr>
          <w:highlight w:val="yellow"/>
          <w:lang w:val="es-ES_tradnl"/>
        </w:rPr>
      </w:pPr>
      <w:r>
        <w:rPr>
          <w:lang w:val="es-ES_tradnl"/>
        </w:rPr>
        <w:t xml:space="preserve">OMEBA                                                    </w:t>
      </w:r>
      <w:r>
        <w:rPr>
          <w:i/>
          <w:lang w:val="es-ES_tradnl"/>
        </w:rPr>
        <w:t>Diccionario Jurídico</w:t>
      </w:r>
    </w:p>
    <w:p w:rsidR="00465238" w:rsidRDefault="00465238" w:rsidP="00EF1B1A">
      <w:pPr>
        <w:spacing w:line="360" w:lineRule="auto"/>
        <w:jc w:val="both"/>
        <w:rPr>
          <w:lang w:val="es-ES_tradnl"/>
        </w:rPr>
      </w:pPr>
    </w:p>
    <w:p w:rsidR="00465238" w:rsidRDefault="00465238" w:rsidP="00EF1B1A">
      <w:pPr>
        <w:spacing w:line="360" w:lineRule="auto"/>
        <w:jc w:val="both"/>
        <w:rPr>
          <w:lang w:val="es-ES_tradnl"/>
        </w:rPr>
      </w:pPr>
    </w:p>
    <w:p w:rsidR="002238D3" w:rsidRDefault="002238D3" w:rsidP="00044BEE">
      <w:pPr>
        <w:tabs>
          <w:tab w:val="left" w:pos="3969"/>
        </w:tabs>
        <w:spacing w:line="360" w:lineRule="auto"/>
        <w:jc w:val="both"/>
        <w:rPr>
          <w:lang w:val="es-ES_tradnl"/>
        </w:rPr>
      </w:pPr>
      <w:r>
        <w:rPr>
          <w:lang w:val="es-ES_tradnl"/>
        </w:rPr>
        <w:t xml:space="preserve">RAPP, Rayna                                         </w:t>
      </w:r>
      <w:r w:rsidR="00044BEE">
        <w:rPr>
          <w:lang w:val="es-ES_tradnl"/>
        </w:rPr>
        <w:t xml:space="preserve"> </w:t>
      </w:r>
      <w:r>
        <w:rPr>
          <w:lang w:val="es-ES_tradnl"/>
        </w:rPr>
        <w:t xml:space="preserve">  </w:t>
      </w:r>
      <w:r>
        <w:rPr>
          <w:i/>
          <w:iCs/>
          <w:lang w:val="es-ES_tradnl"/>
        </w:rPr>
        <w:t>En busca de los orígenes</w:t>
      </w:r>
      <w:r>
        <w:rPr>
          <w:lang w:val="es-ES_tradnl"/>
        </w:rPr>
        <w:t>: desenredando</w:t>
      </w:r>
    </w:p>
    <w:p w:rsidR="002238D3" w:rsidRDefault="002238D3" w:rsidP="002238D3">
      <w:pPr>
        <w:spacing w:line="360" w:lineRule="auto"/>
        <w:jc w:val="both"/>
        <w:rPr>
          <w:lang w:val="es-ES_tradnl"/>
        </w:rPr>
      </w:pPr>
      <w:r>
        <w:rPr>
          <w:lang w:val="es-ES_tradnl"/>
        </w:rPr>
        <w:t xml:space="preserve">                                                                   los hilos de las jerarquías de género,. </w:t>
      </w:r>
    </w:p>
    <w:p w:rsidR="002238D3" w:rsidRDefault="002238D3" w:rsidP="002238D3">
      <w:pPr>
        <w:spacing w:line="360" w:lineRule="auto"/>
        <w:jc w:val="both"/>
        <w:rPr>
          <w:lang w:val="es-ES_tradnl"/>
        </w:rPr>
      </w:pPr>
      <w:r>
        <w:rPr>
          <w:lang w:val="es-ES_tradnl"/>
        </w:rPr>
        <w:t xml:space="preserve">                                                                   Syllabus 1 - A                                                                         </w:t>
      </w:r>
    </w:p>
    <w:p w:rsidR="00EF27BF" w:rsidRDefault="00EF1B1A" w:rsidP="00EF1B1A">
      <w:pPr>
        <w:spacing w:line="360" w:lineRule="auto"/>
        <w:jc w:val="both"/>
        <w:rPr>
          <w:lang w:val="es-ES_tradnl"/>
        </w:rPr>
      </w:pPr>
      <w:r>
        <w:rPr>
          <w:lang w:val="es-ES_tradnl"/>
        </w:rPr>
        <w:t xml:space="preserve">  </w:t>
      </w:r>
    </w:p>
    <w:p w:rsidR="00EF27BF" w:rsidRDefault="00EF1B1A" w:rsidP="00EF1B1A">
      <w:pPr>
        <w:spacing w:line="360" w:lineRule="auto"/>
        <w:jc w:val="both"/>
        <w:rPr>
          <w:lang w:val="es-ES_tradnl"/>
        </w:rPr>
      </w:pPr>
      <w:r>
        <w:rPr>
          <w:lang w:val="es-ES_tradnl"/>
        </w:rPr>
        <w:t xml:space="preserve">RAMOS, E, Carmen (compiladora)   </w:t>
      </w:r>
      <w:r w:rsidR="00EF27BF">
        <w:rPr>
          <w:lang w:val="es-ES_tradnl"/>
        </w:rPr>
        <w:t xml:space="preserve"> </w:t>
      </w:r>
      <w:r>
        <w:rPr>
          <w:lang w:val="es-ES_tradnl"/>
        </w:rPr>
        <w:t xml:space="preserve">  </w:t>
      </w:r>
      <w:r w:rsidR="00EF27BF">
        <w:rPr>
          <w:lang w:val="es-ES_tradnl"/>
        </w:rPr>
        <w:t xml:space="preserve">    </w:t>
      </w:r>
      <w:r>
        <w:rPr>
          <w:i/>
          <w:iCs/>
          <w:lang w:val="es-ES_tradnl"/>
        </w:rPr>
        <w:t>El género en Perspectiva</w:t>
      </w:r>
      <w:r>
        <w:rPr>
          <w:lang w:val="es-ES_tradnl"/>
        </w:rPr>
        <w:t>: de la</w:t>
      </w:r>
    </w:p>
    <w:p w:rsidR="00EF1B1A" w:rsidRDefault="00EF27BF" w:rsidP="00EF1B1A">
      <w:pPr>
        <w:spacing w:line="360" w:lineRule="auto"/>
        <w:jc w:val="both"/>
        <w:rPr>
          <w:lang w:val="es-ES_tradnl"/>
        </w:rPr>
      </w:pPr>
      <w:r>
        <w:rPr>
          <w:lang w:val="es-ES_tradnl"/>
        </w:rPr>
        <w:t xml:space="preserve">                                                                   </w:t>
      </w:r>
      <w:r w:rsidR="00EF1B1A">
        <w:rPr>
          <w:lang w:val="es-ES_tradnl"/>
        </w:rPr>
        <w:t xml:space="preserve">dominación </w:t>
      </w:r>
      <w:r>
        <w:rPr>
          <w:lang w:val="es-ES_tradnl"/>
        </w:rPr>
        <w:t xml:space="preserve">universal a la </w:t>
      </w:r>
    </w:p>
    <w:p w:rsidR="00EF1B1A" w:rsidRDefault="00EF27BF" w:rsidP="00EF1B1A">
      <w:pPr>
        <w:spacing w:line="360" w:lineRule="auto"/>
        <w:jc w:val="both"/>
        <w:rPr>
          <w:lang w:val="es-ES_tradnl"/>
        </w:rPr>
      </w:pPr>
      <w:r>
        <w:rPr>
          <w:lang w:val="es-ES_tradnl"/>
        </w:rPr>
        <w:t xml:space="preserve">                                                                   representación múltiple.</w:t>
      </w:r>
      <w:r w:rsidR="00EF1B1A">
        <w:rPr>
          <w:lang w:val="es-ES_tradnl"/>
        </w:rPr>
        <w:t xml:space="preserve">                                                                                                                                  </w:t>
      </w:r>
    </w:p>
    <w:p w:rsidR="00EF1B1A" w:rsidRDefault="00EF1B1A" w:rsidP="00EF1B1A">
      <w:pPr>
        <w:spacing w:line="360" w:lineRule="auto"/>
        <w:jc w:val="both"/>
        <w:rPr>
          <w:lang w:val="es-ES_tradnl"/>
        </w:rPr>
      </w:pPr>
    </w:p>
    <w:p w:rsidR="00321493" w:rsidRDefault="00E11306" w:rsidP="00EF1B1A">
      <w:pPr>
        <w:spacing w:line="360" w:lineRule="auto"/>
        <w:jc w:val="both"/>
        <w:rPr>
          <w:lang w:val="es-ES_tradnl"/>
        </w:rPr>
      </w:pPr>
      <w:r>
        <w:rPr>
          <w:lang w:val="es-ES_tradnl"/>
        </w:rPr>
        <w:t xml:space="preserve">VALDÉS  Y  OLAVARRÍA        </w:t>
      </w:r>
      <w:r w:rsidR="00321493">
        <w:rPr>
          <w:lang w:val="es-ES_tradnl"/>
        </w:rPr>
        <w:t xml:space="preserve">  </w:t>
      </w:r>
      <w:r w:rsidR="00EF1B1A">
        <w:rPr>
          <w:lang w:val="es-ES_tradnl"/>
        </w:rPr>
        <w:t xml:space="preserve"> </w:t>
      </w:r>
      <w:r w:rsidR="00B86650">
        <w:rPr>
          <w:lang w:val="es-ES_tradnl"/>
        </w:rPr>
        <w:t xml:space="preserve">  </w:t>
      </w:r>
      <w:r w:rsidR="00321493">
        <w:rPr>
          <w:lang w:val="es-ES_tradnl"/>
        </w:rPr>
        <w:t xml:space="preserve">      </w:t>
      </w:r>
      <w:r w:rsidR="00EF1B1A">
        <w:rPr>
          <w:i/>
          <w:iCs/>
          <w:lang w:val="es-ES_tradnl"/>
        </w:rPr>
        <w:t>Masculinidades Poder y Crisis</w:t>
      </w:r>
      <w:r w:rsidR="00EF1B1A">
        <w:rPr>
          <w:lang w:val="es-ES_tradnl"/>
        </w:rPr>
        <w:t>,</w:t>
      </w:r>
    </w:p>
    <w:p w:rsidR="00EF1B1A" w:rsidRPr="00B86650" w:rsidRDefault="00321493" w:rsidP="00321493">
      <w:pPr>
        <w:tabs>
          <w:tab w:val="left" w:pos="3969"/>
        </w:tabs>
        <w:spacing w:line="360" w:lineRule="auto"/>
        <w:jc w:val="both"/>
        <w:rPr>
          <w:lang w:val="es-ES_tradnl"/>
        </w:rPr>
      </w:pPr>
      <w:r>
        <w:rPr>
          <w:lang w:val="es-ES_tradnl"/>
        </w:rPr>
        <w:t xml:space="preserve">                                                                  </w:t>
      </w:r>
      <w:r w:rsidR="00EF1B1A">
        <w:rPr>
          <w:lang w:val="es-ES_tradnl"/>
        </w:rPr>
        <w:t xml:space="preserve"> Compilación</w:t>
      </w:r>
      <w:r>
        <w:rPr>
          <w:lang w:val="es-ES_tradnl"/>
        </w:rPr>
        <w:t xml:space="preserve"> Flacso, Santiago, 1998. </w:t>
      </w:r>
      <w:r w:rsidR="00EF1B1A">
        <w:rPr>
          <w:lang w:val="es-ES_tradnl"/>
        </w:rPr>
        <w:t xml:space="preserve">                                              </w:t>
      </w:r>
      <w:r w:rsidR="00B86650">
        <w:rPr>
          <w:lang w:val="es-ES_tradnl"/>
        </w:rPr>
        <w:t xml:space="preserve"> </w:t>
      </w:r>
      <w:r w:rsidR="00EF1B1A">
        <w:rPr>
          <w:lang w:val="es-ES_tradnl"/>
        </w:rPr>
        <w:t xml:space="preserve">   </w:t>
      </w:r>
      <w:r w:rsidR="00EF1B1A">
        <w:t xml:space="preserve">          </w:t>
      </w:r>
    </w:p>
    <w:p w:rsidR="00EF1B1A" w:rsidRDefault="00EF1B1A" w:rsidP="00EF1B1A">
      <w:pPr>
        <w:jc w:val="both"/>
        <w:rPr>
          <w:lang w:val="es-ES_tradnl"/>
        </w:rPr>
      </w:pPr>
    </w:p>
    <w:p w:rsidR="00B86650" w:rsidRDefault="00B86650" w:rsidP="00EF1B1A">
      <w:pPr>
        <w:jc w:val="both"/>
      </w:pPr>
    </w:p>
    <w:p w:rsidR="00B86650" w:rsidRDefault="00786DE4" w:rsidP="00B86650">
      <w:pPr>
        <w:jc w:val="both"/>
        <w:rPr>
          <w:i/>
          <w:lang w:val="es-ES_tradnl"/>
        </w:rPr>
      </w:pPr>
      <w:hyperlink r:id="rId38" w:history="1">
        <w:r w:rsidR="00B86650" w:rsidRPr="00AC6A53">
          <w:rPr>
            <w:rStyle w:val="Hipervnculo"/>
            <w:color w:val="auto"/>
            <w:lang w:val="es-ES_tradnl"/>
          </w:rPr>
          <w:t>www.ispm.org.ar/violencia/frames-</w:t>
        </w:r>
      </w:hyperlink>
      <w:r w:rsidR="00B86650">
        <w:rPr>
          <w:lang w:val="es-ES_tradnl"/>
        </w:rPr>
        <w:t xml:space="preserve">         </w:t>
      </w:r>
      <w:r w:rsidR="00465238">
        <w:rPr>
          <w:lang w:val="es-ES_tradnl"/>
        </w:rPr>
        <w:t xml:space="preserve"> </w:t>
      </w:r>
      <w:r w:rsidR="00B86650">
        <w:rPr>
          <w:lang w:val="es-ES_tradnl"/>
        </w:rPr>
        <w:t xml:space="preserve"> </w:t>
      </w:r>
      <w:r w:rsidR="00B86650">
        <w:rPr>
          <w:i/>
          <w:lang w:val="es-ES_tradnl"/>
        </w:rPr>
        <w:t xml:space="preserve">Los Hechos </w:t>
      </w:r>
    </w:p>
    <w:p w:rsidR="00B86650" w:rsidRPr="00AC6A53" w:rsidRDefault="00B86650" w:rsidP="00EF1B1A">
      <w:pPr>
        <w:jc w:val="both"/>
        <w:rPr>
          <w:lang w:val="es-ES_tradnl"/>
        </w:rPr>
      </w:pPr>
      <w:r w:rsidRPr="00AC6A53">
        <w:rPr>
          <w:u w:val="single"/>
          <w:lang w:val="es-ES_tradnl"/>
        </w:rPr>
        <w:t>hechos.html</w:t>
      </w:r>
      <w:r w:rsidRPr="00AC6A53">
        <w:rPr>
          <w:lang w:val="es-ES_tradnl"/>
        </w:rPr>
        <w:tab/>
      </w:r>
      <w:r w:rsidRPr="00AC6A53">
        <w:rPr>
          <w:lang w:val="es-ES_tradnl"/>
        </w:rPr>
        <w:tab/>
      </w:r>
      <w:r w:rsidRPr="00AC6A53">
        <w:rPr>
          <w:lang w:val="es-ES_tradnl"/>
        </w:rPr>
        <w:tab/>
      </w:r>
      <w:r w:rsidRPr="00AC6A53">
        <w:rPr>
          <w:lang w:val="es-ES_tradnl"/>
        </w:rPr>
        <w:tab/>
      </w:r>
    </w:p>
    <w:p w:rsidR="00B86650" w:rsidRDefault="00B86650" w:rsidP="00EF1B1A">
      <w:pPr>
        <w:jc w:val="both"/>
      </w:pPr>
    </w:p>
    <w:p w:rsidR="00321493" w:rsidRPr="00AC6A53" w:rsidRDefault="00321493" w:rsidP="00321493">
      <w:pPr>
        <w:tabs>
          <w:tab w:val="left" w:pos="4111"/>
        </w:tabs>
        <w:jc w:val="both"/>
      </w:pPr>
    </w:p>
    <w:p w:rsidR="00EF1B1A" w:rsidRPr="00AC6A53" w:rsidRDefault="00786DE4" w:rsidP="00EF1B1A">
      <w:pPr>
        <w:jc w:val="both"/>
        <w:rPr>
          <w:lang w:val="es-ES_tradnl"/>
        </w:rPr>
      </w:pPr>
      <w:hyperlink r:id="rId39" w:history="1">
        <w:r w:rsidR="00EF1B1A" w:rsidRPr="00AC6A53">
          <w:rPr>
            <w:rStyle w:val="Hipervnculo"/>
            <w:color w:val="auto"/>
            <w:lang w:val="es-ES_tradnl"/>
          </w:rPr>
          <w:t>www.sexoygenero.arrakis.es/malaga</w:t>
        </w:r>
      </w:hyperlink>
      <w:r w:rsidR="00005BB6">
        <w:t xml:space="preserve">         </w:t>
      </w:r>
      <w:r w:rsidR="00005BB6">
        <w:rPr>
          <w:i/>
        </w:rPr>
        <w:t>El machismo.</w:t>
      </w:r>
      <w:r w:rsidR="00005BB6">
        <w:t xml:space="preserve"> </w:t>
      </w:r>
    </w:p>
    <w:p w:rsidR="00EF1B1A" w:rsidRDefault="00EF1B1A" w:rsidP="00005BB6">
      <w:pPr>
        <w:tabs>
          <w:tab w:val="left" w:pos="4111"/>
        </w:tabs>
        <w:jc w:val="both"/>
        <w:rPr>
          <w:lang w:val="es-ES_tradnl"/>
        </w:rPr>
      </w:pPr>
      <w:r w:rsidRPr="00AC6A53">
        <w:rPr>
          <w:u w:val="single"/>
          <w:lang w:val="es-ES_tradnl"/>
        </w:rPr>
        <w:t>machismo.htm</w:t>
      </w:r>
      <w:r w:rsidRPr="00AC6A53">
        <w:rPr>
          <w:b/>
          <w:lang w:val="es-ES_tradnl"/>
        </w:rPr>
        <w:tab/>
      </w:r>
      <w:r>
        <w:rPr>
          <w:b/>
          <w:lang w:val="es-ES_tradnl"/>
        </w:rPr>
        <w:tab/>
      </w:r>
      <w:r>
        <w:rPr>
          <w:b/>
          <w:lang w:val="es-ES_tradnl"/>
        </w:rPr>
        <w:tab/>
        <w:t xml:space="preserve">         </w:t>
      </w:r>
    </w:p>
    <w:p w:rsidR="00EF1B1A" w:rsidRDefault="00EF1B1A" w:rsidP="00EF1B1A">
      <w:pPr>
        <w:jc w:val="both"/>
        <w:rPr>
          <w:lang w:val="es-ES_tradnl"/>
        </w:rPr>
      </w:pPr>
    </w:p>
    <w:p w:rsidR="00181DEF" w:rsidRPr="00B86650" w:rsidRDefault="00EF1B1A" w:rsidP="00B86650">
      <w:pPr>
        <w:jc w:val="both"/>
        <w:rPr>
          <w:i/>
          <w:lang w:val="es-ES_tradnl"/>
        </w:rPr>
      </w:pPr>
      <w:r>
        <w:rPr>
          <w:lang w:val="es-ES_tradnl"/>
        </w:rPr>
        <w:t xml:space="preserve">        </w:t>
      </w:r>
      <w:r>
        <w:rPr>
          <w:i/>
          <w:lang w:val="es-ES_tradnl"/>
        </w:rPr>
        <w:t xml:space="preserve"> </w:t>
      </w:r>
    </w:p>
    <w:p w:rsidR="00181DEF" w:rsidRDefault="00181DEF" w:rsidP="00181DEF">
      <w:pPr>
        <w:spacing w:line="360" w:lineRule="auto"/>
        <w:jc w:val="both"/>
        <w:rPr>
          <w:b/>
          <w:lang w:val="es-ES_tradnl"/>
        </w:rPr>
      </w:pPr>
    </w:p>
    <w:p w:rsidR="00241F11" w:rsidRDefault="00241F11" w:rsidP="00181DEF">
      <w:pPr>
        <w:spacing w:line="360" w:lineRule="auto"/>
        <w:jc w:val="both"/>
        <w:rPr>
          <w:b/>
          <w:lang w:val="es-ES_tradnl"/>
        </w:rPr>
      </w:pPr>
    </w:p>
    <w:p w:rsidR="00241F11" w:rsidRDefault="00241F11" w:rsidP="00181DEF">
      <w:pPr>
        <w:spacing w:line="360" w:lineRule="auto"/>
        <w:jc w:val="both"/>
        <w:rPr>
          <w:b/>
          <w:lang w:val="es-ES_tradnl"/>
        </w:rPr>
      </w:pPr>
    </w:p>
    <w:p w:rsidR="00181DEF" w:rsidRDefault="00181DEF" w:rsidP="00F0466F">
      <w:pPr>
        <w:spacing w:line="360" w:lineRule="auto"/>
        <w:jc w:val="center"/>
        <w:rPr>
          <w:b/>
          <w:lang w:val="es-ES_tradnl"/>
        </w:rPr>
      </w:pPr>
      <w:r>
        <w:rPr>
          <w:b/>
          <w:lang w:val="es-ES_tradnl"/>
        </w:rPr>
        <w:lastRenderedPageBreak/>
        <w:t>X.  APÉNDICES Y ANEXOS</w:t>
      </w:r>
    </w:p>
    <w:p w:rsidR="00F0466F" w:rsidRDefault="00F0466F" w:rsidP="00181DEF">
      <w:pPr>
        <w:spacing w:line="360" w:lineRule="auto"/>
        <w:jc w:val="both"/>
        <w:rPr>
          <w:b/>
          <w:lang w:val="es-ES_tradnl"/>
        </w:rPr>
      </w:pPr>
    </w:p>
    <w:p w:rsidR="00F0466F" w:rsidRDefault="00F0466F" w:rsidP="00181DEF">
      <w:pPr>
        <w:spacing w:line="360" w:lineRule="auto"/>
        <w:jc w:val="both"/>
        <w:rPr>
          <w:b/>
          <w:lang w:val="es-ES_tradnl"/>
        </w:rPr>
      </w:pPr>
    </w:p>
    <w:p w:rsidR="00F0466F" w:rsidRDefault="00F0466F" w:rsidP="00181DEF">
      <w:pPr>
        <w:spacing w:line="360" w:lineRule="auto"/>
        <w:jc w:val="both"/>
        <w:rPr>
          <w:b/>
          <w:lang w:val="es-ES_tradnl"/>
        </w:rPr>
      </w:pPr>
    </w:p>
    <w:p w:rsidR="00B86650" w:rsidRDefault="00B86650" w:rsidP="00181DEF">
      <w:pPr>
        <w:spacing w:line="360" w:lineRule="auto"/>
        <w:jc w:val="both"/>
        <w:rPr>
          <w:b/>
          <w:lang w:val="es-ES_tradnl"/>
        </w:rPr>
      </w:pPr>
    </w:p>
    <w:p w:rsidR="00F0466F" w:rsidRDefault="00F0466F" w:rsidP="00181DEF">
      <w:pPr>
        <w:spacing w:line="360" w:lineRule="auto"/>
        <w:jc w:val="both"/>
        <w:rPr>
          <w:b/>
          <w:lang w:val="es-ES_tradnl"/>
        </w:rPr>
      </w:pPr>
    </w:p>
    <w:p w:rsidR="00F0466F" w:rsidRDefault="00F0466F" w:rsidP="00181DEF">
      <w:pPr>
        <w:spacing w:line="360" w:lineRule="auto"/>
        <w:jc w:val="both"/>
        <w:rPr>
          <w:b/>
          <w:lang w:val="es-ES_tradnl"/>
        </w:rPr>
      </w:pPr>
    </w:p>
    <w:p w:rsidR="00F0466F" w:rsidRDefault="00835214" w:rsidP="00181DEF">
      <w:pPr>
        <w:spacing w:line="360" w:lineRule="auto"/>
        <w:jc w:val="both"/>
        <w:rPr>
          <w:b/>
          <w:lang w:val="es-ES_tradnl"/>
        </w:rPr>
      </w:pPr>
      <w:r>
        <w:rPr>
          <w:b/>
          <w:lang w:val="es-ES_tradnl"/>
        </w:rPr>
        <w:t xml:space="preserve">CASO DE </w:t>
      </w:r>
      <w:r w:rsidR="007272D4">
        <w:rPr>
          <w:b/>
          <w:lang w:val="es-ES_tradnl"/>
        </w:rPr>
        <w:t>V</w:t>
      </w:r>
      <w:r>
        <w:rPr>
          <w:b/>
          <w:lang w:val="es-ES_tradnl"/>
        </w:rPr>
        <w:t>IOLENCIA FÍSICA</w:t>
      </w:r>
    </w:p>
    <w:p w:rsidR="00F0466F" w:rsidRDefault="00F0466F" w:rsidP="00181DEF">
      <w:pPr>
        <w:spacing w:line="360" w:lineRule="auto"/>
        <w:jc w:val="both"/>
        <w:rPr>
          <w:b/>
          <w:lang w:val="es-ES_tradnl"/>
        </w:rPr>
      </w:pPr>
    </w:p>
    <w:p w:rsidR="00241F11" w:rsidRDefault="00241F11" w:rsidP="00241F11">
      <w:r>
        <w:rPr>
          <w:noProof/>
        </w:rPr>
        <w:drawing>
          <wp:anchor distT="0" distB="0" distL="114300" distR="114300" simplePos="0" relativeHeight="251675648" behindDoc="0" locked="0" layoutInCell="1" allowOverlap="1">
            <wp:simplePos x="0" y="0"/>
            <wp:positionH relativeFrom="column">
              <wp:posOffset>0</wp:posOffset>
            </wp:positionH>
            <wp:positionV relativeFrom="paragraph">
              <wp:posOffset>0</wp:posOffset>
            </wp:positionV>
            <wp:extent cx="2857500" cy="3670300"/>
            <wp:effectExtent l="19050" t="0" r="0" b="0"/>
            <wp:wrapSquare wrapText="bothSides"/>
            <wp:docPr id="91" name="Imagen 91" descr="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Foto"/>
                    <pic:cNvPicPr>
                      <a:picLocks noChangeAspect="1" noChangeArrowheads="1"/>
                    </pic:cNvPicPr>
                  </pic:nvPicPr>
                  <pic:blipFill>
                    <a:blip r:embed="rId40" r:link="rId41"/>
                    <a:srcRect/>
                    <a:stretch>
                      <a:fillRect/>
                    </a:stretch>
                  </pic:blipFill>
                  <pic:spPr bwMode="auto">
                    <a:xfrm>
                      <a:off x="0" y="0"/>
                      <a:ext cx="2857500" cy="3670300"/>
                    </a:xfrm>
                    <a:prstGeom prst="rect">
                      <a:avLst/>
                    </a:prstGeom>
                    <a:noFill/>
                    <a:ln w="9525">
                      <a:noFill/>
                      <a:miter lim="800000"/>
                      <a:headEnd/>
                      <a:tailEnd/>
                    </a:ln>
                  </pic:spPr>
                </pic:pic>
              </a:graphicData>
            </a:graphic>
          </wp:anchor>
        </w:drawing>
      </w:r>
      <w:r>
        <w:t xml:space="preserve">Existen antecedentes de maltrato y en una ocasión la afectada abortó tras una golpiza, pero no lo denunció por miedo </w:t>
      </w:r>
    </w:p>
    <w:p w:rsidR="00241F11" w:rsidRDefault="00241F11" w:rsidP="00241F11">
      <w:r>
        <w:t xml:space="preserve"> “Es seguro que me va a matar”, dijo la perjudicada quien demandó apoyo de la Policía, pues teme represalias de parte de su cónyuge</w:t>
      </w:r>
    </w:p>
    <w:p w:rsidR="00241F11" w:rsidRDefault="00241F11" w:rsidP="00241F11"/>
    <w:p w:rsidR="00241F11" w:rsidRDefault="00241F11" w:rsidP="00241F11"/>
    <w:p w:rsidR="00241F11" w:rsidRDefault="00241F11" w:rsidP="00241F11"/>
    <w:p w:rsidR="00241F11" w:rsidRDefault="00241F11" w:rsidP="00241F11"/>
    <w:p w:rsidR="00241F11" w:rsidRDefault="00241F11" w:rsidP="00241F11"/>
    <w:p w:rsidR="00241F11" w:rsidRDefault="00241F11" w:rsidP="00241F11"/>
    <w:p w:rsidR="00241F11" w:rsidRDefault="00241F11" w:rsidP="00241F11"/>
    <w:p w:rsidR="00241F11" w:rsidRDefault="00241F11" w:rsidP="00241F11"/>
    <w:p w:rsidR="00241F11" w:rsidRDefault="00241F11" w:rsidP="00241F11"/>
    <w:p w:rsidR="00241F11" w:rsidRDefault="00241F11" w:rsidP="00241F11"/>
    <w:p w:rsidR="00241F11" w:rsidRDefault="00241F11" w:rsidP="00241F11"/>
    <w:p w:rsidR="00F0466F" w:rsidRDefault="00F0466F" w:rsidP="00241F11"/>
    <w:p w:rsidR="00F0466F" w:rsidRDefault="00F0466F" w:rsidP="00241F11"/>
    <w:p w:rsidR="00F0466F" w:rsidRDefault="00F0466F" w:rsidP="00241F11"/>
    <w:p w:rsidR="00F0466F" w:rsidRDefault="00F0466F" w:rsidP="00241F11"/>
    <w:p w:rsidR="00F0466F" w:rsidRDefault="00F0466F" w:rsidP="00241F11"/>
    <w:p w:rsidR="00F0466F" w:rsidRDefault="00F0466F" w:rsidP="00241F11"/>
    <w:p w:rsidR="00241F11" w:rsidRDefault="00241F11" w:rsidP="00241F11"/>
    <w:p w:rsidR="00241F11" w:rsidRDefault="00241F11" w:rsidP="00241F11"/>
    <w:p w:rsidR="00241F11" w:rsidRDefault="00241F11" w:rsidP="00241F11"/>
    <w:p w:rsidR="00241F11" w:rsidRDefault="00241F11" w:rsidP="00241F11"/>
    <w:p w:rsidR="00F0466F" w:rsidRDefault="00F0466F" w:rsidP="00241F11"/>
    <w:p w:rsidR="00F0466F" w:rsidRDefault="00F0466F" w:rsidP="00241F11"/>
    <w:p w:rsidR="00F0466F" w:rsidRDefault="00F0466F" w:rsidP="00241F11"/>
    <w:p w:rsidR="00F0466F" w:rsidRDefault="00F0466F" w:rsidP="00241F11"/>
    <w:p w:rsidR="00F0466F" w:rsidRDefault="00F0466F" w:rsidP="00241F11"/>
    <w:p w:rsidR="00F0466F" w:rsidRDefault="00F0466F" w:rsidP="00241F11"/>
    <w:p w:rsidR="00F0466F" w:rsidRDefault="00F0466F" w:rsidP="00241F11"/>
    <w:p w:rsidR="00F0466F" w:rsidRDefault="00F0466F" w:rsidP="00241F11">
      <w:r>
        <w:t xml:space="preserve">CASO DE VIOLENCIA                       LA VIOLENCIA  INTRAFAMILIAR                                                                     </w:t>
      </w:r>
    </w:p>
    <w:p w:rsidR="00F0466F" w:rsidRDefault="00F0466F" w:rsidP="00241F11">
      <w:r>
        <w:t>SEXUAL                                                AFECTA A LAS Y LOS MENORES</w:t>
      </w:r>
    </w:p>
    <w:p w:rsidR="00F0466F" w:rsidRDefault="00F0466F" w:rsidP="00241F11"/>
    <w:p w:rsidR="00F0466F" w:rsidRDefault="00F0466F" w:rsidP="00241F11"/>
    <w:p w:rsidR="00241F11" w:rsidRDefault="00241F11" w:rsidP="00241F11">
      <w:r>
        <w:rPr>
          <w:noProof/>
        </w:rPr>
        <w:drawing>
          <wp:anchor distT="0" distB="0" distL="114300" distR="114300" simplePos="0" relativeHeight="251676672" behindDoc="0" locked="0" layoutInCell="1" allowOverlap="1">
            <wp:simplePos x="0" y="0"/>
            <wp:positionH relativeFrom="column">
              <wp:posOffset>2693670</wp:posOffset>
            </wp:positionH>
            <wp:positionV relativeFrom="paragraph">
              <wp:posOffset>145415</wp:posOffset>
            </wp:positionV>
            <wp:extent cx="2780030" cy="4229100"/>
            <wp:effectExtent l="19050" t="0" r="1270" b="0"/>
            <wp:wrapNone/>
            <wp:docPr id="92" name="Imagen 92" descr="Maltrat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Maltrato2"/>
                    <pic:cNvPicPr>
                      <a:picLocks noChangeAspect="1" noChangeArrowheads="1"/>
                    </pic:cNvPicPr>
                  </pic:nvPicPr>
                  <pic:blipFill>
                    <a:blip r:embed="rId42"/>
                    <a:srcRect/>
                    <a:stretch>
                      <a:fillRect/>
                    </a:stretch>
                  </pic:blipFill>
                  <pic:spPr bwMode="auto">
                    <a:xfrm>
                      <a:off x="0" y="0"/>
                      <a:ext cx="2780030" cy="4229100"/>
                    </a:xfrm>
                    <a:prstGeom prst="rect">
                      <a:avLst/>
                    </a:prstGeom>
                    <a:noFill/>
                    <a:ln w="9525">
                      <a:noFill/>
                      <a:miter lim="800000"/>
                      <a:headEnd/>
                      <a:tailEnd/>
                    </a:ln>
                  </pic:spPr>
                </pic:pic>
              </a:graphicData>
            </a:graphic>
          </wp:anchor>
        </w:drawing>
      </w:r>
    </w:p>
    <w:p w:rsidR="00241F11" w:rsidRDefault="00241F11" w:rsidP="00241F11">
      <w:r>
        <w:rPr>
          <w:noProof/>
        </w:rPr>
        <w:drawing>
          <wp:inline distT="0" distB="0" distL="0" distR="0">
            <wp:extent cx="2276475" cy="3400425"/>
            <wp:effectExtent l="19050" t="0" r="9525" b="0"/>
            <wp:docPr id="3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srcRect/>
                    <a:stretch>
                      <a:fillRect/>
                    </a:stretch>
                  </pic:blipFill>
                  <pic:spPr bwMode="auto">
                    <a:xfrm>
                      <a:off x="0" y="0"/>
                      <a:ext cx="2276475" cy="3400425"/>
                    </a:xfrm>
                    <a:prstGeom prst="rect">
                      <a:avLst/>
                    </a:prstGeom>
                    <a:noFill/>
                    <a:ln w="9525">
                      <a:noFill/>
                      <a:miter lim="800000"/>
                      <a:headEnd/>
                      <a:tailEnd/>
                    </a:ln>
                  </pic:spPr>
                </pic:pic>
              </a:graphicData>
            </a:graphic>
          </wp:inline>
        </w:drawing>
      </w:r>
    </w:p>
    <w:p w:rsidR="00241F11" w:rsidRDefault="00241F11" w:rsidP="00241F11"/>
    <w:p w:rsidR="00241F11" w:rsidRDefault="00241F11" w:rsidP="00241F11"/>
    <w:p w:rsidR="00241F11" w:rsidRDefault="00241F11" w:rsidP="00241F11"/>
    <w:p w:rsidR="00241F11" w:rsidRDefault="00241F11" w:rsidP="00241F11"/>
    <w:p w:rsidR="00241F11" w:rsidRDefault="00241F11" w:rsidP="00241F11"/>
    <w:p w:rsidR="00241F11" w:rsidRDefault="00241F11" w:rsidP="00241F11"/>
    <w:p w:rsidR="00241F11" w:rsidRDefault="00241F11" w:rsidP="00241F11"/>
    <w:p w:rsidR="00241F11" w:rsidRDefault="00241F11" w:rsidP="00241F11"/>
    <w:p w:rsidR="00241F11" w:rsidRDefault="00241F11" w:rsidP="00241F11"/>
    <w:p w:rsidR="00241F11" w:rsidRDefault="00241F11" w:rsidP="00241F11"/>
    <w:p w:rsidR="00241F11" w:rsidRDefault="00241F11" w:rsidP="00241F11"/>
    <w:p w:rsidR="00241F11" w:rsidRDefault="00241F11" w:rsidP="00241F11"/>
    <w:p w:rsidR="00241F11" w:rsidRDefault="00241F11" w:rsidP="00241F11">
      <w:r>
        <w:rPr>
          <w:noProof/>
        </w:rPr>
        <w:lastRenderedPageBreak/>
        <w:drawing>
          <wp:inline distT="0" distB="0" distL="0" distR="0">
            <wp:extent cx="4000500" cy="3048000"/>
            <wp:effectExtent l="19050" t="0" r="0" b="0"/>
            <wp:docPr id="32" name="Imagen 5" descr="08030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803052-2"/>
                    <pic:cNvPicPr>
                      <a:picLocks noChangeAspect="1" noChangeArrowheads="1"/>
                    </pic:cNvPicPr>
                  </pic:nvPicPr>
                  <pic:blipFill>
                    <a:blip r:embed="rId44"/>
                    <a:srcRect/>
                    <a:stretch>
                      <a:fillRect/>
                    </a:stretch>
                  </pic:blipFill>
                  <pic:spPr bwMode="auto">
                    <a:xfrm>
                      <a:off x="0" y="0"/>
                      <a:ext cx="4000500" cy="3048000"/>
                    </a:xfrm>
                    <a:prstGeom prst="rect">
                      <a:avLst/>
                    </a:prstGeom>
                    <a:noFill/>
                    <a:ln w="9525">
                      <a:noFill/>
                      <a:miter lim="800000"/>
                      <a:headEnd/>
                      <a:tailEnd/>
                    </a:ln>
                  </pic:spPr>
                </pic:pic>
              </a:graphicData>
            </a:graphic>
          </wp:inline>
        </w:drawing>
      </w:r>
    </w:p>
    <w:p w:rsidR="00241F11" w:rsidRDefault="00241F11" w:rsidP="00241F11"/>
    <w:p w:rsidR="00835214" w:rsidRDefault="00835214" w:rsidP="00241F11"/>
    <w:p w:rsidR="00835214" w:rsidRDefault="00835214" w:rsidP="00241F11">
      <w:r>
        <w:t>CASOS DE VIOLENCIA FÍSICA</w:t>
      </w:r>
    </w:p>
    <w:p w:rsidR="00835214" w:rsidRDefault="00835214" w:rsidP="00241F11"/>
    <w:p w:rsidR="00241F11" w:rsidRDefault="00241F11" w:rsidP="00241F11">
      <w:r>
        <w:rPr>
          <w:noProof/>
        </w:rPr>
        <w:drawing>
          <wp:inline distT="0" distB="0" distL="0" distR="0">
            <wp:extent cx="2609850" cy="4476750"/>
            <wp:effectExtent l="19050" t="0" r="0" b="0"/>
            <wp:docPr id="31" name="Imagen 6" descr="maltrato-muj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ltrato-mujer"/>
                    <pic:cNvPicPr>
                      <a:picLocks noChangeAspect="1" noChangeArrowheads="1"/>
                    </pic:cNvPicPr>
                  </pic:nvPicPr>
                  <pic:blipFill>
                    <a:blip r:embed="rId45"/>
                    <a:srcRect/>
                    <a:stretch>
                      <a:fillRect/>
                    </a:stretch>
                  </pic:blipFill>
                  <pic:spPr bwMode="auto">
                    <a:xfrm>
                      <a:off x="0" y="0"/>
                      <a:ext cx="2609850" cy="4476750"/>
                    </a:xfrm>
                    <a:prstGeom prst="rect">
                      <a:avLst/>
                    </a:prstGeom>
                    <a:noFill/>
                    <a:ln w="9525">
                      <a:noFill/>
                      <a:miter lim="800000"/>
                      <a:headEnd/>
                      <a:tailEnd/>
                    </a:ln>
                  </pic:spPr>
                </pic:pic>
              </a:graphicData>
            </a:graphic>
          </wp:inline>
        </w:drawing>
      </w:r>
    </w:p>
    <w:p w:rsidR="00241F11" w:rsidRDefault="00241F11" w:rsidP="00241F11">
      <w:r>
        <w:br w:type="page"/>
      </w:r>
    </w:p>
    <w:p w:rsidR="00241F11" w:rsidRDefault="00241F11" w:rsidP="00241F11">
      <w:r>
        <w:rPr>
          <w:noProof/>
        </w:rPr>
        <w:lastRenderedPageBreak/>
        <w:drawing>
          <wp:anchor distT="0" distB="0" distL="114300" distR="114300" simplePos="0" relativeHeight="251677696" behindDoc="0" locked="0" layoutInCell="1" allowOverlap="1">
            <wp:simplePos x="0" y="0"/>
            <wp:positionH relativeFrom="column">
              <wp:posOffset>683895</wp:posOffset>
            </wp:positionH>
            <wp:positionV relativeFrom="paragraph">
              <wp:posOffset>110490</wp:posOffset>
            </wp:positionV>
            <wp:extent cx="4029075" cy="2657475"/>
            <wp:effectExtent l="19050" t="0" r="9525" b="0"/>
            <wp:wrapNone/>
            <wp:docPr id="93" name="Imagen 93" descr="maltrato_a_muj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maltrato_a_mujer"/>
                    <pic:cNvPicPr>
                      <a:picLocks noChangeAspect="1" noChangeArrowheads="1"/>
                    </pic:cNvPicPr>
                  </pic:nvPicPr>
                  <pic:blipFill>
                    <a:blip r:embed="rId8"/>
                    <a:srcRect/>
                    <a:stretch>
                      <a:fillRect/>
                    </a:stretch>
                  </pic:blipFill>
                  <pic:spPr bwMode="auto">
                    <a:xfrm>
                      <a:off x="0" y="0"/>
                      <a:ext cx="4029075" cy="2657475"/>
                    </a:xfrm>
                    <a:prstGeom prst="rect">
                      <a:avLst/>
                    </a:prstGeom>
                    <a:noFill/>
                    <a:ln w="9525">
                      <a:noFill/>
                      <a:miter lim="800000"/>
                      <a:headEnd/>
                      <a:tailEnd/>
                    </a:ln>
                  </pic:spPr>
                </pic:pic>
              </a:graphicData>
            </a:graphic>
          </wp:anchor>
        </w:drawing>
      </w:r>
    </w:p>
    <w:p w:rsidR="00241F11" w:rsidRDefault="00241F11" w:rsidP="00241F11"/>
    <w:p w:rsidR="00241F11" w:rsidRDefault="00241F11" w:rsidP="00241F11"/>
    <w:p w:rsidR="00241F11" w:rsidRDefault="00241F11" w:rsidP="00241F11"/>
    <w:p w:rsidR="00241F11" w:rsidRDefault="00241F11" w:rsidP="00241F11"/>
    <w:p w:rsidR="00241F11" w:rsidRDefault="00241F11" w:rsidP="00241F11"/>
    <w:p w:rsidR="00241F11" w:rsidRDefault="00241F11" w:rsidP="00241F11"/>
    <w:p w:rsidR="00241F11" w:rsidRDefault="00241F11" w:rsidP="00241F11"/>
    <w:p w:rsidR="00241F11" w:rsidRDefault="00241F11" w:rsidP="00241F11"/>
    <w:p w:rsidR="00241F11" w:rsidRDefault="00241F11" w:rsidP="00241F11"/>
    <w:p w:rsidR="00241F11" w:rsidRDefault="00241F11" w:rsidP="00241F11"/>
    <w:p w:rsidR="00241F11" w:rsidRDefault="00241F11" w:rsidP="00241F11"/>
    <w:p w:rsidR="00175E28" w:rsidRDefault="00241F11" w:rsidP="00241F11">
      <w:r>
        <w:tab/>
      </w:r>
      <w:r>
        <w:tab/>
      </w:r>
      <w:r>
        <w:tab/>
      </w:r>
      <w:r>
        <w:tab/>
      </w:r>
      <w:r>
        <w:tab/>
      </w:r>
      <w:r>
        <w:tab/>
      </w:r>
      <w:r>
        <w:tab/>
      </w:r>
      <w:r>
        <w:tab/>
      </w:r>
      <w:r>
        <w:tab/>
      </w:r>
      <w:r>
        <w:tab/>
      </w:r>
      <w:r>
        <w:tab/>
      </w:r>
      <w:r>
        <w:tab/>
      </w:r>
      <w:r>
        <w:tab/>
      </w:r>
    </w:p>
    <w:p w:rsidR="00175E28" w:rsidRDefault="00175E28" w:rsidP="00241F11"/>
    <w:p w:rsidR="00175E28" w:rsidRDefault="00175E28" w:rsidP="00241F11"/>
    <w:p w:rsidR="00241F11" w:rsidRDefault="00241F11" w:rsidP="00241F11">
      <w:r>
        <w:tab/>
      </w:r>
      <w:r>
        <w:tab/>
      </w:r>
      <w:r>
        <w:tab/>
      </w:r>
      <w:r>
        <w:tab/>
      </w:r>
      <w:r>
        <w:tab/>
      </w:r>
      <w:r>
        <w:tab/>
      </w:r>
      <w:r>
        <w:tab/>
      </w:r>
      <w:r>
        <w:tab/>
      </w:r>
      <w:r>
        <w:tab/>
      </w:r>
      <w:r>
        <w:tab/>
      </w:r>
      <w:r>
        <w:tab/>
      </w:r>
      <w:r>
        <w:tab/>
      </w:r>
      <w:r>
        <w:tab/>
      </w:r>
      <w:r>
        <w:tab/>
      </w:r>
      <w:r>
        <w:tab/>
      </w:r>
      <w:r>
        <w:tab/>
      </w:r>
      <w:r>
        <w:tab/>
      </w:r>
      <w:r>
        <w:tab/>
      </w:r>
      <w:r>
        <w:tab/>
      </w:r>
      <w:r>
        <w:tab/>
      </w:r>
      <w:r>
        <w:tab/>
      </w:r>
      <w:r>
        <w:tab/>
      </w:r>
      <w:r>
        <w:tab/>
      </w:r>
      <w:r>
        <w:tab/>
      </w:r>
      <w:r w:rsidR="00175E28">
        <w:t>IMPONIENDO LA HEGEMONÍA DEL MACHISMO</w:t>
      </w:r>
      <w:r>
        <w:tab/>
      </w:r>
      <w:r>
        <w:tab/>
      </w:r>
      <w:r>
        <w:tab/>
      </w:r>
      <w:r>
        <w:tab/>
      </w:r>
      <w:r>
        <w:tab/>
      </w:r>
      <w:r>
        <w:tab/>
      </w:r>
      <w:r>
        <w:tab/>
      </w:r>
      <w:r>
        <w:tab/>
      </w:r>
      <w:r>
        <w:tab/>
      </w:r>
      <w:r>
        <w:tab/>
      </w:r>
    </w:p>
    <w:p w:rsidR="00241F11" w:rsidRDefault="00175E28" w:rsidP="00241F11">
      <w:r>
        <w:rPr>
          <w:noProof/>
        </w:rPr>
        <w:drawing>
          <wp:anchor distT="0" distB="0" distL="114300" distR="114300" simplePos="0" relativeHeight="251678720" behindDoc="0" locked="0" layoutInCell="1" allowOverlap="1">
            <wp:simplePos x="0" y="0"/>
            <wp:positionH relativeFrom="column">
              <wp:posOffset>493395</wp:posOffset>
            </wp:positionH>
            <wp:positionV relativeFrom="paragraph">
              <wp:posOffset>139065</wp:posOffset>
            </wp:positionV>
            <wp:extent cx="4572000" cy="3695700"/>
            <wp:effectExtent l="19050" t="0" r="0" b="0"/>
            <wp:wrapNone/>
            <wp:docPr id="94" name="Imagen 94" descr="ic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icos"/>
                    <pic:cNvPicPr>
                      <a:picLocks noChangeAspect="1" noChangeArrowheads="1"/>
                    </pic:cNvPicPr>
                  </pic:nvPicPr>
                  <pic:blipFill>
                    <a:blip r:embed="rId46"/>
                    <a:srcRect/>
                    <a:stretch>
                      <a:fillRect/>
                    </a:stretch>
                  </pic:blipFill>
                  <pic:spPr bwMode="auto">
                    <a:xfrm>
                      <a:off x="0" y="0"/>
                      <a:ext cx="4572000" cy="3695700"/>
                    </a:xfrm>
                    <a:prstGeom prst="rect">
                      <a:avLst/>
                    </a:prstGeom>
                    <a:noFill/>
                    <a:ln w="9525">
                      <a:noFill/>
                      <a:miter lim="800000"/>
                      <a:headEnd/>
                      <a:tailEnd/>
                    </a:ln>
                  </pic:spPr>
                </pic:pic>
              </a:graphicData>
            </a:graphic>
          </wp:anchor>
        </w:drawing>
      </w:r>
    </w:p>
    <w:p w:rsidR="00241F11" w:rsidRDefault="00241F11" w:rsidP="00241F11"/>
    <w:p w:rsidR="00241F11" w:rsidRDefault="00241F11" w:rsidP="00241F11"/>
    <w:p w:rsidR="00241F11" w:rsidRDefault="00241F11" w:rsidP="00241F11"/>
    <w:p w:rsidR="00241F11" w:rsidRDefault="00241F11" w:rsidP="00241F11"/>
    <w:p w:rsidR="00241F11" w:rsidRDefault="00241F11" w:rsidP="00241F11"/>
    <w:p w:rsidR="00241F11" w:rsidRDefault="00241F11" w:rsidP="00241F11"/>
    <w:p w:rsidR="00241F11" w:rsidRDefault="00241F11" w:rsidP="00241F11"/>
    <w:p w:rsidR="00241F11" w:rsidRDefault="00241F11" w:rsidP="00241F11"/>
    <w:p w:rsidR="00241F11" w:rsidRDefault="00241F11" w:rsidP="00241F11"/>
    <w:p w:rsidR="00241F11" w:rsidRDefault="00241F11" w:rsidP="00241F11"/>
    <w:p w:rsidR="00241F11" w:rsidRDefault="00241F11" w:rsidP="00241F11"/>
    <w:p w:rsidR="00241F11" w:rsidRDefault="00241F11" w:rsidP="00241F11"/>
    <w:p w:rsidR="00241F11" w:rsidRDefault="00241F11" w:rsidP="00241F11"/>
    <w:p w:rsidR="00241F11" w:rsidRDefault="00241F11" w:rsidP="00241F11"/>
    <w:p w:rsidR="00241F11" w:rsidRDefault="00241F11" w:rsidP="00241F11"/>
    <w:p w:rsidR="00241F11" w:rsidRDefault="00241F11" w:rsidP="00241F11"/>
    <w:p w:rsidR="00241F11" w:rsidRDefault="00241F11" w:rsidP="00241F11"/>
    <w:p w:rsidR="00241F11" w:rsidRDefault="00241F11" w:rsidP="00241F11"/>
    <w:p w:rsidR="00241F11" w:rsidRDefault="00241F11" w:rsidP="00241F11"/>
    <w:p w:rsidR="00241F11" w:rsidRDefault="00241F11" w:rsidP="00241F11"/>
    <w:p w:rsidR="00241F11" w:rsidRDefault="00241F11" w:rsidP="00241F11"/>
    <w:p w:rsidR="00175E28" w:rsidRDefault="00175E28" w:rsidP="00241F11">
      <w:r>
        <w:t xml:space="preserve">             </w:t>
      </w:r>
    </w:p>
    <w:p w:rsidR="00175E28" w:rsidRDefault="00175E28" w:rsidP="00241F11">
      <w:r>
        <w:t xml:space="preserve">                  </w:t>
      </w:r>
    </w:p>
    <w:p w:rsidR="00175E28" w:rsidRDefault="00175E28" w:rsidP="00241F11"/>
    <w:p w:rsidR="00241F11" w:rsidRDefault="00175E28" w:rsidP="00241F11">
      <w:r>
        <w:t xml:space="preserve">                 EJEMPLOS  DE  VIOLENCIA   FÍSICA  CONTRA  LA  MUJER</w:t>
      </w:r>
    </w:p>
    <w:p w:rsidR="00241F11" w:rsidRDefault="00241F11" w:rsidP="00241F11"/>
    <w:p w:rsidR="00241F11" w:rsidRDefault="00241F11" w:rsidP="00241F11"/>
    <w:p w:rsidR="00B95264" w:rsidRDefault="00B95264" w:rsidP="00241F11">
      <w:r>
        <w:rPr>
          <w:noProof/>
        </w:rPr>
        <w:lastRenderedPageBreak/>
        <w:drawing>
          <wp:anchor distT="0" distB="0" distL="114300" distR="114300" simplePos="0" relativeHeight="251682816" behindDoc="0" locked="0" layoutInCell="1" allowOverlap="1">
            <wp:simplePos x="0" y="0"/>
            <wp:positionH relativeFrom="column">
              <wp:posOffset>93345</wp:posOffset>
            </wp:positionH>
            <wp:positionV relativeFrom="paragraph">
              <wp:posOffset>300990</wp:posOffset>
            </wp:positionV>
            <wp:extent cx="4714875" cy="2952750"/>
            <wp:effectExtent l="19050" t="0" r="9525" b="0"/>
            <wp:wrapSquare wrapText="bothSides"/>
            <wp:docPr id="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47"/>
                    <a:srcRect/>
                    <a:stretch>
                      <a:fillRect/>
                    </a:stretch>
                  </pic:blipFill>
                  <pic:spPr bwMode="auto">
                    <a:xfrm>
                      <a:off x="0" y="0"/>
                      <a:ext cx="4714875" cy="2952750"/>
                    </a:xfrm>
                    <a:prstGeom prst="rect">
                      <a:avLst/>
                    </a:prstGeom>
                    <a:noFill/>
                    <a:ln w="9525">
                      <a:noFill/>
                      <a:miter lim="800000"/>
                      <a:headEnd/>
                      <a:tailEnd/>
                    </a:ln>
                  </pic:spPr>
                </pic:pic>
              </a:graphicData>
            </a:graphic>
          </wp:anchor>
        </w:drawing>
      </w:r>
      <w:r>
        <w:rPr>
          <w:noProof/>
        </w:rPr>
        <w:drawing>
          <wp:anchor distT="0" distB="0" distL="114300" distR="114300" simplePos="0" relativeHeight="251683840" behindDoc="0" locked="0" layoutInCell="1" allowOverlap="1">
            <wp:simplePos x="0" y="0"/>
            <wp:positionH relativeFrom="column">
              <wp:posOffset>36195</wp:posOffset>
            </wp:positionH>
            <wp:positionV relativeFrom="paragraph">
              <wp:posOffset>4682490</wp:posOffset>
            </wp:positionV>
            <wp:extent cx="4714875" cy="2952750"/>
            <wp:effectExtent l="19050" t="0" r="9525" b="0"/>
            <wp:wrapSquare wrapText="bothSides"/>
            <wp:docPr id="2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48"/>
                    <a:srcRect/>
                    <a:stretch>
                      <a:fillRect/>
                    </a:stretch>
                  </pic:blipFill>
                  <pic:spPr bwMode="auto">
                    <a:xfrm>
                      <a:off x="0" y="0"/>
                      <a:ext cx="4714875" cy="2952750"/>
                    </a:xfrm>
                    <a:prstGeom prst="rect">
                      <a:avLst/>
                    </a:prstGeom>
                    <a:noFill/>
                    <a:ln w="9525">
                      <a:noFill/>
                      <a:miter lim="800000"/>
                      <a:headEnd/>
                      <a:tailEnd/>
                    </a:ln>
                  </pic:spPr>
                </pic:pic>
              </a:graphicData>
            </a:graphic>
          </wp:anchor>
        </w:drawing>
      </w:r>
    </w:p>
    <w:p w:rsidR="00B95264" w:rsidRPr="00B95264" w:rsidRDefault="00B95264" w:rsidP="00B95264"/>
    <w:p w:rsidR="00B95264" w:rsidRPr="00B95264" w:rsidRDefault="00B95264" w:rsidP="00B95264"/>
    <w:p w:rsidR="00B95264" w:rsidRPr="00B95264" w:rsidRDefault="00B95264" w:rsidP="00B95264"/>
    <w:p w:rsidR="00B95264" w:rsidRPr="00B95264" w:rsidRDefault="00B95264" w:rsidP="008D45EF">
      <w:pPr>
        <w:tabs>
          <w:tab w:val="left" w:pos="1680"/>
        </w:tabs>
        <w:jc w:val="center"/>
      </w:pPr>
      <w:r>
        <w:t>CALLE PRINCIPAL Y ESCUELA</w:t>
      </w:r>
      <w:r w:rsidR="008D45EF">
        <w:t xml:space="preserve"> DEL BARRIO 15 DE ABRIL</w:t>
      </w:r>
    </w:p>
    <w:p w:rsidR="00B95264" w:rsidRPr="00B95264" w:rsidRDefault="00B95264" w:rsidP="00B95264"/>
    <w:p w:rsidR="00B95264" w:rsidRPr="00B95264" w:rsidRDefault="00B95264" w:rsidP="00B95264"/>
    <w:p w:rsidR="00B95264" w:rsidRPr="00B95264" w:rsidRDefault="00B95264" w:rsidP="00B95264"/>
    <w:p w:rsidR="00B95264" w:rsidRPr="00B95264" w:rsidRDefault="00B95264" w:rsidP="00B95264"/>
    <w:p w:rsidR="00B95264" w:rsidRPr="00B95264" w:rsidRDefault="00B95264" w:rsidP="00B95264"/>
    <w:p w:rsidR="00B95264" w:rsidRPr="00B95264" w:rsidRDefault="00B95264" w:rsidP="00B95264"/>
    <w:p w:rsidR="00B95264" w:rsidRPr="00B95264" w:rsidRDefault="00B95264" w:rsidP="00B95264"/>
    <w:p w:rsidR="008D45EF" w:rsidRDefault="00B95264" w:rsidP="008D45EF">
      <w:pPr>
        <w:jc w:val="center"/>
      </w:pPr>
      <w:r>
        <w:t>ESCUELA FISCAL</w:t>
      </w:r>
      <w:r w:rsidR="008D45EF">
        <w:t xml:space="preserve"> MIXTA “JOSÉ MARÍA SANTANA SALAZAR” </w:t>
      </w:r>
    </w:p>
    <w:p w:rsidR="00B95264" w:rsidRPr="00B95264" w:rsidRDefault="008D45EF" w:rsidP="008D45EF">
      <w:pPr>
        <w:jc w:val="center"/>
      </w:pPr>
      <w:r>
        <w:t>BARRIO 15 DE ABRIL – PARROQUIA ELOY ALFARO</w:t>
      </w:r>
    </w:p>
    <w:p w:rsidR="00B95264" w:rsidRPr="00B95264" w:rsidRDefault="00113606" w:rsidP="00B95264">
      <w:r>
        <w:rPr>
          <w:noProof/>
        </w:rPr>
        <w:lastRenderedPageBreak/>
        <w:drawing>
          <wp:anchor distT="0" distB="0" distL="114300" distR="114300" simplePos="0" relativeHeight="251686912" behindDoc="0" locked="0" layoutInCell="1" allowOverlap="1">
            <wp:simplePos x="0" y="0"/>
            <wp:positionH relativeFrom="column">
              <wp:posOffset>-312420</wp:posOffset>
            </wp:positionH>
            <wp:positionV relativeFrom="paragraph">
              <wp:posOffset>83185</wp:posOffset>
            </wp:positionV>
            <wp:extent cx="5110480" cy="3372485"/>
            <wp:effectExtent l="19050" t="0" r="0" b="0"/>
            <wp:wrapSquare wrapText="bothSides"/>
            <wp:docPr id="37"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49"/>
                    <a:srcRect/>
                    <a:stretch>
                      <a:fillRect/>
                    </a:stretch>
                  </pic:blipFill>
                  <pic:spPr bwMode="auto">
                    <a:xfrm>
                      <a:off x="0" y="0"/>
                      <a:ext cx="5110480" cy="3372485"/>
                    </a:xfrm>
                    <a:prstGeom prst="rect">
                      <a:avLst/>
                    </a:prstGeom>
                    <a:noFill/>
                    <a:ln w="9525">
                      <a:noFill/>
                      <a:miter lim="800000"/>
                      <a:headEnd/>
                      <a:tailEnd/>
                    </a:ln>
                  </pic:spPr>
                </pic:pic>
              </a:graphicData>
            </a:graphic>
          </wp:anchor>
        </w:drawing>
      </w:r>
    </w:p>
    <w:p w:rsidR="00B95264" w:rsidRPr="00B95264" w:rsidRDefault="00B95264" w:rsidP="00B95264"/>
    <w:p w:rsidR="00B95264" w:rsidRPr="00B95264" w:rsidRDefault="00B95264" w:rsidP="00B95264"/>
    <w:p w:rsidR="00B95264" w:rsidRPr="00B95264" w:rsidRDefault="00E571FB" w:rsidP="00113606">
      <w:pPr>
        <w:jc w:val="center"/>
      </w:pPr>
      <w:r>
        <w:t>VIVIENDAS TRADICIONALES</w:t>
      </w:r>
      <w:r w:rsidR="00113606">
        <w:t xml:space="preserve"> DE CAÑA Y ZINC</w:t>
      </w:r>
    </w:p>
    <w:p w:rsidR="00E571FB" w:rsidRDefault="00E571FB" w:rsidP="00B95264">
      <w:r>
        <w:rPr>
          <w:noProof/>
        </w:rPr>
        <w:drawing>
          <wp:anchor distT="0" distB="0" distL="114300" distR="114300" simplePos="0" relativeHeight="251687936" behindDoc="0" locked="0" layoutInCell="1" allowOverlap="1">
            <wp:simplePos x="0" y="0"/>
            <wp:positionH relativeFrom="column">
              <wp:posOffset>-163830</wp:posOffset>
            </wp:positionH>
            <wp:positionV relativeFrom="paragraph">
              <wp:posOffset>527685</wp:posOffset>
            </wp:positionV>
            <wp:extent cx="4953000" cy="3162300"/>
            <wp:effectExtent l="19050" t="0" r="0" b="0"/>
            <wp:wrapSquare wrapText="bothSides"/>
            <wp:docPr id="9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50" cstate="print"/>
                    <a:srcRect/>
                    <a:stretch>
                      <a:fillRect/>
                    </a:stretch>
                  </pic:blipFill>
                  <pic:spPr bwMode="auto">
                    <a:xfrm>
                      <a:off x="0" y="0"/>
                      <a:ext cx="4953000" cy="3162300"/>
                    </a:xfrm>
                    <a:prstGeom prst="rect">
                      <a:avLst/>
                    </a:prstGeom>
                    <a:noFill/>
                    <a:ln w="9525">
                      <a:noFill/>
                      <a:miter lim="800000"/>
                      <a:headEnd/>
                      <a:tailEnd/>
                    </a:ln>
                  </pic:spPr>
                </pic:pic>
              </a:graphicData>
            </a:graphic>
          </wp:anchor>
        </w:drawing>
      </w:r>
    </w:p>
    <w:p w:rsidR="00E571FB" w:rsidRPr="00E571FB" w:rsidRDefault="00E571FB" w:rsidP="00E571FB"/>
    <w:p w:rsidR="00E571FB" w:rsidRPr="00E571FB" w:rsidRDefault="00E571FB" w:rsidP="00E571FB"/>
    <w:p w:rsidR="00E571FB" w:rsidRPr="00E571FB" w:rsidRDefault="00E571FB" w:rsidP="00E571FB"/>
    <w:p w:rsidR="00226060" w:rsidRDefault="00E571FB" w:rsidP="00E571FB">
      <w:r>
        <w:t>AGUAS SERVIDAS</w:t>
      </w:r>
      <w:r w:rsidR="00113606">
        <w:t xml:space="preserve"> O NEGRAS Y HACINAMIENTO DE BASURA</w:t>
      </w:r>
    </w:p>
    <w:p w:rsidR="00753FCF" w:rsidRDefault="00753FCF">
      <w:pPr>
        <w:spacing w:after="200" w:line="276" w:lineRule="auto"/>
      </w:pPr>
    </w:p>
    <w:p w:rsidR="00753FCF" w:rsidRDefault="00753FCF">
      <w:pPr>
        <w:spacing w:after="200" w:line="276" w:lineRule="auto"/>
      </w:pPr>
    </w:p>
    <w:p w:rsidR="002E71FD" w:rsidRDefault="00753FCF" w:rsidP="00753FCF">
      <w:pPr>
        <w:spacing w:after="200" w:line="276" w:lineRule="auto"/>
        <w:jc w:val="center"/>
      </w:pPr>
      <w:r>
        <w:rPr>
          <w:noProof/>
        </w:rPr>
        <w:drawing>
          <wp:anchor distT="0" distB="0" distL="114300" distR="114300" simplePos="0" relativeHeight="251689984" behindDoc="0" locked="0" layoutInCell="1" allowOverlap="1">
            <wp:simplePos x="0" y="0"/>
            <wp:positionH relativeFrom="column">
              <wp:posOffset>-43815</wp:posOffset>
            </wp:positionH>
            <wp:positionV relativeFrom="paragraph">
              <wp:posOffset>3958590</wp:posOffset>
            </wp:positionV>
            <wp:extent cx="4757420" cy="3431540"/>
            <wp:effectExtent l="19050" t="0" r="5080" b="0"/>
            <wp:wrapSquare wrapText="bothSides"/>
            <wp:docPr id="98"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51"/>
                    <a:srcRect/>
                    <a:stretch>
                      <a:fillRect/>
                    </a:stretch>
                  </pic:blipFill>
                  <pic:spPr bwMode="auto">
                    <a:xfrm>
                      <a:off x="0" y="0"/>
                      <a:ext cx="4757420" cy="3431540"/>
                    </a:xfrm>
                    <a:prstGeom prst="rect">
                      <a:avLst/>
                    </a:prstGeom>
                    <a:noFill/>
                    <a:ln w="9525">
                      <a:noFill/>
                      <a:miter lim="800000"/>
                      <a:headEnd/>
                      <a:tailEnd/>
                    </a:ln>
                  </pic:spPr>
                </pic:pic>
              </a:graphicData>
            </a:graphic>
          </wp:anchor>
        </w:drawing>
      </w:r>
      <w:r w:rsidR="002E71FD">
        <w:rPr>
          <w:noProof/>
        </w:rPr>
        <w:drawing>
          <wp:anchor distT="0" distB="0" distL="114300" distR="114300" simplePos="0" relativeHeight="251688960" behindDoc="0" locked="0" layoutInCell="1" allowOverlap="1">
            <wp:simplePos x="0" y="0"/>
            <wp:positionH relativeFrom="column">
              <wp:posOffset>-40005</wp:posOffset>
            </wp:positionH>
            <wp:positionV relativeFrom="paragraph">
              <wp:posOffset>-175260</wp:posOffset>
            </wp:positionV>
            <wp:extent cx="4752975" cy="3105150"/>
            <wp:effectExtent l="19050" t="0" r="9525" b="0"/>
            <wp:wrapSquare wrapText="bothSides"/>
            <wp:docPr id="97"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52"/>
                    <a:srcRect/>
                    <a:stretch>
                      <a:fillRect/>
                    </a:stretch>
                  </pic:blipFill>
                  <pic:spPr bwMode="auto">
                    <a:xfrm>
                      <a:off x="0" y="0"/>
                      <a:ext cx="4752975" cy="3105150"/>
                    </a:xfrm>
                    <a:prstGeom prst="rect">
                      <a:avLst/>
                    </a:prstGeom>
                    <a:noFill/>
                    <a:ln w="9525">
                      <a:noFill/>
                      <a:miter lim="800000"/>
                      <a:headEnd/>
                      <a:tailEnd/>
                    </a:ln>
                  </pic:spPr>
                </pic:pic>
              </a:graphicData>
            </a:graphic>
          </wp:anchor>
        </w:drawing>
      </w:r>
      <w:r w:rsidR="002E71FD">
        <w:t>LECHO DEL RÍO</w:t>
      </w:r>
      <w:r>
        <w:t xml:space="preserve"> BURRO,  EN ÉPOCA SECA Y PASO DE PIEDRA Y TIERRA</w:t>
      </w:r>
    </w:p>
    <w:p w:rsidR="00753FCF" w:rsidRDefault="00753FCF">
      <w:pPr>
        <w:spacing w:after="200" w:line="276" w:lineRule="auto"/>
      </w:pPr>
    </w:p>
    <w:p w:rsidR="00226060" w:rsidRDefault="002E71FD" w:rsidP="00753FCF">
      <w:pPr>
        <w:spacing w:after="200" w:line="276" w:lineRule="auto"/>
        <w:jc w:val="center"/>
      </w:pPr>
      <w:r>
        <w:t>CALLES</w:t>
      </w:r>
      <w:r w:rsidR="00753FCF">
        <w:t xml:space="preserve"> </w:t>
      </w:r>
      <w:r>
        <w:t xml:space="preserve"> LASTRADAS</w:t>
      </w:r>
      <w:r w:rsidR="00753FCF">
        <w:t xml:space="preserve">  Y  POLVORIENTAS</w:t>
      </w:r>
      <w:r w:rsidR="00226060">
        <w:br w:type="page"/>
      </w:r>
    </w:p>
    <w:p w:rsidR="00E571FB" w:rsidRPr="00E571FB" w:rsidRDefault="00E571FB" w:rsidP="00E571FB"/>
    <w:p w:rsidR="00E571FB" w:rsidRPr="00E571FB" w:rsidRDefault="007E29C7" w:rsidP="00E571FB">
      <w:r>
        <w:rPr>
          <w:noProof/>
        </w:rPr>
        <w:drawing>
          <wp:anchor distT="0" distB="0" distL="114300" distR="114300" simplePos="0" relativeHeight="251691008" behindDoc="0" locked="0" layoutInCell="1" allowOverlap="1">
            <wp:simplePos x="0" y="0"/>
            <wp:positionH relativeFrom="column">
              <wp:posOffset>-125730</wp:posOffset>
            </wp:positionH>
            <wp:positionV relativeFrom="paragraph">
              <wp:posOffset>144780</wp:posOffset>
            </wp:positionV>
            <wp:extent cx="5000625" cy="3114675"/>
            <wp:effectExtent l="19050" t="0" r="9525" b="0"/>
            <wp:wrapSquare wrapText="bothSides"/>
            <wp:docPr id="9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53"/>
                    <a:srcRect/>
                    <a:stretch>
                      <a:fillRect/>
                    </a:stretch>
                  </pic:blipFill>
                  <pic:spPr bwMode="auto">
                    <a:xfrm>
                      <a:off x="0" y="0"/>
                      <a:ext cx="5000625" cy="3114675"/>
                    </a:xfrm>
                    <a:prstGeom prst="rect">
                      <a:avLst/>
                    </a:prstGeom>
                    <a:noFill/>
                    <a:ln w="9525">
                      <a:noFill/>
                      <a:miter lim="800000"/>
                      <a:headEnd/>
                      <a:tailEnd/>
                    </a:ln>
                  </pic:spPr>
                </pic:pic>
              </a:graphicData>
            </a:graphic>
          </wp:anchor>
        </w:drawing>
      </w:r>
    </w:p>
    <w:p w:rsidR="00E571FB" w:rsidRPr="00E571FB" w:rsidRDefault="00E571FB" w:rsidP="00E571FB"/>
    <w:p w:rsidR="00E571FB" w:rsidRPr="00E571FB" w:rsidRDefault="00E571FB" w:rsidP="00E571FB"/>
    <w:p w:rsidR="00E571FB" w:rsidRPr="00E571FB" w:rsidRDefault="007E29C7" w:rsidP="0072431F">
      <w:pPr>
        <w:jc w:val="center"/>
      </w:pPr>
      <w:r>
        <w:t>TERRENOS</w:t>
      </w:r>
      <w:r w:rsidR="0072431F">
        <w:t xml:space="preserve"> DONDE QUEMAN LA BASURA</w:t>
      </w:r>
    </w:p>
    <w:p w:rsidR="00E571FB" w:rsidRPr="00E571FB" w:rsidRDefault="00E571FB" w:rsidP="00E571FB"/>
    <w:p w:rsidR="00E571FB" w:rsidRPr="00E571FB" w:rsidRDefault="0072431F" w:rsidP="00E571FB">
      <w:r>
        <w:rPr>
          <w:noProof/>
        </w:rPr>
        <w:drawing>
          <wp:anchor distT="0" distB="0" distL="114300" distR="114300" simplePos="0" relativeHeight="251692032" behindDoc="0" locked="0" layoutInCell="1" allowOverlap="1">
            <wp:simplePos x="0" y="0"/>
            <wp:positionH relativeFrom="column">
              <wp:posOffset>-8255</wp:posOffset>
            </wp:positionH>
            <wp:positionV relativeFrom="paragraph">
              <wp:posOffset>106680</wp:posOffset>
            </wp:positionV>
            <wp:extent cx="4956175" cy="3360420"/>
            <wp:effectExtent l="19050" t="0" r="0" b="0"/>
            <wp:wrapSquare wrapText="bothSides"/>
            <wp:docPr id="10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54" cstate="print"/>
                    <a:srcRect/>
                    <a:stretch>
                      <a:fillRect/>
                    </a:stretch>
                  </pic:blipFill>
                  <pic:spPr bwMode="auto">
                    <a:xfrm>
                      <a:off x="0" y="0"/>
                      <a:ext cx="4956175" cy="3360420"/>
                    </a:xfrm>
                    <a:prstGeom prst="rect">
                      <a:avLst/>
                    </a:prstGeom>
                    <a:noFill/>
                    <a:ln w="9525">
                      <a:noFill/>
                      <a:miter lim="800000"/>
                      <a:headEnd/>
                      <a:tailEnd/>
                    </a:ln>
                  </pic:spPr>
                </pic:pic>
              </a:graphicData>
            </a:graphic>
          </wp:anchor>
        </w:drawing>
      </w:r>
    </w:p>
    <w:p w:rsidR="007A1D3C" w:rsidRDefault="007A1D3C" w:rsidP="00E571FB"/>
    <w:p w:rsidR="007A1D3C" w:rsidRDefault="007A1D3C" w:rsidP="0072431F">
      <w:pPr>
        <w:jc w:val="center"/>
      </w:pPr>
      <w:r>
        <w:t>CALLE PRINCIPAL</w:t>
      </w:r>
      <w:r w:rsidR="0072431F">
        <w:t xml:space="preserve"> -</w:t>
      </w:r>
      <w:r>
        <w:t xml:space="preserve"> </w:t>
      </w:r>
      <w:r w:rsidR="0072431F">
        <w:t>CRUZA</w:t>
      </w:r>
      <w:r>
        <w:t xml:space="preserve"> EL RÍO BURRO – AL COSTADO IZQUIERDO ACERA DE LA ESCUELA DE</w:t>
      </w:r>
      <w:r w:rsidR="0072431F">
        <w:t>L</w:t>
      </w:r>
      <w:r>
        <w:t xml:space="preserve"> BARRIO</w:t>
      </w:r>
    </w:p>
    <w:p w:rsidR="00310FB1" w:rsidRDefault="00310FB1" w:rsidP="00E571FB"/>
    <w:p w:rsidR="00310FB1" w:rsidRDefault="00310FB1" w:rsidP="00E571FB"/>
    <w:p w:rsidR="00310FB1" w:rsidRPr="00310FB1" w:rsidRDefault="00310FB1" w:rsidP="00310FB1"/>
    <w:p w:rsidR="00310FB1" w:rsidRPr="00310FB1" w:rsidRDefault="00571C5F" w:rsidP="00310FB1">
      <w:r>
        <w:rPr>
          <w:noProof/>
        </w:rPr>
        <w:drawing>
          <wp:anchor distT="0" distB="0" distL="114300" distR="114300" simplePos="0" relativeHeight="251693056" behindDoc="0" locked="0" layoutInCell="1" allowOverlap="1">
            <wp:simplePos x="0" y="0"/>
            <wp:positionH relativeFrom="column">
              <wp:posOffset>64770</wp:posOffset>
            </wp:positionH>
            <wp:positionV relativeFrom="paragraph">
              <wp:posOffset>64770</wp:posOffset>
            </wp:positionV>
            <wp:extent cx="4714875" cy="2990850"/>
            <wp:effectExtent l="19050" t="0" r="9525" b="0"/>
            <wp:wrapSquare wrapText="bothSides"/>
            <wp:docPr id="1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5"/>
                    <a:srcRect/>
                    <a:stretch>
                      <a:fillRect/>
                    </a:stretch>
                  </pic:blipFill>
                  <pic:spPr bwMode="auto">
                    <a:xfrm>
                      <a:off x="0" y="0"/>
                      <a:ext cx="4714875" cy="2990850"/>
                    </a:xfrm>
                    <a:prstGeom prst="rect">
                      <a:avLst/>
                    </a:prstGeom>
                    <a:noFill/>
                    <a:ln w="9525">
                      <a:noFill/>
                      <a:miter lim="800000"/>
                      <a:headEnd/>
                      <a:tailEnd/>
                    </a:ln>
                  </pic:spPr>
                </pic:pic>
              </a:graphicData>
            </a:graphic>
          </wp:anchor>
        </w:drawing>
      </w:r>
    </w:p>
    <w:p w:rsidR="00310FB1" w:rsidRPr="00310FB1" w:rsidRDefault="00310FB1" w:rsidP="00310FB1"/>
    <w:p w:rsidR="00310FB1" w:rsidRPr="00310FB1" w:rsidRDefault="00310FB1" w:rsidP="00E4168C">
      <w:pPr>
        <w:jc w:val="center"/>
      </w:pPr>
      <w:r>
        <w:t>LOCAL DONDE F</w:t>
      </w:r>
      <w:r w:rsidR="00E4168C">
        <w:t>U</w:t>
      </w:r>
      <w:r>
        <w:t>NCIONABA LA COMI</w:t>
      </w:r>
      <w:r w:rsidR="00E4168C">
        <w:t xml:space="preserve">SARÍA  NACIONAL </w:t>
      </w:r>
      <w:r>
        <w:t>D</w:t>
      </w:r>
      <w:r w:rsidR="00E4168C">
        <w:t>E LA MUJER Y LA FAMILIA – BARRIO JOCAY - MANTA</w:t>
      </w:r>
    </w:p>
    <w:p w:rsidR="00310FB1" w:rsidRPr="00310FB1" w:rsidRDefault="00310FB1" w:rsidP="00310FB1"/>
    <w:p w:rsidR="00310FB1" w:rsidRPr="00310FB1" w:rsidRDefault="00310FB1" w:rsidP="00310FB1"/>
    <w:p w:rsidR="00310FB1" w:rsidRPr="00310FB1" w:rsidRDefault="00571C5F" w:rsidP="00310FB1">
      <w:r>
        <w:rPr>
          <w:noProof/>
        </w:rPr>
        <w:drawing>
          <wp:anchor distT="0" distB="0" distL="114300" distR="114300" simplePos="0" relativeHeight="251694080" behindDoc="0" locked="0" layoutInCell="1" allowOverlap="1">
            <wp:simplePos x="0" y="0"/>
            <wp:positionH relativeFrom="column">
              <wp:posOffset>64770</wp:posOffset>
            </wp:positionH>
            <wp:positionV relativeFrom="paragraph">
              <wp:posOffset>91440</wp:posOffset>
            </wp:positionV>
            <wp:extent cx="4714875" cy="2905125"/>
            <wp:effectExtent l="19050" t="0" r="9525" b="0"/>
            <wp:wrapSquare wrapText="bothSides"/>
            <wp:docPr id="10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56"/>
                    <a:srcRect/>
                    <a:stretch>
                      <a:fillRect/>
                    </a:stretch>
                  </pic:blipFill>
                  <pic:spPr bwMode="auto">
                    <a:xfrm>
                      <a:off x="0" y="0"/>
                      <a:ext cx="4714875" cy="2905125"/>
                    </a:xfrm>
                    <a:prstGeom prst="rect">
                      <a:avLst/>
                    </a:prstGeom>
                    <a:noFill/>
                    <a:ln w="9525">
                      <a:noFill/>
                      <a:miter lim="800000"/>
                      <a:headEnd/>
                      <a:tailEnd/>
                    </a:ln>
                  </pic:spPr>
                </pic:pic>
              </a:graphicData>
            </a:graphic>
          </wp:anchor>
        </w:drawing>
      </w:r>
    </w:p>
    <w:p w:rsidR="00310FB1" w:rsidRPr="00310FB1" w:rsidRDefault="00310FB1" w:rsidP="00310FB1"/>
    <w:p w:rsidR="00310FB1" w:rsidRPr="00310FB1" w:rsidRDefault="00310FB1" w:rsidP="00310FB1"/>
    <w:p w:rsidR="00310FB1" w:rsidRPr="00310FB1" w:rsidRDefault="00310FB1" w:rsidP="00E4168C">
      <w:r>
        <w:t>LOCAL DONDE FUNCION</w:t>
      </w:r>
      <w:r w:rsidR="00E4168C">
        <w:t>A EL MINISTERIO PÚBLICO - FISCALÍA</w:t>
      </w:r>
    </w:p>
    <w:p w:rsidR="00310FB1" w:rsidRPr="00310FB1" w:rsidRDefault="00310FB1" w:rsidP="00310FB1"/>
    <w:p w:rsidR="00310FB1" w:rsidRPr="00310FB1" w:rsidRDefault="00310FB1" w:rsidP="00310FB1"/>
    <w:p w:rsidR="00310FB1" w:rsidRPr="00310FB1" w:rsidRDefault="00571C5F" w:rsidP="00310FB1">
      <w:r>
        <w:rPr>
          <w:noProof/>
        </w:rPr>
        <w:drawing>
          <wp:anchor distT="0" distB="0" distL="114300" distR="114300" simplePos="0" relativeHeight="251696128" behindDoc="0" locked="0" layoutInCell="1" allowOverlap="1">
            <wp:simplePos x="0" y="0"/>
            <wp:positionH relativeFrom="column">
              <wp:posOffset>102870</wp:posOffset>
            </wp:positionH>
            <wp:positionV relativeFrom="paragraph">
              <wp:posOffset>7620</wp:posOffset>
            </wp:positionV>
            <wp:extent cx="4733925" cy="3009900"/>
            <wp:effectExtent l="19050" t="0" r="9525" b="0"/>
            <wp:wrapSquare wrapText="bothSides"/>
            <wp:docPr id="11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57"/>
                    <a:srcRect/>
                    <a:stretch>
                      <a:fillRect/>
                    </a:stretch>
                  </pic:blipFill>
                  <pic:spPr bwMode="auto">
                    <a:xfrm>
                      <a:off x="0" y="0"/>
                      <a:ext cx="4733925" cy="3009900"/>
                    </a:xfrm>
                    <a:prstGeom prst="rect">
                      <a:avLst/>
                    </a:prstGeom>
                    <a:noFill/>
                    <a:ln w="9525">
                      <a:noFill/>
                      <a:miter lim="800000"/>
                      <a:headEnd/>
                      <a:tailEnd/>
                    </a:ln>
                  </pic:spPr>
                </pic:pic>
              </a:graphicData>
            </a:graphic>
          </wp:anchor>
        </w:drawing>
      </w:r>
    </w:p>
    <w:p w:rsidR="00310FB1" w:rsidRPr="00310FB1" w:rsidRDefault="00310FB1" w:rsidP="00310FB1"/>
    <w:p w:rsidR="00310FB1" w:rsidRPr="00310FB1" w:rsidRDefault="00310FB1" w:rsidP="00310FB1"/>
    <w:p w:rsidR="00310FB1" w:rsidRPr="00310FB1" w:rsidRDefault="00571C5F" w:rsidP="00C14044">
      <w:pPr>
        <w:jc w:val="center"/>
      </w:pPr>
      <w:r>
        <w:t>LUGAR DONDE F</w:t>
      </w:r>
      <w:r w:rsidR="00C14044">
        <w:t>UNCIONA EL MINISTERIO PÚBLICO - FISCALÍA</w:t>
      </w:r>
    </w:p>
    <w:p w:rsidR="00310FB1" w:rsidRPr="00310FB1" w:rsidRDefault="00310FB1" w:rsidP="00310FB1"/>
    <w:p w:rsidR="00310FB1" w:rsidRPr="00310FB1" w:rsidRDefault="00310FB1" w:rsidP="00310FB1"/>
    <w:p w:rsidR="00310FB1" w:rsidRPr="00310FB1" w:rsidRDefault="00C14044" w:rsidP="00310FB1">
      <w:r>
        <w:rPr>
          <w:noProof/>
        </w:rPr>
        <w:drawing>
          <wp:anchor distT="0" distB="0" distL="114300" distR="114300" simplePos="0" relativeHeight="251697152" behindDoc="0" locked="0" layoutInCell="1" allowOverlap="1">
            <wp:simplePos x="0" y="0"/>
            <wp:positionH relativeFrom="column">
              <wp:posOffset>98425</wp:posOffset>
            </wp:positionH>
            <wp:positionV relativeFrom="paragraph">
              <wp:posOffset>318770</wp:posOffset>
            </wp:positionV>
            <wp:extent cx="4709160" cy="2790190"/>
            <wp:effectExtent l="19050" t="0" r="0" b="0"/>
            <wp:wrapSquare wrapText="bothSides"/>
            <wp:docPr id="11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58"/>
                    <a:srcRect/>
                    <a:stretch>
                      <a:fillRect/>
                    </a:stretch>
                  </pic:blipFill>
                  <pic:spPr bwMode="auto">
                    <a:xfrm>
                      <a:off x="0" y="0"/>
                      <a:ext cx="4709160" cy="2790190"/>
                    </a:xfrm>
                    <a:prstGeom prst="rect">
                      <a:avLst/>
                    </a:prstGeom>
                    <a:noFill/>
                    <a:ln w="9525">
                      <a:noFill/>
                      <a:miter lim="800000"/>
                      <a:headEnd/>
                      <a:tailEnd/>
                    </a:ln>
                  </pic:spPr>
                </pic:pic>
              </a:graphicData>
            </a:graphic>
          </wp:anchor>
        </w:drawing>
      </w:r>
    </w:p>
    <w:p w:rsidR="00310FB1" w:rsidRPr="00310FB1" w:rsidRDefault="00310FB1" w:rsidP="00310FB1"/>
    <w:p w:rsidR="00310FB1" w:rsidRPr="00310FB1" w:rsidRDefault="00310FB1" w:rsidP="00310FB1"/>
    <w:p w:rsidR="00310FB1" w:rsidRPr="00C14044" w:rsidRDefault="00571C5F" w:rsidP="00C14044">
      <w:pPr>
        <w:spacing w:line="480" w:lineRule="auto"/>
        <w:jc w:val="center"/>
        <w:rPr>
          <w:b/>
        </w:rPr>
      </w:pPr>
      <w:r>
        <w:t>EDIFI</w:t>
      </w:r>
      <w:r w:rsidR="00C14044">
        <w:t xml:space="preserve">CIO DE ADMINISTRACIÓN DE JUSTICIA EN MANTA – JUZGADOS - </w:t>
      </w:r>
      <w:r>
        <w:t xml:space="preserve"> </w:t>
      </w:r>
      <w:r w:rsidR="00C14044" w:rsidRPr="00C14044">
        <w:rPr>
          <w:b/>
        </w:rPr>
        <w:t>“</w:t>
      </w:r>
      <w:r>
        <w:t xml:space="preserve">PALACIO </w:t>
      </w:r>
      <w:r w:rsidR="00C14044">
        <w:t xml:space="preserve"> </w:t>
      </w:r>
      <w:r>
        <w:t>DE</w:t>
      </w:r>
      <w:r w:rsidR="00C14044">
        <w:t xml:space="preserve"> </w:t>
      </w:r>
      <w:r>
        <w:t xml:space="preserve"> JUSTIC</w:t>
      </w:r>
      <w:r w:rsidR="00C14044">
        <w:t>IA</w:t>
      </w:r>
      <w:r w:rsidR="00C14044" w:rsidRPr="00C14044">
        <w:rPr>
          <w:b/>
        </w:rPr>
        <w:t>”</w:t>
      </w:r>
    </w:p>
    <w:p w:rsidR="009A5667" w:rsidRDefault="009A5667" w:rsidP="00310FB1"/>
    <w:p w:rsidR="009A5667" w:rsidRPr="00310FB1" w:rsidRDefault="009A5667" w:rsidP="00310FB1"/>
    <w:p w:rsidR="0040649D" w:rsidRDefault="00F449A5" w:rsidP="00310FB1">
      <w:r>
        <w:rPr>
          <w:noProof/>
        </w:rPr>
        <w:drawing>
          <wp:anchor distT="0" distB="0" distL="114300" distR="114300" simplePos="0" relativeHeight="251699200" behindDoc="0" locked="0" layoutInCell="1" allowOverlap="1">
            <wp:simplePos x="0" y="0"/>
            <wp:positionH relativeFrom="column">
              <wp:posOffset>-344805</wp:posOffset>
            </wp:positionH>
            <wp:positionV relativeFrom="paragraph">
              <wp:posOffset>30480</wp:posOffset>
            </wp:positionV>
            <wp:extent cx="5400675" cy="2657475"/>
            <wp:effectExtent l="19050" t="0" r="9525" b="0"/>
            <wp:wrapSquare wrapText="bothSides"/>
            <wp:docPr id="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a:stretch>
                      <a:fillRect/>
                    </a:stretch>
                  </pic:blipFill>
                  <pic:spPr bwMode="auto">
                    <a:xfrm>
                      <a:off x="0" y="0"/>
                      <a:ext cx="5400675" cy="2657475"/>
                    </a:xfrm>
                    <a:prstGeom prst="rect">
                      <a:avLst/>
                    </a:prstGeom>
                    <a:noFill/>
                    <a:ln w="9525">
                      <a:noFill/>
                      <a:miter lim="800000"/>
                      <a:headEnd/>
                      <a:tailEnd/>
                    </a:ln>
                  </pic:spPr>
                </pic:pic>
              </a:graphicData>
            </a:graphic>
          </wp:anchor>
        </w:drawing>
      </w:r>
      <w:r>
        <w:t xml:space="preserve"> </w:t>
      </w:r>
    </w:p>
    <w:p w:rsidR="00310FB1" w:rsidRPr="00310FB1" w:rsidRDefault="00F449A5" w:rsidP="0040649D">
      <w:pPr>
        <w:jc w:val="center"/>
      </w:pPr>
      <w:r>
        <w:t>COMISAR</w:t>
      </w:r>
      <w:r w:rsidR="0040649D">
        <w:t>ÍA  1ra.DE LA MUJER Y LA FAMILIA – FUNCIONA EN LA AVENIDA  9, ENTRE CALLES  8 Y 9 – CENTRO DE MANTA</w:t>
      </w:r>
    </w:p>
    <w:p w:rsidR="00310FB1" w:rsidRDefault="0040649D" w:rsidP="00310FB1">
      <w:r>
        <w:rPr>
          <w:noProof/>
        </w:rPr>
        <w:drawing>
          <wp:anchor distT="0" distB="0" distL="114300" distR="114300" simplePos="0" relativeHeight="251701248" behindDoc="0" locked="0" layoutInCell="1" allowOverlap="1">
            <wp:simplePos x="0" y="0"/>
            <wp:positionH relativeFrom="column">
              <wp:posOffset>-340995</wp:posOffset>
            </wp:positionH>
            <wp:positionV relativeFrom="paragraph">
              <wp:posOffset>449580</wp:posOffset>
            </wp:positionV>
            <wp:extent cx="5398135" cy="3799840"/>
            <wp:effectExtent l="19050" t="0" r="0" b="0"/>
            <wp:wrapSquare wrapText="bothSides"/>
            <wp:docPr id="3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srcRect/>
                    <a:stretch>
                      <a:fillRect/>
                    </a:stretch>
                  </pic:blipFill>
                  <pic:spPr bwMode="auto">
                    <a:xfrm>
                      <a:off x="0" y="0"/>
                      <a:ext cx="5398135" cy="3799840"/>
                    </a:xfrm>
                    <a:prstGeom prst="rect">
                      <a:avLst/>
                    </a:prstGeom>
                    <a:noFill/>
                    <a:ln w="9525">
                      <a:noFill/>
                      <a:miter lim="800000"/>
                      <a:headEnd/>
                      <a:tailEnd/>
                    </a:ln>
                  </pic:spPr>
                </pic:pic>
              </a:graphicData>
            </a:graphic>
          </wp:anchor>
        </w:drawing>
      </w:r>
    </w:p>
    <w:p w:rsidR="00B364DD" w:rsidRPr="00310FB1" w:rsidRDefault="00B364DD" w:rsidP="00310FB1"/>
    <w:p w:rsidR="00310FB1" w:rsidRPr="00310FB1" w:rsidRDefault="00310FB1" w:rsidP="00310FB1"/>
    <w:p w:rsidR="00310FB1" w:rsidRPr="00310FB1" w:rsidRDefault="00B364DD" w:rsidP="0040649D">
      <w:pPr>
        <w:jc w:val="center"/>
      </w:pPr>
      <w:r>
        <w:t xml:space="preserve">ACTUAL </w:t>
      </w:r>
      <w:r w:rsidR="0040649D">
        <w:t xml:space="preserve"> </w:t>
      </w:r>
      <w:r>
        <w:t>PUENTE</w:t>
      </w:r>
      <w:r w:rsidR="0040649D">
        <w:t xml:space="preserve"> </w:t>
      </w:r>
      <w:r>
        <w:t>SOBRE EL R</w:t>
      </w:r>
      <w:r w:rsidR="0040649D">
        <w:t>ÍO  BURRO – BARRIO 15 DE ABRIL</w:t>
      </w:r>
    </w:p>
    <w:p w:rsidR="00310FB1" w:rsidRPr="00310FB1" w:rsidRDefault="00310FB1" w:rsidP="00310FB1"/>
    <w:p w:rsidR="00310FB1" w:rsidRPr="00310FB1" w:rsidRDefault="00310FB1" w:rsidP="00310FB1"/>
    <w:p w:rsidR="00310FB1" w:rsidRPr="00310FB1" w:rsidRDefault="00310FB1" w:rsidP="00310FB1"/>
    <w:p w:rsidR="00310FB1" w:rsidRPr="00310FB1" w:rsidRDefault="00F91C35" w:rsidP="00310FB1">
      <w:r>
        <w:rPr>
          <w:noProof/>
        </w:rPr>
        <w:drawing>
          <wp:anchor distT="0" distB="0" distL="114300" distR="114300" simplePos="0" relativeHeight="251703296" behindDoc="0" locked="0" layoutInCell="1" allowOverlap="1">
            <wp:simplePos x="0" y="0"/>
            <wp:positionH relativeFrom="column">
              <wp:posOffset>-259080</wp:posOffset>
            </wp:positionH>
            <wp:positionV relativeFrom="paragraph">
              <wp:posOffset>-127635</wp:posOffset>
            </wp:positionV>
            <wp:extent cx="5400675" cy="3171825"/>
            <wp:effectExtent l="19050" t="0" r="9525" b="0"/>
            <wp:wrapSquare wrapText="bothSides"/>
            <wp:docPr id="4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srcRect/>
                    <a:stretch>
                      <a:fillRect/>
                    </a:stretch>
                  </pic:blipFill>
                  <pic:spPr bwMode="auto">
                    <a:xfrm>
                      <a:off x="0" y="0"/>
                      <a:ext cx="5400675" cy="3171825"/>
                    </a:xfrm>
                    <a:prstGeom prst="rect">
                      <a:avLst/>
                    </a:prstGeom>
                    <a:noFill/>
                    <a:ln w="9525">
                      <a:noFill/>
                      <a:miter lim="800000"/>
                      <a:headEnd/>
                      <a:tailEnd/>
                    </a:ln>
                  </pic:spPr>
                </pic:pic>
              </a:graphicData>
            </a:graphic>
          </wp:anchor>
        </w:drawing>
      </w:r>
    </w:p>
    <w:p w:rsidR="00310FB1" w:rsidRDefault="007B421A" w:rsidP="0052667F">
      <w:pPr>
        <w:jc w:val="center"/>
      </w:pPr>
      <w:r>
        <w:t>SE  ESTÁN  MEJORANDO LAS CALLES Y PUENTES</w:t>
      </w:r>
    </w:p>
    <w:p w:rsidR="00063E12" w:rsidRDefault="00063E12" w:rsidP="0052667F">
      <w:pPr>
        <w:jc w:val="center"/>
      </w:pPr>
    </w:p>
    <w:p w:rsidR="00063E12" w:rsidRPr="00310FB1" w:rsidRDefault="00063E12" w:rsidP="0052667F">
      <w:pPr>
        <w:jc w:val="center"/>
      </w:pPr>
    </w:p>
    <w:p w:rsidR="00310FB1" w:rsidRPr="00310FB1" w:rsidRDefault="00310FB1" w:rsidP="00310FB1"/>
    <w:p w:rsidR="00310FB1" w:rsidRPr="00310FB1" w:rsidRDefault="007B421A" w:rsidP="00310FB1">
      <w:r>
        <w:rPr>
          <w:noProof/>
        </w:rPr>
        <w:drawing>
          <wp:anchor distT="0" distB="0" distL="114300" distR="114300" simplePos="0" relativeHeight="251705344" behindDoc="0" locked="0" layoutInCell="1" allowOverlap="1">
            <wp:simplePos x="0" y="0"/>
            <wp:positionH relativeFrom="column">
              <wp:posOffset>-257810</wp:posOffset>
            </wp:positionH>
            <wp:positionV relativeFrom="paragraph">
              <wp:posOffset>274320</wp:posOffset>
            </wp:positionV>
            <wp:extent cx="5395595" cy="2837815"/>
            <wp:effectExtent l="19050" t="0" r="0" b="0"/>
            <wp:wrapSquare wrapText="bothSides"/>
            <wp:docPr id="4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srcRect/>
                    <a:stretch>
                      <a:fillRect/>
                    </a:stretch>
                  </pic:blipFill>
                  <pic:spPr bwMode="auto">
                    <a:xfrm>
                      <a:off x="0" y="0"/>
                      <a:ext cx="5395595" cy="2837815"/>
                    </a:xfrm>
                    <a:prstGeom prst="rect">
                      <a:avLst/>
                    </a:prstGeom>
                    <a:noFill/>
                    <a:ln w="9525">
                      <a:noFill/>
                      <a:miter lim="800000"/>
                      <a:headEnd/>
                      <a:tailEnd/>
                    </a:ln>
                  </pic:spPr>
                </pic:pic>
              </a:graphicData>
            </a:graphic>
          </wp:anchor>
        </w:drawing>
      </w:r>
    </w:p>
    <w:p w:rsidR="00310FB1" w:rsidRPr="00310FB1" w:rsidRDefault="00310FB1" w:rsidP="00310FB1"/>
    <w:p w:rsidR="00310FB1" w:rsidRPr="00310FB1" w:rsidRDefault="00310FB1" w:rsidP="00310FB1"/>
    <w:p w:rsidR="00310FB1" w:rsidRDefault="00310FB1" w:rsidP="00310FB1"/>
    <w:p w:rsidR="00F91C35" w:rsidRDefault="00F91C35" w:rsidP="00310FB1"/>
    <w:p w:rsidR="00214CCF" w:rsidRDefault="00F91C35" w:rsidP="00877962">
      <w:pPr>
        <w:jc w:val="center"/>
      </w:pPr>
      <w:r>
        <w:t>MUCHAS VIV</w:t>
      </w:r>
      <w:r w:rsidR="0052667F">
        <w:t>IENDAS DE ESTE SECTOR SON TRADICIONALES – DE MADERA, CAÑA GUADUA Y TECHO DE ZINC</w:t>
      </w:r>
    </w:p>
    <w:p w:rsidR="00214CCF" w:rsidRPr="00CF0AF7" w:rsidRDefault="00214CCF" w:rsidP="00214CCF">
      <w:pPr>
        <w:pStyle w:val="Ttulo2"/>
        <w:rPr>
          <w:sz w:val="22"/>
          <w:szCs w:val="22"/>
        </w:rPr>
      </w:pPr>
      <w:r w:rsidRPr="00CF0AF7">
        <w:rPr>
          <w:sz w:val="22"/>
          <w:szCs w:val="22"/>
        </w:rPr>
        <w:lastRenderedPageBreak/>
        <w:t>ENCUESTA    No. 1</w:t>
      </w:r>
    </w:p>
    <w:p w:rsidR="00214CCF" w:rsidRPr="00CF0AF7" w:rsidRDefault="00214CCF" w:rsidP="00214CCF">
      <w:pPr>
        <w:rPr>
          <w:sz w:val="22"/>
          <w:szCs w:val="22"/>
        </w:rPr>
      </w:pPr>
    </w:p>
    <w:p w:rsidR="00214CCF" w:rsidRPr="00CF0AF7" w:rsidRDefault="00214CCF" w:rsidP="00214CCF">
      <w:pPr>
        <w:pStyle w:val="Ttulo2"/>
        <w:rPr>
          <w:sz w:val="22"/>
          <w:szCs w:val="22"/>
        </w:rPr>
      </w:pPr>
      <w:r w:rsidRPr="00CF0AF7">
        <w:rPr>
          <w:sz w:val="22"/>
          <w:szCs w:val="22"/>
        </w:rPr>
        <w:t>UNIVERSIDAD LAICA “ELOY ALFARO” DE MANABÍ</w:t>
      </w:r>
    </w:p>
    <w:p w:rsidR="00214CCF" w:rsidRPr="00CF0AF7" w:rsidRDefault="00214CCF" w:rsidP="00214CCF">
      <w:pPr>
        <w:rPr>
          <w:sz w:val="22"/>
          <w:szCs w:val="22"/>
        </w:rPr>
      </w:pPr>
    </w:p>
    <w:p w:rsidR="00214CCF" w:rsidRPr="00CF0AF7" w:rsidRDefault="00214CCF" w:rsidP="00214CCF">
      <w:pPr>
        <w:pStyle w:val="Ttulo"/>
        <w:rPr>
          <w:b w:val="0"/>
          <w:bCs w:val="0"/>
          <w:sz w:val="22"/>
          <w:szCs w:val="22"/>
        </w:rPr>
      </w:pPr>
      <w:r w:rsidRPr="00CF0AF7">
        <w:rPr>
          <w:b w:val="0"/>
          <w:bCs w:val="0"/>
          <w:sz w:val="22"/>
          <w:szCs w:val="22"/>
        </w:rPr>
        <w:t xml:space="preserve">ENCUESTA DIRIGIDA A LOS CÓNYUGES O PAREJAS QUE VIVEN EN EL BARRIO 15 DE ABRIL,   SOBRE  CAUSAS DE </w:t>
      </w:r>
      <w:smartTag w:uri="urn:schemas-microsoft-com:office:smarttags" w:element="PersonName">
        <w:smartTagPr>
          <w:attr w:name="ProductID" w:val="LA VIOLENCIA DE"/>
        </w:smartTagPr>
        <w:r w:rsidRPr="00CF0AF7">
          <w:rPr>
            <w:b w:val="0"/>
            <w:bCs w:val="0"/>
            <w:sz w:val="22"/>
            <w:szCs w:val="22"/>
          </w:rPr>
          <w:t>LA VIOLENCIA DE</w:t>
        </w:r>
      </w:smartTag>
      <w:r w:rsidRPr="00CF0AF7">
        <w:rPr>
          <w:b w:val="0"/>
          <w:bCs w:val="0"/>
          <w:sz w:val="22"/>
          <w:szCs w:val="22"/>
        </w:rPr>
        <w:t xml:space="preserve"> GÉNERO</w:t>
      </w:r>
    </w:p>
    <w:p w:rsidR="00214CCF" w:rsidRPr="00CF0AF7" w:rsidRDefault="00214CCF" w:rsidP="00214CCF">
      <w:pPr>
        <w:jc w:val="center"/>
        <w:rPr>
          <w:b/>
          <w:bCs/>
          <w:sz w:val="22"/>
          <w:szCs w:val="22"/>
        </w:rPr>
      </w:pPr>
    </w:p>
    <w:p w:rsidR="00214CCF" w:rsidRPr="00CF0AF7" w:rsidRDefault="00214CCF" w:rsidP="00214CCF">
      <w:pPr>
        <w:pStyle w:val="Textoindependiente"/>
        <w:rPr>
          <w:b/>
          <w:bCs/>
          <w:sz w:val="22"/>
          <w:szCs w:val="22"/>
        </w:rPr>
      </w:pPr>
      <w:r w:rsidRPr="00CF0AF7">
        <w:rPr>
          <w:b/>
          <w:bCs/>
          <w:sz w:val="22"/>
          <w:szCs w:val="22"/>
        </w:rPr>
        <w:t xml:space="preserve">Señor / a  los datos que escriba en esta </w:t>
      </w:r>
      <w:r w:rsidR="00877962" w:rsidRPr="00CF0AF7">
        <w:rPr>
          <w:b/>
          <w:bCs/>
          <w:sz w:val="22"/>
          <w:szCs w:val="22"/>
        </w:rPr>
        <w:t>información</w:t>
      </w:r>
      <w:r w:rsidRPr="00CF0AF7">
        <w:rPr>
          <w:b/>
          <w:bCs/>
          <w:sz w:val="22"/>
          <w:szCs w:val="22"/>
        </w:rPr>
        <w:t xml:space="preserve"> son de carácter confidencial, sirven para un estudio.  No es necesario escribir su nombre.</w:t>
      </w:r>
    </w:p>
    <w:p w:rsidR="00214CCF" w:rsidRPr="00CF0AF7" w:rsidRDefault="00214CCF" w:rsidP="00214CCF">
      <w:pPr>
        <w:jc w:val="both"/>
        <w:rPr>
          <w:sz w:val="22"/>
          <w:szCs w:val="22"/>
        </w:rPr>
      </w:pPr>
    </w:p>
    <w:p w:rsidR="00214CCF" w:rsidRPr="00CF0AF7" w:rsidRDefault="00214CCF" w:rsidP="00214CCF">
      <w:pPr>
        <w:jc w:val="both"/>
        <w:rPr>
          <w:sz w:val="22"/>
          <w:szCs w:val="22"/>
        </w:rPr>
      </w:pPr>
      <w:r w:rsidRPr="00CF0AF7">
        <w:rPr>
          <w:sz w:val="22"/>
          <w:szCs w:val="22"/>
        </w:rPr>
        <w:t>ESCRIBA UNA ( X ) Y COMPLETE EN EL ESPACIO QUE CONSIDERE CONVENIENTE, DE ACUERDO A SU APRECIACIÒN, EN CADA UNO DE LOS ASPECTOS:</w:t>
      </w:r>
    </w:p>
    <w:p w:rsidR="00214CCF" w:rsidRPr="00CF0AF7" w:rsidRDefault="00786DE4" w:rsidP="00214CCF">
      <w:pPr>
        <w:jc w:val="both"/>
        <w:rPr>
          <w:sz w:val="22"/>
          <w:szCs w:val="22"/>
        </w:rPr>
      </w:pPr>
      <w:r>
        <w:rPr>
          <w:noProof/>
          <w:sz w:val="22"/>
          <w:szCs w:val="22"/>
        </w:rPr>
        <w:pict>
          <v:rect id="_x0000_s1304" style="position:absolute;left:0;text-align:left;margin-left:351.15pt;margin-top:10.15pt;width:16.2pt;height:12.6pt;z-index:251708416"/>
        </w:pict>
      </w:r>
      <w:r>
        <w:rPr>
          <w:noProof/>
          <w:sz w:val="22"/>
          <w:szCs w:val="22"/>
        </w:rPr>
        <w:pict>
          <v:rect id="_x0000_s1338" style="position:absolute;left:0;text-align:left;margin-left:267.75pt;margin-top:10.15pt;width:16.2pt;height:12.6pt;z-index:251738112"/>
        </w:pict>
      </w:r>
      <w:r>
        <w:rPr>
          <w:noProof/>
          <w:sz w:val="22"/>
          <w:szCs w:val="22"/>
        </w:rPr>
        <w:pict>
          <v:rect id="_x0000_s1303" style="position:absolute;left:0;text-align:left;margin-left:267.75pt;margin-top:10.15pt;width:16.2pt;height:12.6pt;z-index:251707392"/>
        </w:pict>
      </w:r>
    </w:p>
    <w:p w:rsidR="00877962" w:rsidRDefault="00214CCF" w:rsidP="00CF0AF7">
      <w:pPr>
        <w:jc w:val="both"/>
        <w:rPr>
          <w:b/>
          <w:bCs/>
          <w:sz w:val="22"/>
          <w:szCs w:val="22"/>
          <w:u w:val="single"/>
        </w:rPr>
      </w:pPr>
      <w:r w:rsidRPr="00CF0AF7">
        <w:rPr>
          <w:b/>
          <w:bCs/>
          <w:sz w:val="22"/>
          <w:szCs w:val="22"/>
          <w:u w:val="single"/>
        </w:rPr>
        <w:t>EL/A ENTREVISTADO/A  ES:</w:t>
      </w:r>
      <w:r w:rsidRPr="00CF0AF7">
        <w:rPr>
          <w:b/>
          <w:bCs/>
          <w:sz w:val="22"/>
          <w:szCs w:val="22"/>
        </w:rPr>
        <w:t xml:space="preserve">               </w:t>
      </w:r>
      <w:r w:rsidRPr="00CF0AF7">
        <w:rPr>
          <w:b/>
          <w:bCs/>
          <w:sz w:val="22"/>
          <w:szCs w:val="22"/>
          <w:u w:val="single"/>
        </w:rPr>
        <w:t xml:space="preserve"> HOMBRE</w:t>
      </w:r>
      <w:r w:rsidRPr="00CF0AF7">
        <w:rPr>
          <w:b/>
          <w:bCs/>
          <w:sz w:val="22"/>
          <w:szCs w:val="22"/>
        </w:rPr>
        <w:t xml:space="preserve">   </w:t>
      </w:r>
      <w:r w:rsidRPr="00CF0AF7">
        <w:rPr>
          <w:b/>
          <w:bCs/>
          <w:sz w:val="22"/>
          <w:szCs w:val="22"/>
        </w:rPr>
        <w:tab/>
        <w:t xml:space="preserve">     </w:t>
      </w:r>
      <w:r w:rsidRPr="00CF0AF7">
        <w:rPr>
          <w:b/>
          <w:bCs/>
          <w:sz w:val="22"/>
          <w:szCs w:val="22"/>
          <w:u w:val="single"/>
        </w:rPr>
        <w:t>MUJ</w:t>
      </w:r>
      <w:r w:rsidR="00877962">
        <w:rPr>
          <w:b/>
          <w:bCs/>
          <w:sz w:val="22"/>
          <w:szCs w:val="22"/>
          <w:u w:val="single"/>
        </w:rPr>
        <w:t xml:space="preserve">ER </w:t>
      </w:r>
    </w:p>
    <w:p w:rsidR="00877962" w:rsidRDefault="00877962" w:rsidP="00CF0AF7">
      <w:pPr>
        <w:jc w:val="both"/>
        <w:rPr>
          <w:sz w:val="22"/>
          <w:szCs w:val="22"/>
        </w:rPr>
      </w:pPr>
    </w:p>
    <w:p w:rsidR="00877962" w:rsidRDefault="00214CCF" w:rsidP="00CF0AF7">
      <w:pPr>
        <w:jc w:val="both"/>
        <w:rPr>
          <w:sz w:val="22"/>
          <w:szCs w:val="22"/>
        </w:rPr>
      </w:pPr>
      <w:r w:rsidRPr="00CF0AF7">
        <w:rPr>
          <w:sz w:val="22"/>
          <w:szCs w:val="22"/>
        </w:rPr>
        <w:t>Nº</w:t>
      </w:r>
      <w:r w:rsidR="00877962">
        <w:rPr>
          <w:sz w:val="22"/>
          <w:szCs w:val="22"/>
        </w:rPr>
        <w:t xml:space="preserve">  </w:t>
      </w:r>
      <w:r w:rsidRPr="00CF0AF7">
        <w:rPr>
          <w:sz w:val="22"/>
          <w:szCs w:val="22"/>
        </w:rPr>
        <w:tab/>
        <w:t xml:space="preserve"> </w:t>
      </w:r>
      <w:r w:rsidR="0024603D">
        <w:rPr>
          <w:sz w:val="22"/>
          <w:szCs w:val="22"/>
        </w:rPr>
        <w:t xml:space="preserve">                                                      </w:t>
      </w:r>
      <w:r w:rsidR="0024603D" w:rsidRPr="00CF0AF7">
        <w:rPr>
          <w:sz w:val="22"/>
          <w:szCs w:val="22"/>
        </w:rPr>
        <w:t>ASPECTOS</w:t>
      </w:r>
      <w:r w:rsidR="0024603D">
        <w:rPr>
          <w:sz w:val="22"/>
          <w:szCs w:val="22"/>
        </w:rPr>
        <w:t xml:space="preserve">                      </w:t>
      </w:r>
      <w:r w:rsidRPr="00CF0AF7">
        <w:rPr>
          <w:sz w:val="22"/>
          <w:szCs w:val="22"/>
        </w:rPr>
        <w:t xml:space="preserve">  </w:t>
      </w:r>
    </w:p>
    <w:p w:rsidR="00214CCF" w:rsidRPr="00CF0AF7" w:rsidRDefault="00214CCF" w:rsidP="00CF0AF7">
      <w:pPr>
        <w:jc w:val="both"/>
        <w:rPr>
          <w:sz w:val="22"/>
          <w:szCs w:val="22"/>
        </w:rPr>
      </w:pPr>
      <w:r w:rsidRPr="00CF0AF7">
        <w:rPr>
          <w:sz w:val="22"/>
          <w:szCs w:val="22"/>
        </w:rPr>
        <w:t xml:space="preserve">   </w:t>
      </w:r>
      <w:r w:rsidR="00877962">
        <w:rPr>
          <w:sz w:val="22"/>
          <w:szCs w:val="22"/>
        </w:rPr>
        <w:t xml:space="preserve">                                                                  </w:t>
      </w:r>
      <w:r w:rsidR="0024603D">
        <w:rPr>
          <w:sz w:val="22"/>
          <w:szCs w:val="22"/>
        </w:rPr>
        <w:t xml:space="preserve">                                                                                                                                                                                                                                                                                                                                                             </w:t>
      </w:r>
    </w:p>
    <w:p w:rsidR="00214CCF" w:rsidRPr="00CF0AF7" w:rsidRDefault="00214CCF" w:rsidP="00214CCF">
      <w:pPr>
        <w:rPr>
          <w:sz w:val="22"/>
          <w:szCs w:val="22"/>
        </w:rPr>
      </w:pPr>
      <w:r w:rsidRPr="00CF0AF7">
        <w:rPr>
          <w:sz w:val="22"/>
          <w:szCs w:val="22"/>
        </w:rPr>
        <w:t xml:space="preserve">                  </w:t>
      </w:r>
    </w:p>
    <w:p w:rsidR="00214CCF" w:rsidRPr="00CF0AF7" w:rsidRDefault="00214CCF" w:rsidP="00214CCF">
      <w:pPr>
        <w:tabs>
          <w:tab w:val="left" w:pos="3780"/>
        </w:tabs>
        <w:rPr>
          <w:sz w:val="22"/>
          <w:szCs w:val="22"/>
        </w:rPr>
      </w:pPr>
      <w:r w:rsidRPr="00CF0AF7">
        <w:rPr>
          <w:sz w:val="22"/>
          <w:szCs w:val="22"/>
        </w:rPr>
        <w:t xml:space="preserve">                        </w:t>
      </w:r>
      <w:r w:rsidRPr="00CF0AF7">
        <w:rPr>
          <w:sz w:val="22"/>
          <w:szCs w:val="22"/>
        </w:rPr>
        <w:tab/>
        <w:t xml:space="preserve">Manta   Chone </w:t>
      </w:r>
      <w:r w:rsidR="00877962">
        <w:rPr>
          <w:sz w:val="22"/>
          <w:szCs w:val="22"/>
        </w:rPr>
        <w:t xml:space="preserve">  </w:t>
      </w:r>
      <w:r w:rsidRPr="00CF0AF7">
        <w:rPr>
          <w:sz w:val="22"/>
          <w:szCs w:val="22"/>
        </w:rPr>
        <w:t xml:space="preserve">  Jipijapa </w:t>
      </w:r>
      <w:r w:rsidR="00877962">
        <w:rPr>
          <w:sz w:val="22"/>
          <w:szCs w:val="22"/>
        </w:rPr>
        <w:t xml:space="preserve"> </w:t>
      </w:r>
      <w:r w:rsidRPr="00CF0AF7">
        <w:rPr>
          <w:sz w:val="22"/>
          <w:szCs w:val="22"/>
        </w:rPr>
        <w:t xml:space="preserve"> Sta.</w:t>
      </w:r>
      <w:r w:rsidR="00877962">
        <w:rPr>
          <w:sz w:val="22"/>
          <w:szCs w:val="22"/>
        </w:rPr>
        <w:t xml:space="preserve"> </w:t>
      </w:r>
      <w:r w:rsidRPr="00CF0AF7">
        <w:rPr>
          <w:sz w:val="22"/>
          <w:szCs w:val="22"/>
        </w:rPr>
        <w:t xml:space="preserve">Ana   </w:t>
      </w:r>
      <w:r w:rsidR="00877962">
        <w:rPr>
          <w:sz w:val="22"/>
          <w:szCs w:val="22"/>
        </w:rPr>
        <w:t xml:space="preserve"> </w:t>
      </w:r>
      <w:r w:rsidRPr="00CF0AF7">
        <w:rPr>
          <w:sz w:val="22"/>
          <w:szCs w:val="22"/>
        </w:rPr>
        <w:t xml:space="preserve"> Otros</w:t>
      </w:r>
    </w:p>
    <w:p w:rsidR="00214CCF" w:rsidRPr="00CF0AF7" w:rsidRDefault="00786DE4" w:rsidP="00214CCF">
      <w:pPr>
        <w:rPr>
          <w:sz w:val="22"/>
          <w:szCs w:val="22"/>
        </w:rPr>
      </w:pPr>
      <w:r>
        <w:rPr>
          <w:noProof/>
          <w:sz w:val="22"/>
          <w:szCs w:val="22"/>
        </w:rPr>
        <w:pict>
          <v:rect id="_x0000_s1309" style="position:absolute;margin-left:367.35pt;margin-top:.95pt;width:16.2pt;height:12.6pt;z-index:251713536"/>
        </w:pict>
      </w:r>
      <w:r>
        <w:rPr>
          <w:noProof/>
          <w:sz w:val="22"/>
          <w:szCs w:val="22"/>
        </w:rPr>
        <w:pict>
          <v:rect id="_x0000_s1308" style="position:absolute;margin-left:323.55pt;margin-top:.95pt;width:16.2pt;height:12.6pt;z-index:251712512"/>
        </w:pict>
      </w:r>
      <w:r>
        <w:rPr>
          <w:noProof/>
          <w:sz w:val="22"/>
          <w:szCs w:val="22"/>
        </w:rPr>
        <w:pict>
          <v:rect id="_x0000_s1307" style="position:absolute;margin-left:279.15pt;margin-top:.95pt;width:16.2pt;height:12.6pt;z-index:251711488"/>
        </w:pict>
      </w:r>
      <w:r>
        <w:rPr>
          <w:noProof/>
          <w:sz w:val="22"/>
          <w:szCs w:val="22"/>
        </w:rPr>
        <w:pict>
          <v:rect id="_x0000_s1306" style="position:absolute;margin-left:234.15pt;margin-top:.95pt;width:16.2pt;height:12.6pt;z-index:251710464"/>
        </w:pict>
      </w:r>
      <w:r>
        <w:rPr>
          <w:noProof/>
          <w:sz w:val="22"/>
          <w:szCs w:val="22"/>
        </w:rPr>
        <w:pict>
          <v:rect id="_x0000_s1305" style="position:absolute;margin-left:195.15pt;margin-top:.95pt;width:16.2pt;height:12.6pt;z-index:251709440"/>
        </w:pict>
      </w:r>
      <w:r w:rsidR="00214CCF" w:rsidRPr="00CF0AF7">
        <w:rPr>
          <w:sz w:val="22"/>
          <w:szCs w:val="22"/>
        </w:rPr>
        <w:t>1. Donde nació Ud. ?</w:t>
      </w:r>
      <w:r w:rsidR="00214CCF" w:rsidRPr="00CF0AF7">
        <w:rPr>
          <w:sz w:val="22"/>
          <w:szCs w:val="22"/>
        </w:rPr>
        <w:tab/>
      </w:r>
      <w:r w:rsidR="00214CCF" w:rsidRPr="00CF0AF7">
        <w:rPr>
          <w:sz w:val="22"/>
          <w:szCs w:val="22"/>
        </w:rPr>
        <w:tab/>
      </w:r>
      <w:r w:rsidR="00214CCF" w:rsidRPr="00CF0AF7">
        <w:rPr>
          <w:sz w:val="22"/>
          <w:szCs w:val="22"/>
        </w:rPr>
        <w:tab/>
      </w:r>
      <w:r w:rsidR="00214CCF" w:rsidRPr="00CF0AF7">
        <w:rPr>
          <w:sz w:val="22"/>
          <w:szCs w:val="22"/>
        </w:rPr>
        <w:tab/>
        <w:t xml:space="preserve"> </w:t>
      </w:r>
    </w:p>
    <w:p w:rsidR="00214CCF" w:rsidRPr="00CF0AF7" w:rsidRDefault="00214CCF" w:rsidP="00214CCF">
      <w:pPr>
        <w:tabs>
          <w:tab w:val="left" w:pos="3960"/>
        </w:tabs>
        <w:rPr>
          <w:sz w:val="22"/>
          <w:szCs w:val="22"/>
        </w:rPr>
      </w:pPr>
      <w:r w:rsidRPr="00CF0AF7">
        <w:rPr>
          <w:sz w:val="22"/>
          <w:szCs w:val="22"/>
        </w:rPr>
        <w:t xml:space="preserve">                                     </w:t>
      </w:r>
    </w:p>
    <w:p w:rsidR="00214CCF" w:rsidRPr="00CF0AF7" w:rsidRDefault="00214CCF" w:rsidP="00214CCF">
      <w:pPr>
        <w:tabs>
          <w:tab w:val="left" w:pos="3960"/>
        </w:tabs>
        <w:rPr>
          <w:sz w:val="22"/>
          <w:szCs w:val="22"/>
        </w:rPr>
      </w:pPr>
      <w:r w:rsidRPr="00CF0AF7">
        <w:rPr>
          <w:sz w:val="22"/>
          <w:szCs w:val="22"/>
        </w:rPr>
        <w:t xml:space="preserve">                                                                </w:t>
      </w:r>
      <w:r w:rsidR="00877962">
        <w:rPr>
          <w:sz w:val="22"/>
          <w:szCs w:val="22"/>
        </w:rPr>
        <w:t xml:space="preserve">     </w:t>
      </w:r>
      <w:r w:rsidRPr="00CF0AF7">
        <w:rPr>
          <w:sz w:val="22"/>
          <w:szCs w:val="22"/>
        </w:rPr>
        <w:t xml:space="preserve"> (1-10)   (10-20)   (20-30)   (30-40)  (40 ó más)          </w:t>
      </w:r>
    </w:p>
    <w:p w:rsidR="00214CCF" w:rsidRPr="00CF0AF7" w:rsidRDefault="00786DE4" w:rsidP="00214CCF">
      <w:pPr>
        <w:tabs>
          <w:tab w:val="left" w:pos="3960"/>
        </w:tabs>
        <w:rPr>
          <w:sz w:val="22"/>
          <w:szCs w:val="22"/>
        </w:rPr>
      </w:pPr>
      <w:r>
        <w:rPr>
          <w:noProof/>
          <w:sz w:val="22"/>
          <w:szCs w:val="22"/>
        </w:rPr>
        <w:pict>
          <v:group id="_x0000_s1310" style="position:absolute;margin-left:195.15pt;margin-top:3.4pt;width:195pt;height:13.2pt;z-index:251714560" coordorigin="5736,7428" coordsize="3900,264">
            <v:rect id="_x0000_s1311" style="position:absolute;left:5736;top:7440;width:324;height:252"/>
            <v:rect id="_x0000_s1312" style="position:absolute;left:6564;top:7440;width:324;height:252"/>
            <v:rect id="_x0000_s1313" style="position:absolute;left:7464;top:7440;width:324;height:252"/>
            <v:rect id="_x0000_s1314" style="position:absolute;left:8352;top:7440;width:324;height:252"/>
            <v:rect id="_x0000_s1315" style="position:absolute;left:9312;top:7428;width:324;height:252"/>
          </v:group>
        </w:pict>
      </w:r>
      <w:r w:rsidR="00214CCF" w:rsidRPr="00CF0AF7">
        <w:rPr>
          <w:sz w:val="22"/>
          <w:szCs w:val="22"/>
        </w:rPr>
        <w:t xml:space="preserve">2. Qué tiempo vive en este Barrio ?         </w:t>
      </w:r>
      <w:r w:rsidR="00877962">
        <w:rPr>
          <w:sz w:val="22"/>
          <w:szCs w:val="22"/>
        </w:rPr>
        <w:t xml:space="preserve">  </w:t>
      </w:r>
    </w:p>
    <w:p w:rsidR="00214CCF" w:rsidRPr="00CF0AF7" w:rsidRDefault="00214CCF" w:rsidP="00214CCF">
      <w:pPr>
        <w:rPr>
          <w:sz w:val="22"/>
          <w:szCs w:val="22"/>
        </w:rPr>
      </w:pPr>
      <w:r w:rsidRPr="00CF0AF7">
        <w:rPr>
          <w:sz w:val="22"/>
          <w:szCs w:val="22"/>
        </w:rPr>
        <w:t xml:space="preserve">                        </w:t>
      </w:r>
      <w:r w:rsidRPr="00CF0AF7">
        <w:rPr>
          <w:sz w:val="22"/>
          <w:szCs w:val="22"/>
        </w:rPr>
        <w:tab/>
      </w:r>
      <w:r w:rsidRPr="00CF0AF7">
        <w:rPr>
          <w:sz w:val="22"/>
          <w:szCs w:val="22"/>
        </w:rPr>
        <w:tab/>
        <w:t xml:space="preserve">   </w:t>
      </w:r>
      <w:r w:rsidRPr="00CF0AF7">
        <w:rPr>
          <w:sz w:val="22"/>
          <w:szCs w:val="22"/>
        </w:rPr>
        <w:tab/>
        <w:t xml:space="preserve">                    </w:t>
      </w:r>
      <w:r w:rsidRPr="00CF0AF7">
        <w:rPr>
          <w:sz w:val="22"/>
          <w:szCs w:val="22"/>
        </w:rPr>
        <w:tab/>
      </w:r>
      <w:r w:rsidRPr="00CF0AF7">
        <w:rPr>
          <w:sz w:val="22"/>
          <w:szCs w:val="22"/>
        </w:rPr>
        <w:tab/>
        <w:t xml:space="preserve">                 </w:t>
      </w:r>
    </w:p>
    <w:p w:rsidR="00214CCF" w:rsidRPr="00CF0AF7" w:rsidRDefault="00214CCF" w:rsidP="00214CCF">
      <w:pPr>
        <w:rPr>
          <w:sz w:val="22"/>
          <w:szCs w:val="22"/>
        </w:rPr>
      </w:pPr>
      <w:r w:rsidRPr="00CF0AF7">
        <w:rPr>
          <w:sz w:val="22"/>
          <w:szCs w:val="22"/>
        </w:rPr>
        <w:tab/>
      </w:r>
      <w:r w:rsidRPr="00CF0AF7">
        <w:rPr>
          <w:sz w:val="22"/>
          <w:szCs w:val="22"/>
        </w:rPr>
        <w:tab/>
      </w:r>
      <w:r w:rsidRPr="00CF0AF7">
        <w:rPr>
          <w:sz w:val="22"/>
          <w:szCs w:val="22"/>
        </w:rPr>
        <w:tab/>
      </w:r>
      <w:r w:rsidRPr="00CF0AF7">
        <w:rPr>
          <w:sz w:val="22"/>
          <w:szCs w:val="22"/>
        </w:rPr>
        <w:tab/>
      </w:r>
      <w:r w:rsidRPr="00CF0AF7">
        <w:rPr>
          <w:sz w:val="22"/>
          <w:szCs w:val="22"/>
        </w:rPr>
        <w:tab/>
        <w:t xml:space="preserve">     No.</w:t>
      </w:r>
      <w:r w:rsidR="00877962">
        <w:rPr>
          <w:sz w:val="22"/>
          <w:szCs w:val="22"/>
        </w:rPr>
        <w:t xml:space="preserve"> </w:t>
      </w:r>
      <w:r w:rsidRPr="00CF0AF7">
        <w:rPr>
          <w:sz w:val="22"/>
          <w:szCs w:val="22"/>
        </w:rPr>
        <w:t>Varones       No.  Mujeres              Total</w:t>
      </w:r>
    </w:p>
    <w:p w:rsidR="00214CCF" w:rsidRPr="00CF0AF7" w:rsidRDefault="00214CCF" w:rsidP="00214CCF">
      <w:pPr>
        <w:rPr>
          <w:sz w:val="22"/>
          <w:szCs w:val="22"/>
        </w:rPr>
      </w:pPr>
      <w:r w:rsidRPr="00CF0AF7">
        <w:rPr>
          <w:sz w:val="22"/>
          <w:szCs w:val="22"/>
        </w:rPr>
        <w:t>4. Cuántos hijos tiene ?</w:t>
      </w:r>
      <w:r w:rsidRPr="00CF0AF7">
        <w:rPr>
          <w:sz w:val="22"/>
          <w:szCs w:val="22"/>
        </w:rPr>
        <w:tab/>
      </w:r>
      <w:r w:rsidRPr="00CF0AF7">
        <w:rPr>
          <w:sz w:val="22"/>
          <w:szCs w:val="22"/>
        </w:rPr>
        <w:tab/>
        <w:t xml:space="preserve">   </w:t>
      </w:r>
      <w:r w:rsidR="00877962">
        <w:rPr>
          <w:sz w:val="22"/>
          <w:szCs w:val="22"/>
        </w:rPr>
        <w:t xml:space="preserve">             </w:t>
      </w:r>
      <w:r w:rsidRPr="00CF0AF7">
        <w:rPr>
          <w:sz w:val="22"/>
          <w:szCs w:val="22"/>
        </w:rPr>
        <w:t xml:space="preserve">     ________            ________             ______ </w:t>
      </w:r>
    </w:p>
    <w:p w:rsidR="00214CCF" w:rsidRPr="00CF0AF7" w:rsidRDefault="00877962" w:rsidP="00214CCF">
      <w:pPr>
        <w:rPr>
          <w:sz w:val="22"/>
          <w:szCs w:val="22"/>
        </w:rPr>
      </w:pPr>
      <w:r>
        <w:rPr>
          <w:sz w:val="22"/>
          <w:szCs w:val="22"/>
        </w:rPr>
        <w:t xml:space="preserve">    </w:t>
      </w:r>
    </w:p>
    <w:p w:rsidR="00214CCF" w:rsidRPr="00CF0AF7" w:rsidRDefault="00214CCF" w:rsidP="00214CCF">
      <w:pPr>
        <w:rPr>
          <w:sz w:val="22"/>
          <w:szCs w:val="22"/>
        </w:rPr>
      </w:pPr>
      <w:r w:rsidRPr="00CF0AF7">
        <w:rPr>
          <w:sz w:val="22"/>
          <w:szCs w:val="22"/>
        </w:rPr>
        <w:tab/>
      </w:r>
      <w:r w:rsidRPr="00CF0AF7">
        <w:rPr>
          <w:sz w:val="22"/>
          <w:szCs w:val="22"/>
        </w:rPr>
        <w:tab/>
      </w:r>
      <w:r w:rsidRPr="00CF0AF7">
        <w:rPr>
          <w:sz w:val="22"/>
          <w:szCs w:val="22"/>
        </w:rPr>
        <w:tab/>
      </w:r>
      <w:r w:rsidRPr="00CF0AF7">
        <w:rPr>
          <w:sz w:val="22"/>
          <w:szCs w:val="22"/>
        </w:rPr>
        <w:tab/>
      </w:r>
      <w:r w:rsidRPr="00CF0AF7">
        <w:rPr>
          <w:sz w:val="22"/>
          <w:szCs w:val="22"/>
        </w:rPr>
        <w:tab/>
        <w:t xml:space="preserve">       Antes</w:t>
      </w:r>
      <w:r w:rsidRPr="00CF0AF7">
        <w:rPr>
          <w:sz w:val="22"/>
          <w:szCs w:val="22"/>
        </w:rPr>
        <w:tab/>
      </w:r>
      <w:r w:rsidRPr="00CF0AF7">
        <w:rPr>
          <w:sz w:val="22"/>
          <w:szCs w:val="22"/>
        </w:rPr>
        <w:tab/>
      </w:r>
      <w:r w:rsidRPr="00CF0AF7">
        <w:rPr>
          <w:sz w:val="22"/>
          <w:szCs w:val="22"/>
        </w:rPr>
        <w:tab/>
        <w:t>Hoy</w:t>
      </w:r>
      <w:r w:rsidRPr="00CF0AF7">
        <w:rPr>
          <w:sz w:val="22"/>
          <w:szCs w:val="22"/>
        </w:rPr>
        <w:tab/>
        <w:t xml:space="preserve">     </w:t>
      </w:r>
    </w:p>
    <w:p w:rsidR="00B67602" w:rsidRDefault="00214CCF" w:rsidP="00214CCF">
      <w:pPr>
        <w:rPr>
          <w:sz w:val="22"/>
          <w:szCs w:val="22"/>
        </w:rPr>
      </w:pPr>
      <w:r w:rsidRPr="00CF0AF7">
        <w:rPr>
          <w:sz w:val="22"/>
          <w:szCs w:val="22"/>
        </w:rPr>
        <w:t xml:space="preserve">5. Cuál era /es su trabajo ?  </w:t>
      </w:r>
      <w:r w:rsidRPr="00CF0AF7">
        <w:rPr>
          <w:sz w:val="22"/>
          <w:szCs w:val="22"/>
        </w:rPr>
        <w:tab/>
        <w:t xml:space="preserve">                  ______________        _________</w:t>
      </w:r>
      <w:r w:rsidR="00B67602">
        <w:rPr>
          <w:sz w:val="22"/>
          <w:szCs w:val="22"/>
        </w:rPr>
        <w:t>_______</w:t>
      </w:r>
      <w:r w:rsidRPr="00CF0AF7">
        <w:rPr>
          <w:sz w:val="22"/>
          <w:szCs w:val="22"/>
        </w:rPr>
        <w:t xml:space="preserve">  </w:t>
      </w:r>
    </w:p>
    <w:p w:rsidR="00B67602" w:rsidRDefault="00214CCF" w:rsidP="00214CCF">
      <w:pPr>
        <w:rPr>
          <w:sz w:val="22"/>
          <w:szCs w:val="22"/>
        </w:rPr>
      </w:pPr>
      <w:r w:rsidRPr="00CF0AF7">
        <w:rPr>
          <w:sz w:val="22"/>
          <w:szCs w:val="22"/>
        </w:rPr>
        <w:t xml:space="preserve">  </w:t>
      </w:r>
    </w:p>
    <w:p w:rsidR="00214CCF" w:rsidRPr="00CF0AF7" w:rsidRDefault="00214CCF" w:rsidP="00214CCF">
      <w:pPr>
        <w:rPr>
          <w:sz w:val="22"/>
          <w:szCs w:val="22"/>
        </w:rPr>
      </w:pPr>
      <w:r w:rsidRPr="00CF0AF7">
        <w:rPr>
          <w:sz w:val="22"/>
          <w:szCs w:val="22"/>
        </w:rPr>
        <w:t xml:space="preserve">      </w:t>
      </w:r>
    </w:p>
    <w:p w:rsidR="00214CCF" w:rsidRPr="00CF0AF7" w:rsidRDefault="00214CCF" w:rsidP="00214CCF">
      <w:pPr>
        <w:rPr>
          <w:sz w:val="22"/>
          <w:szCs w:val="22"/>
        </w:rPr>
      </w:pPr>
      <w:r w:rsidRPr="00CF0AF7">
        <w:rPr>
          <w:sz w:val="22"/>
          <w:szCs w:val="22"/>
        </w:rPr>
        <w:t xml:space="preserve">                                                            </w:t>
      </w:r>
      <w:r w:rsidR="00B67602">
        <w:rPr>
          <w:sz w:val="22"/>
          <w:szCs w:val="22"/>
        </w:rPr>
        <w:t xml:space="preserve">          </w:t>
      </w:r>
      <w:r w:rsidR="00522225">
        <w:rPr>
          <w:sz w:val="22"/>
          <w:szCs w:val="22"/>
        </w:rPr>
        <w:t xml:space="preserve">   </w:t>
      </w:r>
      <w:r w:rsidRPr="00CF0AF7">
        <w:rPr>
          <w:sz w:val="22"/>
          <w:szCs w:val="22"/>
        </w:rPr>
        <w:t xml:space="preserve">  Regular </w:t>
      </w:r>
      <w:r w:rsidR="00B67602">
        <w:rPr>
          <w:sz w:val="22"/>
          <w:szCs w:val="22"/>
        </w:rPr>
        <w:t xml:space="preserve">    </w:t>
      </w:r>
      <w:r w:rsidRPr="00CF0AF7">
        <w:rPr>
          <w:sz w:val="22"/>
          <w:szCs w:val="22"/>
        </w:rPr>
        <w:t xml:space="preserve">Bueno </w:t>
      </w:r>
      <w:r w:rsidR="00B67602">
        <w:rPr>
          <w:sz w:val="22"/>
          <w:szCs w:val="22"/>
        </w:rPr>
        <w:t xml:space="preserve">    </w:t>
      </w:r>
      <w:r w:rsidRPr="00CF0AF7">
        <w:rPr>
          <w:sz w:val="22"/>
          <w:szCs w:val="22"/>
        </w:rPr>
        <w:t>Muy</w:t>
      </w:r>
      <w:r w:rsidR="00877962">
        <w:rPr>
          <w:sz w:val="22"/>
          <w:szCs w:val="22"/>
        </w:rPr>
        <w:t xml:space="preserve"> </w:t>
      </w:r>
      <w:r w:rsidRPr="00CF0AF7">
        <w:rPr>
          <w:sz w:val="22"/>
          <w:szCs w:val="22"/>
        </w:rPr>
        <w:t xml:space="preserve">Bueno </w:t>
      </w:r>
    </w:p>
    <w:p w:rsidR="00214CCF" w:rsidRPr="00CF0AF7" w:rsidRDefault="00522225" w:rsidP="00214CCF">
      <w:pPr>
        <w:rPr>
          <w:sz w:val="22"/>
          <w:szCs w:val="22"/>
        </w:rPr>
      </w:pPr>
      <w:r>
        <w:rPr>
          <w:noProof/>
          <w:sz w:val="22"/>
          <w:szCs w:val="22"/>
        </w:rPr>
        <w:pict>
          <v:rect id="_x0000_s1318" style="position:absolute;margin-left:316.35pt;margin-top:2.7pt;width:16.2pt;height:12.6pt;z-index:251717632"/>
        </w:pict>
      </w:r>
      <w:r>
        <w:rPr>
          <w:noProof/>
          <w:sz w:val="22"/>
          <w:szCs w:val="22"/>
        </w:rPr>
        <w:pict>
          <v:rect id="_x0000_s1317" style="position:absolute;margin-left:259.35pt;margin-top:2.7pt;width:16.2pt;height:12.6pt;z-index:251716608"/>
        </w:pict>
      </w:r>
      <w:r w:rsidR="00786DE4">
        <w:rPr>
          <w:noProof/>
          <w:sz w:val="22"/>
          <w:szCs w:val="22"/>
        </w:rPr>
        <w:pict>
          <v:rect id="_x0000_s1316" style="position:absolute;margin-left:210.25pt;margin-top:2.7pt;width:16.2pt;height:12.6pt;z-index:251715584"/>
        </w:pict>
      </w:r>
      <w:r w:rsidR="00214CCF" w:rsidRPr="00CF0AF7">
        <w:rPr>
          <w:sz w:val="22"/>
          <w:szCs w:val="22"/>
        </w:rPr>
        <w:t xml:space="preserve">6. Cómo es su Ingreso Económico ?             </w:t>
      </w:r>
    </w:p>
    <w:p w:rsidR="00214CCF" w:rsidRPr="00CF0AF7" w:rsidRDefault="00214CCF" w:rsidP="00214CCF">
      <w:pPr>
        <w:rPr>
          <w:sz w:val="22"/>
          <w:szCs w:val="22"/>
        </w:rPr>
      </w:pPr>
    </w:p>
    <w:p w:rsidR="00214CCF" w:rsidRPr="00CF0AF7" w:rsidRDefault="00214CCF" w:rsidP="00214CCF">
      <w:pPr>
        <w:rPr>
          <w:sz w:val="22"/>
          <w:szCs w:val="22"/>
        </w:rPr>
      </w:pPr>
      <w:r w:rsidRPr="00CF0AF7">
        <w:rPr>
          <w:sz w:val="22"/>
          <w:szCs w:val="22"/>
        </w:rPr>
        <w:t xml:space="preserve">                                                                </w:t>
      </w:r>
      <w:r w:rsidR="000525B6">
        <w:rPr>
          <w:sz w:val="22"/>
          <w:szCs w:val="22"/>
        </w:rPr>
        <w:t xml:space="preserve">       </w:t>
      </w:r>
      <w:r w:rsidRPr="00CF0AF7">
        <w:rPr>
          <w:sz w:val="22"/>
          <w:szCs w:val="22"/>
        </w:rPr>
        <w:t xml:space="preserve">Propia     </w:t>
      </w:r>
      <w:r w:rsidR="000525B6">
        <w:rPr>
          <w:sz w:val="22"/>
          <w:szCs w:val="22"/>
        </w:rPr>
        <w:t xml:space="preserve">   </w:t>
      </w:r>
      <w:r w:rsidRPr="00CF0AF7">
        <w:rPr>
          <w:sz w:val="22"/>
          <w:szCs w:val="22"/>
        </w:rPr>
        <w:t xml:space="preserve"> Arrendada      De otros familiares</w:t>
      </w:r>
    </w:p>
    <w:p w:rsidR="00214CCF" w:rsidRPr="00CF0AF7" w:rsidRDefault="00786DE4" w:rsidP="00214CCF">
      <w:pPr>
        <w:rPr>
          <w:sz w:val="22"/>
          <w:szCs w:val="22"/>
        </w:rPr>
      </w:pPr>
      <w:r>
        <w:rPr>
          <w:noProof/>
          <w:sz w:val="22"/>
          <w:szCs w:val="22"/>
        </w:rPr>
        <w:pict>
          <v:rect id="_x0000_s1324" style="position:absolute;margin-left:339.75pt;margin-top:2.1pt;width:16.2pt;height:12.6pt;z-index:251723776"/>
        </w:pict>
      </w:r>
      <w:r>
        <w:rPr>
          <w:noProof/>
          <w:sz w:val="22"/>
          <w:szCs w:val="22"/>
        </w:rPr>
        <w:pict>
          <v:rect id="_x0000_s1322" style="position:absolute;margin-left:204.15pt;margin-top:2.1pt;width:16.2pt;height:12.6pt;z-index:251721728"/>
        </w:pict>
      </w:r>
      <w:r>
        <w:rPr>
          <w:noProof/>
          <w:sz w:val="22"/>
          <w:szCs w:val="22"/>
        </w:rPr>
        <w:pict>
          <v:rect id="_x0000_s1323" style="position:absolute;margin-left:259.35pt;margin-top:2.1pt;width:16.2pt;height:12.6pt;z-index:251722752"/>
        </w:pict>
      </w:r>
      <w:r w:rsidR="00214CCF" w:rsidRPr="00CF0AF7">
        <w:rPr>
          <w:sz w:val="22"/>
          <w:szCs w:val="22"/>
        </w:rPr>
        <w:t xml:space="preserve">7.  La vivienda que habita es                      </w:t>
      </w:r>
      <w:r w:rsidR="00B76CDD">
        <w:rPr>
          <w:sz w:val="22"/>
          <w:szCs w:val="22"/>
        </w:rPr>
        <w:t xml:space="preserve"> </w:t>
      </w:r>
    </w:p>
    <w:p w:rsidR="00214CCF" w:rsidRPr="00CF0AF7" w:rsidRDefault="00214CCF" w:rsidP="00214CCF">
      <w:pPr>
        <w:rPr>
          <w:sz w:val="22"/>
          <w:szCs w:val="22"/>
        </w:rPr>
      </w:pPr>
    </w:p>
    <w:p w:rsidR="00214CCF" w:rsidRPr="00CF0AF7" w:rsidRDefault="00214CCF" w:rsidP="00214CCF">
      <w:pPr>
        <w:rPr>
          <w:sz w:val="22"/>
          <w:szCs w:val="22"/>
        </w:rPr>
      </w:pPr>
      <w:r w:rsidRPr="00CF0AF7">
        <w:rPr>
          <w:sz w:val="22"/>
          <w:szCs w:val="22"/>
        </w:rPr>
        <w:t xml:space="preserve">                                                          </w:t>
      </w:r>
      <w:r w:rsidR="000525B6">
        <w:rPr>
          <w:sz w:val="22"/>
          <w:szCs w:val="22"/>
        </w:rPr>
        <w:t xml:space="preserve">      </w:t>
      </w:r>
      <w:r w:rsidRPr="00CF0AF7">
        <w:rPr>
          <w:sz w:val="22"/>
          <w:szCs w:val="22"/>
        </w:rPr>
        <w:t xml:space="preserve">   Luz E. Agua P.</w:t>
      </w:r>
      <w:r w:rsidR="000525B6">
        <w:rPr>
          <w:sz w:val="22"/>
          <w:szCs w:val="22"/>
        </w:rPr>
        <w:t xml:space="preserve"> </w:t>
      </w:r>
      <w:r w:rsidRPr="00CF0AF7">
        <w:rPr>
          <w:sz w:val="22"/>
          <w:szCs w:val="22"/>
        </w:rPr>
        <w:t>Tanquero</w:t>
      </w:r>
      <w:r w:rsidR="000525B6">
        <w:rPr>
          <w:sz w:val="22"/>
          <w:szCs w:val="22"/>
        </w:rPr>
        <w:t xml:space="preserve"> </w:t>
      </w:r>
      <w:r w:rsidRPr="00CF0AF7">
        <w:rPr>
          <w:sz w:val="22"/>
          <w:szCs w:val="22"/>
        </w:rPr>
        <w:t>Alcantarillado</w:t>
      </w:r>
      <w:r w:rsidR="000525B6">
        <w:rPr>
          <w:sz w:val="22"/>
          <w:szCs w:val="22"/>
        </w:rPr>
        <w:t xml:space="preserve"> </w:t>
      </w:r>
      <w:r w:rsidRPr="00CF0AF7">
        <w:rPr>
          <w:sz w:val="22"/>
          <w:szCs w:val="22"/>
        </w:rPr>
        <w:t>Letrina</w:t>
      </w:r>
    </w:p>
    <w:p w:rsidR="00214CCF" w:rsidRPr="00CF0AF7" w:rsidRDefault="00786DE4" w:rsidP="00214CCF">
      <w:pPr>
        <w:rPr>
          <w:sz w:val="22"/>
          <w:szCs w:val="22"/>
        </w:rPr>
      </w:pPr>
      <w:r>
        <w:rPr>
          <w:noProof/>
          <w:sz w:val="22"/>
          <w:szCs w:val="22"/>
        </w:rPr>
        <w:pict>
          <v:rect id="_x0000_s1329" style="position:absolute;margin-left:367.35pt;margin-top:1.5pt;width:16.2pt;height:12.6pt;z-index:251728896"/>
        </w:pict>
      </w:r>
      <w:r>
        <w:rPr>
          <w:noProof/>
          <w:sz w:val="22"/>
          <w:szCs w:val="22"/>
        </w:rPr>
        <w:pict>
          <v:rect id="_x0000_s1328" style="position:absolute;margin-left:316.35pt;margin-top:1.5pt;width:16.2pt;height:12.6pt;z-index:251727872"/>
        </w:pict>
      </w:r>
      <w:r>
        <w:rPr>
          <w:noProof/>
          <w:sz w:val="22"/>
          <w:szCs w:val="22"/>
        </w:rPr>
        <w:pict>
          <v:rect id="_x0000_s1327" style="position:absolute;margin-left:265.35pt;margin-top:1.5pt;width:16.2pt;height:12.6pt;z-index:251726848"/>
        </w:pict>
      </w:r>
      <w:r>
        <w:rPr>
          <w:noProof/>
          <w:sz w:val="22"/>
          <w:szCs w:val="22"/>
        </w:rPr>
        <w:pict>
          <v:rect id="_x0000_s1326" style="position:absolute;margin-left:226.45pt;margin-top:1.5pt;width:16.2pt;height:12.6pt;z-index:251725824"/>
        </w:pict>
      </w:r>
      <w:r>
        <w:rPr>
          <w:noProof/>
          <w:sz w:val="22"/>
          <w:szCs w:val="22"/>
        </w:rPr>
        <w:pict>
          <v:rect id="_x0000_s1325" style="position:absolute;margin-left:187.95pt;margin-top:1.5pt;width:16.2pt;height:12.6pt;z-index:251724800"/>
        </w:pict>
      </w:r>
      <w:r w:rsidR="00214CCF" w:rsidRPr="00CF0AF7">
        <w:rPr>
          <w:sz w:val="22"/>
          <w:szCs w:val="22"/>
        </w:rPr>
        <w:t xml:space="preserve">8.  Qué servicios básicos tiene ?            </w:t>
      </w:r>
    </w:p>
    <w:p w:rsidR="00214CCF" w:rsidRPr="00CF0AF7" w:rsidRDefault="00214CCF" w:rsidP="00214CCF">
      <w:pPr>
        <w:rPr>
          <w:sz w:val="22"/>
          <w:szCs w:val="22"/>
        </w:rPr>
      </w:pPr>
    </w:p>
    <w:p w:rsidR="00214CCF" w:rsidRPr="00CF0AF7" w:rsidRDefault="00214CCF" w:rsidP="00214CCF">
      <w:pPr>
        <w:tabs>
          <w:tab w:val="left" w:pos="3780"/>
        </w:tabs>
        <w:rPr>
          <w:sz w:val="22"/>
          <w:szCs w:val="22"/>
        </w:rPr>
      </w:pPr>
      <w:r w:rsidRPr="00CF0AF7">
        <w:rPr>
          <w:sz w:val="22"/>
          <w:szCs w:val="22"/>
        </w:rPr>
        <w:t xml:space="preserve">                                                               Municipio   Botadero Públ</w:t>
      </w:r>
      <w:r w:rsidR="000525B6">
        <w:rPr>
          <w:sz w:val="22"/>
          <w:szCs w:val="22"/>
        </w:rPr>
        <w:t>ico</w:t>
      </w:r>
      <w:r w:rsidRPr="00CF0AF7">
        <w:rPr>
          <w:sz w:val="22"/>
          <w:szCs w:val="22"/>
        </w:rPr>
        <w:t xml:space="preserve">.  </w:t>
      </w:r>
      <w:r w:rsidR="000525B6">
        <w:rPr>
          <w:sz w:val="22"/>
          <w:szCs w:val="22"/>
        </w:rPr>
        <w:t xml:space="preserve">  </w:t>
      </w:r>
      <w:r w:rsidRPr="00CF0AF7">
        <w:rPr>
          <w:sz w:val="22"/>
          <w:szCs w:val="22"/>
        </w:rPr>
        <w:t xml:space="preserve">Quema  </w:t>
      </w:r>
      <w:r w:rsidR="000525B6">
        <w:rPr>
          <w:sz w:val="22"/>
          <w:szCs w:val="22"/>
        </w:rPr>
        <w:t xml:space="preserve"> </w:t>
      </w:r>
      <w:r w:rsidRPr="00CF0AF7">
        <w:rPr>
          <w:sz w:val="22"/>
          <w:szCs w:val="22"/>
        </w:rPr>
        <w:t xml:space="preserve">   Al río</w:t>
      </w:r>
    </w:p>
    <w:p w:rsidR="00214CCF" w:rsidRPr="00CF0AF7" w:rsidRDefault="00786DE4" w:rsidP="00214CCF">
      <w:pPr>
        <w:tabs>
          <w:tab w:val="left" w:pos="3780"/>
        </w:tabs>
        <w:rPr>
          <w:sz w:val="22"/>
          <w:szCs w:val="22"/>
        </w:rPr>
      </w:pPr>
      <w:r>
        <w:rPr>
          <w:noProof/>
          <w:sz w:val="22"/>
          <w:szCs w:val="22"/>
        </w:rPr>
        <w:pict>
          <v:rect id="_x0000_s1333" style="position:absolute;margin-left:373.95pt;margin-top:1.5pt;width:16.2pt;height:12.6pt;z-index:251732992"/>
        </w:pict>
      </w:r>
      <w:r>
        <w:rPr>
          <w:noProof/>
          <w:sz w:val="22"/>
          <w:szCs w:val="22"/>
        </w:rPr>
        <w:pict>
          <v:rect id="_x0000_s1332" style="position:absolute;margin-left:325.95pt;margin-top:1.5pt;width:16.2pt;height:12.6pt;z-index:251731968"/>
        </w:pict>
      </w:r>
      <w:r>
        <w:rPr>
          <w:noProof/>
          <w:sz w:val="22"/>
          <w:szCs w:val="22"/>
        </w:rPr>
        <w:pict>
          <v:rect id="_x0000_s1331" style="position:absolute;margin-left:252.75pt;margin-top:1.5pt;width:16.2pt;height:12.6pt;z-index:251730944"/>
        </w:pict>
      </w:r>
      <w:r>
        <w:rPr>
          <w:noProof/>
          <w:sz w:val="22"/>
          <w:szCs w:val="22"/>
        </w:rPr>
        <w:pict>
          <v:rect id="_x0000_s1330" style="position:absolute;margin-left:185.55pt;margin-top:1.5pt;width:16.2pt;height:12.6pt;z-index:251729920"/>
        </w:pict>
      </w:r>
      <w:r w:rsidR="00214CCF" w:rsidRPr="00CF0AF7">
        <w:rPr>
          <w:sz w:val="22"/>
          <w:szCs w:val="22"/>
        </w:rPr>
        <w:t xml:space="preserve">9.  Cómo se elimina la basura ?                  </w:t>
      </w:r>
    </w:p>
    <w:p w:rsidR="00214CCF" w:rsidRPr="00CF0AF7" w:rsidRDefault="00214CCF" w:rsidP="00214CCF">
      <w:pPr>
        <w:rPr>
          <w:sz w:val="22"/>
          <w:szCs w:val="22"/>
        </w:rPr>
      </w:pPr>
    </w:p>
    <w:p w:rsidR="00214CCF" w:rsidRPr="00CF0AF7" w:rsidRDefault="00214CCF" w:rsidP="00214CCF">
      <w:pPr>
        <w:rPr>
          <w:sz w:val="22"/>
          <w:szCs w:val="22"/>
        </w:rPr>
      </w:pPr>
      <w:r w:rsidRPr="00CF0AF7">
        <w:rPr>
          <w:sz w:val="22"/>
          <w:szCs w:val="22"/>
        </w:rPr>
        <w:t xml:space="preserve">                                                               Asfaltadas     Encementadas   Lastradas    Tierra</w:t>
      </w:r>
      <w:r w:rsidRPr="00CF0AF7">
        <w:rPr>
          <w:sz w:val="22"/>
          <w:szCs w:val="22"/>
        </w:rPr>
        <w:tab/>
      </w:r>
    </w:p>
    <w:p w:rsidR="00214CCF" w:rsidRPr="00CF0AF7" w:rsidRDefault="00786DE4" w:rsidP="00214CCF">
      <w:pPr>
        <w:rPr>
          <w:sz w:val="22"/>
          <w:szCs w:val="22"/>
        </w:rPr>
      </w:pPr>
      <w:r>
        <w:rPr>
          <w:noProof/>
          <w:sz w:val="22"/>
          <w:szCs w:val="22"/>
        </w:rPr>
        <w:pict>
          <v:rect id="_x0000_s1337" style="position:absolute;margin-left:367.35pt;margin-top:2.7pt;width:16.2pt;height:12.6pt;z-index:251737088"/>
        </w:pict>
      </w:r>
      <w:r>
        <w:rPr>
          <w:noProof/>
          <w:sz w:val="22"/>
          <w:szCs w:val="22"/>
        </w:rPr>
        <w:pict>
          <v:rect id="_x0000_s1336" style="position:absolute;margin-left:316.35pt;margin-top:2.7pt;width:16.2pt;height:12.6pt;z-index:251736064"/>
        </w:pict>
      </w:r>
      <w:r>
        <w:rPr>
          <w:noProof/>
          <w:sz w:val="22"/>
          <w:szCs w:val="22"/>
        </w:rPr>
        <w:pict>
          <v:rect id="_x0000_s1335" style="position:absolute;margin-left:252.75pt;margin-top:2.7pt;width:16.2pt;height:12.6pt;z-index:251735040"/>
        </w:pict>
      </w:r>
      <w:r>
        <w:rPr>
          <w:noProof/>
          <w:sz w:val="22"/>
          <w:szCs w:val="22"/>
        </w:rPr>
        <w:pict>
          <v:rect id="_x0000_s1334" style="position:absolute;margin-left:187.95pt;margin-top:2.7pt;width:16.2pt;height:12.6pt;z-index:251734016"/>
        </w:pict>
      </w:r>
      <w:r w:rsidR="00214CCF" w:rsidRPr="00CF0AF7">
        <w:rPr>
          <w:sz w:val="22"/>
          <w:szCs w:val="22"/>
        </w:rPr>
        <w:t xml:space="preserve">10. Las calles de su barrio son:                  </w:t>
      </w:r>
    </w:p>
    <w:p w:rsidR="00214CCF" w:rsidRPr="00CF0AF7" w:rsidRDefault="00214CCF" w:rsidP="00214CCF">
      <w:pPr>
        <w:rPr>
          <w:sz w:val="22"/>
          <w:szCs w:val="22"/>
        </w:rPr>
      </w:pPr>
    </w:p>
    <w:p w:rsidR="00214CCF" w:rsidRPr="00CF0AF7" w:rsidRDefault="00214CCF" w:rsidP="00214CCF">
      <w:pPr>
        <w:rPr>
          <w:sz w:val="22"/>
          <w:szCs w:val="22"/>
        </w:rPr>
      </w:pPr>
    </w:p>
    <w:p w:rsidR="00214CCF" w:rsidRDefault="00214CCF" w:rsidP="00214CCF">
      <w:pPr>
        <w:rPr>
          <w:sz w:val="22"/>
          <w:szCs w:val="22"/>
        </w:rPr>
      </w:pPr>
      <w:r w:rsidRPr="00CF0AF7">
        <w:rPr>
          <w:sz w:val="22"/>
          <w:szCs w:val="22"/>
        </w:rPr>
        <w:t>GRACIAS POR SU INFORMACIÓN</w:t>
      </w:r>
    </w:p>
    <w:p w:rsidR="00932BCC" w:rsidRDefault="00932BCC" w:rsidP="00214CCF">
      <w:pPr>
        <w:rPr>
          <w:sz w:val="22"/>
          <w:szCs w:val="22"/>
        </w:rPr>
      </w:pPr>
    </w:p>
    <w:p w:rsidR="00932BCC" w:rsidRDefault="00932BCC" w:rsidP="00214CCF">
      <w:pPr>
        <w:rPr>
          <w:sz w:val="22"/>
          <w:szCs w:val="22"/>
        </w:rPr>
      </w:pPr>
    </w:p>
    <w:p w:rsidR="00932BCC" w:rsidRDefault="00932BCC" w:rsidP="00214CCF">
      <w:pPr>
        <w:rPr>
          <w:sz w:val="22"/>
          <w:szCs w:val="22"/>
        </w:rPr>
      </w:pPr>
    </w:p>
    <w:p w:rsidR="00932BCC" w:rsidRDefault="00932BCC" w:rsidP="00214CCF">
      <w:pPr>
        <w:rPr>
          <w:sz w:val="22"/>
          <w:szCs w:val="22"/>
        </w:rPr>
      </w:pPr>
    </w:p>
    <w:p w:rsidR="00932BCC" w:rsidRPr="00932BCC" w:rsidRDefault="00932BCC" w:rsidP="00932BCC">
      <w:pPr>
        <w:pStyle w:val="Ttulo2"/>
        <w:rPr>
          <w:sz w:val="22"/>
          <w:szCs w:val="22"/>
        </w:rPr>
      </w:pPr>
      <w:r w:rsidRPr="00932BCC">
        <w:rPr>
          <w:sz w:val="22"/>
          <w:szCs w:val="22"/>
        </w:rPr>
        <w:t>ENCUESTA    No. 2</w:t>
      </w:r>
    </w:p>
    <w:p w:rsidR="00932BCC" w:rsidRPr="00932BCC" w:rsidRDefault="00932BCC" w:rsidP="00932BCC">
      <w:pPr>
        <w:rPr>
          <w:sz w:val="22"/>
          <w:szCs w:val="22"/>
        </w:rPr>
      </w:pPr>
    </w:p>
    <w:p w:rsidR="00932BCC" w:rsidRPr="00932BCC" w:rsidRDefault="00932BCC" w:rsidP="00932BCC">
      <w:pPr>
        <w:pStyle w:val="Ttulo2"/>
        <w:rPr>
          <w:sz w:val="22"/>
          <w:szCs w:val="22"/>
        </w:rPr>
      </w:pPr>
      <w:r w:rsidRPr="00932BCC">
        <w:rPr>
          <w:sz w:val="22"/>
          <w:szCs w:val="22"/>
        </w:rPr>
        <w:t>UNIVERSIDAD LAICA “ELOY ALFARO” DE MANABÍ</w:t>
      </w:r>
    </w:p>
    <w:p w:rsidR="00932BCC" w:rsidRPr="00932BCC" w:rsidRDefault="00932BCC" w:rsidP="00932BCC">
      <w:pPr>
        <w:rPr>
          <w:sz w:val="22"/>
          <w:szCs w:val="22"/>
        </w:rPr>
      </w:pPr>
    </w:p>
    <w:p w:rsidR="00932BCC" w:rsidRPr="00932BCC" w:rsidRDefault="00932BCC" w:rsidP="00932BCC">
      <w:pPr>
        <w:pStyle w:val="Ttulo"/>
        <w:rPr>
          <w:b w:val="0"/>
          <w:bCs w:val="0"/>
          <w:sz w:val="22"/>
          <w:szCs w:val="22"/>
        </w:rPr>
      </w:pPr>
      <w:r w:rsidRPr="00932BCC">
        <w:rPr>
          <w:b w:val="0"/>
          <w:bCs w:val="0"/>
          <w:sz w:val="22"/>
          <w:szCs w:val="22"/>
        </w:rPr>
        <w:t xml:space="preserve">ENCUESTA DIRIGIDA A LOS CÓNYUGES O PAREJAS QUE VIVEN EN EL BARRIO 15 DE ABRIL,   SOBRE  CAUSAS DE </w:t>
      </w:r>
      <w:smartTag w:uri="urn:schemas-microsoft-com:office:smarttags" w:element="PersonName">
        <w:smartTagPr>
          <w:attr w:name="ProductID" w:val="LA VIOLENCIA DE"/>
        </w:smartTagPr>
        <w:r w:rsidRPr="00932BCC">
          <w:rPr>
            <w:b w:val="0"/>
            <w:bCs w:val="0"/>
            <w:sz w:val="22"/>
            <w:szCs w:val="22"/>
          </w:rPr>
          <w:t>LA VIOLENCIA DE</w:t>
        </w:r>
      </w:smartTag>
      <w:r w:rsidRPr="00932BCC">
        <w:rPr>
          <w:b w:val="0"/>
          <w:bCs w:val="0"/>
          <w:sz w:val="22"/>
          <w:szCs w:val="22"/>
        </w:rPr>
        <w:t xml:space="preserve"> GÉNERO</w:t>
      </w:r>
    </w:p>
    <w:p w:rsidR="00932BCC" w:rsidRPr="00932BCC" w:rsidRDefault="00932BCC" w:rsidP="00932BCC">
      <w:pPr>
        <w:jc w:val="center"/>
        <w:rPr>
          <w:b/>
          <w:bCs/>
          <w:sz w:val="22"/>
          <w:szCs w:val="22"/>
        </w:rPr>
      </w:pPr>
    </w:p>
    <w:p w:rsidR="00932BCC" w:rsidRPr="00932BCC" w:rsidRDefault="00932BCC" w:rsidP="00932BCC">
      <w:pPr>
        <w:pStyle w:val="Textoindependiente"/>
        <w:rPr>
          <w:b/>
          <w:bCs/>
          <w:sz w:val="22"/>
          <w:szCs w:val="22"/>
        </w:rPr>
      </w:pPr>
      <w:r w:rsidRPr="00932BCC">
        <w:rPr>
          <w:b/>
          <w:bCs/>
          <w:sz w:val="22"/>
          <w:szCs w:val="22"/>
        </w:rPr>
        <w:t>Señor / a  los datos que escriba en esta información son de carácter confidencial, sirven para un estudio.  No es necesario escribir su nombre.</w:t>
      </w:r>
    </w:p>
    <w:p w:rsidR="00932BCC" w:rsidRPr="00932BCC" w:rsidRDefault="00932BCC" w:rsidP="00932BCC">
      <w:pPr>
        <w:jc w:val="both"/>
        <w:rPr>
          <w:sz w:val="22"/>
          <w:szCs w:val="22"/>
        </w:rPr>
      </w:pPr>
    </w:p>
    <w:p w:rsidR="00932BCC" w:rsidRPr="00932BCC" w:rsidRDefault="00932BCC" w:rsidP="00932BCC">
      <w:pPr>
        <w:jc w:val="both"/>
        <w:rPr>
          <w:sz w:val="22"/>
          <w:szCs w:val="22"/>
        </w:rPr>
      </w:pPr>
      <w:r w:rsidRPr="00932BCC">
        <w:rPr>
          <w:sz w:val="22"/>
          <w:szCs w:val="22"/>
        </w:rPr>
        <w:t>ESCRIBA UNA ( X ) EN EL ESPACIO QUE CONSIDERE CONVENIENTE, DE ACUERDO A SU APRECIACIÒN, EN CADA UNO DE LOS ASPECTOS:</w:t>
      </w:r>
    </w:p>
    <w:p w:rsidR="00932BCC" w:rsidRPr="00932BCC" w:rsidRDefault="00786DE4" w:rsidP="00932BCC">
      <w:pPr>
        <w:jc w:val="both"/>
        <w:rPr>
          <w:sz w:val="22"/>
          <w:szCs w:val="22"/>
        </w:rPr>
      </w:pPr>
      <w:r w:rsidRPr="00786DE4">
        <w:rPr>
          <w:b/>
          <w:bCs/>
          <w:noProof/>
          <w:sz w:val="22"/>
          <w:szCs w:val="22"/>
          <w:u w:val="single"/>
        </w:rPr>
        <w:pict>
          <v:rect id="_x0000_s1385" style="position:absolute;left:0;text-align:left;margin-left:370.35pt;margin-top:9.55pt;width:16.2pt;height:12.6pt;z-index:251787264"/>
        </w:pict>
      </w:r>
      <w:r w:rsidRPr="00786DE4">
        <w:rPr>
          <w:b/>
          <w:bCs/>
          <w:noProof/>
          <w:sz w:val="22"/>
          <w:szCs w:val="22"/>
          <w:u w:val="single"/>
        </w:rPr>
        <w:pict>
          <v:rect id="_x0000_s1384" style="position:absolute;left:0;text-align:left;margin-left:270.15pt;margin-top:9.55pt;width:16.2pt;height:12.6pt;z-index:251786240"/>
        </w:pict>
      </w:r>
    </w:p>
    <w:p w:rsidR="00932BCC" w:rsidRPr="00932BCC" w:rsidRDefault="00932BCC" w:rsidP="00932BCC">
      <w:pPr>
        <w:jc w:val="both"/>
        <w:rPr>
          <w:b/>
          <w:bCs/>
          <w:sz w:val="22"/>
          <w:szCs w:val="22"/>
        </w:rPr>
      </w:pPr>
      <w:r w:rsidRPr="00932BCC">
        <w:rPr>
          <w:b/>
          <w:bCs/>
          <w:sz w:val="22"/>
          <w:szCs w:val="22"/>
          <w:u w:val="single"/>
        </w:rPr>
        <w:t>EL/A ENTREVISTADO/A  ES:</w:t>
      </w:r>
      <w:r w:rsidR="00C67FE9">
        <w:rPr>
          <w:b/>
          <w:bCs/>
          <w:sz w:val="22"/>
          <w:szCs w:val="22"/>
        </w:rPr>
        <w:t xml:space="preserve">                </w:t>
      </w:r>
      <w:r w:rsidRPr="00932BCC">
        <w:rPr>
          <w:b/>
          <w:bCs/>
          <w:sz w:val="22"/>
          <w:szCs w:val="22"/>
        </w:rPr>
        <w:t xml:space="preserve">    </w:t>
      </w:r>
      <w:r w:rsidRPr="00932BCC">
        <w:rPr>
          <w:b/>
          <w:bCs/>
          <w:sz w:val="22"/>
          <w:szCs w:val="22"/>
          <w:u w:val="single"/>
        </w:rPr>
        <w:t xml:space="preserve"> HOMBRE</w:t>
      </w:r>
      <w:r w:rsidRPr="00932BCC">
        <w:rPr>
          <w:b/>
          <w:bCs/>
          <w:sz w:val="22"/>
          <w:szCs w:val="22"/>
        </w:rPr>
        <w:t xml:space="preserve">                   </w:t>
      </w:r>
      <w:r w:rsidRPr="00932BCC">
        <w:rPr>
          <w:b/>
          <w:bCs/>
          <w:sz w:val="22"/>
          <w:szCs w:val="22"/>
          <w:u w:val="single"/>
        </w:rPr>
        <w:t>MUJER</w:t>
      </w:r>
      <w:r w:rsidRPr="00932BCC">
        <w:rPr>
          <w:b/>
          <w:bCs/>
          <w:sz w:val="22"/>
          <w:szCs w:val="22"/>
        </w:rPr>
        <w:t xml:space="preserve">   </w:t>
      </w:r>
    </w:p>
    <w:p w:rsidR="00932BCC" w:rsidRPr="00932BCC" w:rsidRDefault="00932BCC" w:rsidP="00932BCC">
      <w:pPr>
        <w:pStyle w:val="Ttulo1"/>
        <w:rPr>
          <w:b w:val="0"/>
          <w:bCs w:val="0"/>
          <w:sz w:val="22"/>
          <w:szCs w:val="22"/>
        </w:rPr>
      </w:pPr>
      <w:r w:rsidRPr="00231414">
        <w:rPr>
          <w:color w:val="auto"/>
          <w:sz w:val="22"/>
          <w:szCs w:val="22"/>
        </w:rPr>
        <w:t>Nº</w:t>
      </w:r>
      <w:r w:rsidRPr="00932BCC">
        <w:rPr>
          <w:sz w:val="22"/>
          <w:szCs w:val="22"/>
        </w:rPr>
        <w:tab/>
      </w:r>
      <w:r w:rsidRPr="00932BCC">
        <w:rPr>
          <w:sz w:val="22"/>
          <w:szCs w:val="22"/>
        </w:rPr>
        <w:tab/>
      </w:r>
      <w:r w:rsidRPr="00932BCC">
        <w:rPr>
          <w:sz w:val="22"/>
          <w:szCs w:val="22"/>
        </w:rPr>
        <w:tab/>
      </w:r>
      <w:r w:rsidRPr="00932BCC">
        <w:rPr>
          <w:sz w:val="22"/>
          <w:szCs w:val="22"/>
        </w:rPr>
        <w:tab/>
      </w:r>
      <w:r w:rsidRPr="00932BCC">
        <w:rPr>
          <w:sz w:val="22"/>
          <w:szCs w:val="22"/>
        </w:rPr>
        <w:tab/>
      </w:r>
      <w:r w:rsidRPr="00231414">
        <w:rPr>
          <w:color w:val="auto"/>
          <w:sz w:val="22"/>
          <w:szCs w:val="22"/>
        </w:rPr>
        <w:t xml:space="preserve">      ASPECTOS</w:t>
      </w:r>
      <w:r w:rsidRPr="00932BCC">
        <w:rPr>
          <w:sz w:val="22"/>
          <w:szCs w:val="22"/>
        </w:rPr>
        <w:t xml:space="preserve"> :</w:t>
      </w:r>
    </w:p>
    <w:p w:rsidR="00C67FE9" w:rsidRDefault="00932BCC" w:rsidP="00932BCC">
      <w:pPr>
        <w:tabs>
          <w:tab w:val="left" w:pos="3780"/>
        </w:tabs>
        <w:rPr>
          <w:sz w:val="22"/>
          <w:szCs w:val="22"/>
        </w:rPr>
      </w:pPr>
      <w:r w:rsidRPr="00932BCC">
        <w:rPr>
          <w:sz w:val="22"/>
          <w:szCs w:val="22"/>
        </w:rPr>
        <w:t xml:space="preserve">                        </w:t>
      </w:r>
      <w:r w:rsidRPr="00932BCC">
        <w:rPr>
          <w:sz w:val="22"/>
          <w:szCs w:val="22"/>
        </w:rPr>
        <w:tab/>
        <w:t xml:space="preserve"> </w:t>
      </w:r>
    </w:p>
    <w:p w:rsidR="00932BCC" w:rsidRPr="00932BCC" w:rsidRDefault="00C67FE9" w:rsidP="00932BCC">
      <w:pPr>
        <w:tabs>
          <w:tab w:val="left" w:pos="3780"/>
        </w:tabs>
        <w:rPr>
          <w:sz w:val="22"/>
          <w:szCs w:val="22"/>
        </w:rPr>
      </w:pPr>
      <w:r>
        <w:rPr>
          <w:sz w:val="22"/>
          <w:szCs w:val="22"/>
        </w:rPr>
        <w:t xml:space="preserve">                                                                    </w:t>
      </w:r>
      <w:r w:rsidR="00932BCC" w:rsidRPr="00932BCC">
        <w:rPr>
          <w:sz w:val="22"/>
          <w:szCs w:val="22"/>
        </w:rPr>
        <w:t>(15-20)   (20-25)   (25-30)   (30-35)  (35 ó más)</w:t>
      </w:r>
    </w:p>
    <w:p w:rsidR="00932BCC" w:rsidRPr="00932BCC" w:rsidRDefault="00AC36DA" w:rsidP="00932BCC">
      <w:pPr>
        <w:rPr>
          <w:sz w:val="22"/>
          <w:szCs w:val="22"/>
        </w:rPr>
      </w:pPr>
      <w:r>
        <w:rPr>
          <w:noProof/>
          <w:sz w:val="22"/>
          <w:szCs w:val="22"/>
        </w:rPr>
        <w:pict>
          <v:rect id="_x0000_s1343" style="position:absolute;margin-left:354.75pt;margin-top:1.55pt;width:16.2pt;height:12.6pt;z-index:251744256"/>
        </w:pict>
      </w:r>
      <w:r>
        <w:rPr>
          <w:noProof/>
          <w:sz w:val="22"/>
          <w:szCs w:val="22"/>
        </w:rPr>
        <w:pict>
          <v:rect id="_x0000_s1342" style="position:absolute;margin-left:318.75pt;margin-top:2.15pt;width:16.2pt;height:12.6pt;z-index:251743232"/>
        </w:pict>
      </w:r>
      <w:r>
        <w:rPr>
          <w:noProof/>
          <w:sz w:val="22"/>
          <w:szCs w:val="22"/>
        </w:rPr>
        <w:pict>
          <v:rect id="_x0000_s1341" style="position:absolute;margin-left:274.35pt;margin-top:2.15pt;width:16.2pt;height:12.6pt;z-index:251742208"/>
        </w:pict>
      </w:r>
      <w:r>
        <w:rPr>
          <w:noProof/>
          <w:sz w:val="22"/>
          <w:szCs w:val="22"/>
        </w:rPr>
        <w:pict>
          <v:rect id="_x0000_s1340" style="position:absolute;margin-left:231.75pt;margin-top:2.15pt;width:16.2pt;height:12.6pt;z-index:251741184"/>
        </w:pict>
      </w:r>
      <w:r>
        <w:rPr>
          <w:noProof/>
          <w:sz w:val="22"/>
          <w:szCs w:val="22"/>
        </w:rPr>
        <w:pict>
          <v:rect id="_x0000_s1339" style="position:absolute;margin-left:193.95pt;margin-top:2.15pt;width:16.2pt;height:12.6pt;z-index:251740160"/>
        </w:pict>
      </w:r>
      <w:r w:rsidR="00932BCC" w:rsidRPr="00932BCC">
        <w:rPr>
          <w:sz w:val="22"/>
          <w:szCs w:val="22"/>
        </w:rPr>
        <w:t>1.  Qué edad tiene usted?</w:t>
      </w:r>
      <w:r w:rsidR="00932BCC" w:rsidRPr="00932BCC">
        <w:rPr>
          <w:sz w:val="22"/>
          <w:szCs w:val="22"/>
        </w:rPr>
        <w:tab/>
        <w:t xml:space="preserve">                  </w:t>
      </w:r>
    </w:p>
    <w:p w:rsidR="00932BCC" w:rsidRPr="00932BCC" w:rsidRDefault="00932BCC" w:rsidP="00932BCC">
      <w:pPr>
        <w:tabs>
          <w:tab w:val="left" w:pos="3960"/>
        </w:tabs>
        <w:rPr>
          <w:sz w:val="22"/>
          <w:szCs w:val="22"/>
        </w:rPr>
      </w:pPr>
    </w:p>
    <w:p w:rsidR="00932BCC" w:rsidRPr="00932BCC" w:rsidRDefault="00932BCC" w:rsidP="00932BCC">
      <w:pPr>
        <w:tabs>
          <w:tab w:val="left" w:pos="3960"/>
        </w:tabs>
        <w:rPr>
          <w:sz w:val="22"/>
          <w:szCs w:val="22"/>
        </w:rPr>
      </w:pPr>
      <w:r w:rsidRPr="00932BCC">
        <w:rPr>
          <w:sz w:val="22"/>
          <w:szCs w:val="22"/>
        </w:rPr>
        <w:t xml:space="preserve">                                                               </w:t>
      </w:r>
      <w:r w:rsidR="00AC36DA">
        <w:rPr>
          <w:sz w:val="22"/>
          <w:szCs w:val="22"/>
        </w:rPr>
        <w:t xml:space="preserve">      </w:t>
      </w:r>
      <w:r w:rsidRPr="00932BCC">
        <w:rPr>
          <w:sz w:val="22"/>
          <w:szCs w:val="22"/>
        </w:rPr>
        <w:t>Solter..     Casad..   Unid</w:t>
      </w:r>
      <w:r w:rsidR="00AC36DA">
        <w:rPr>
          <w:sz w:val="22"/>
          <w:szCs w:val="22"/>
        </w:rPr>
        <w:t>a</w:t>
      </w:r>
      <w:r w:rsidRPr="00932BCC">
        <w:rPr>
          <w:sz w:val="22"/>
          <w:szCs w:val="22"/>
        </w:rPr>
        <w:t>..   Divorciad.. Viud..</w:t>
      </w:r>
    </w:p>
    <w:p w:rsidR="00932BCC" w:rsidRPr="00932BCC" w:rsidRDefault="00AC36DA" w:rsidP="00932BCC">
      <w:pPr>
        <w:rPr>
          <w:sz w:val="22"/>
          <w:szCs w:val="22"/>
        </w:rPr>
      </w:pPr>
      <w:r>
        <w:rPr>
          <w:noProof/>
          <w:sz w:val="22"/>
          <w:szCs w:val="22"/>
        </w:rPr>
        <w:pict>
          <v:rect id="_x0000_s1348" style="position:absolute;margin-left:370.95pt;margin-top:-.25pt;width:16.2pt;height:12.6pt;z-index:251749376"/>
        </w:pict>
      </w:r>
      <w:r>
        <w:rPr>
          <w:noProof/>
          <w:sz w:val="22"/>
          <w:szCs w:val="22"/>
        </w:rPr>
        <w:pict>
          <v:rect id="_x0000_s1347" style="position:absolute;margin-left:324.75pt;margin-top:.35pt;width:16.2pt;height:12.6pt;z-index:251748352"/>
        </w:pict>
      </w:r>
      <w:r>
        <w:rPr>
          <w:noProof/>
          <w:sz w:val="22"/>
          <w:szCs w:val="22"/>
        </w:rPr>
        <w:pict>
          <v:rect id="_x0000_s1346" style="position:absolute;margin-left:276.15pt;margin-top:-.25pt;width:16.2pt;height:12.6pt;z-index:251747328"/>
        </w:pict>
      </w:r>
      <w:r>
        <w:rPr>
          <w:noProof/>
          <w:sz w:val="22"/>
          <w:szCs w:val="22"/>
        </w:rPr>
        <w:pict>
          <v:rect id="_x0000_s1344" style="position:absolute;margin-left:193.95pt;margin-top:.35pt;width:16.2pt;height:12.6pt;z-index:251745280"/>
        </w:pict>
      </w:r>
      <w:r w:rsidR="00786DE4">
        <w:rPr>
          <w:noProof/>
          <w:sz w:val="22"/>
          <w:szCs w:val="22"/>
        </w:rPr>
        <w:pict>
          <v:rect id="_x0000_s1345" style="position:absolute;margin-left:243.75pt;margin-top:.35pt;width:16.2pt;height:12.6pt;z-index:251746304"/>
        </w:pict>
      </w:r>
      <w:r w:rsidR="00932BCC" w:rsidRPr="00932BCC">
        <w:rPr>
          <w:sz w:val="22"/>
          <w:szCs w:val="22"/>
        </w:rPr>
        <w:t>2.  Cuál es su estado civil?</w:t>
      </w:r>
      <w:r w:rsidR="00932BCC" w:rsidRPr="00932BCC">
        <w:rPr>
          <w:sz w:val="22"/>
          <w:szCs w:val="22"/>
        </w:rPr>
        <w:tab/>
        <w:t xml:space="preserve">                  </w:t>
      </w:r>
    </w:p>
    <w:p w:rsidR="00932BCC" w:rsidRPr="00932BCC" w:rsidRDefault="00932BCC" w:rsidP="00932BCC">
      <w:pPr>
        <w:rPr>
          <w:sz w:val="22"/>
          <w:szCs w:val="22"/>
        </w:rPr>
      </w:pPr>
    </w:p>
    <w:p w:rsidR="00932BCC" w:rsidRPr="00932BCC" w:rsidRDefault="00AC36DA" w:rsidP="00932BCC">
      <w:pPr>
        <w:rPr>
          <w:sz w:val="22"/>
          <w:szCs w:val="22"/>
        </w:rPr>
      </w:pPr>
      <w:r>
        <w:rPr>
          <w:noProof/>
          <w:sz w:val="22"/>
          <w:szCs w:val="22"/>
        </w:rPr>
        <w:pict>
          <v:rect id="_x0000_s1351" style="position:absolute;margin-left:292.35pt;margin-top:11.8pt;width:16.2pt;height:12.6pt;z-index:251752448"/>
        </w:pict>
      </w:r>
      <w:r>
        <w:rPr>
          <w:noProof/>
          <w:sz w:val="22"/>
          <w:szCs w:val="22"/>
        </w:rPr>
        <w:pict>
          <v:rect id="_x0000_s1350" style="position:absolute;margin-left:240.15pt;margin-top:11.8pt;width:16.2pt;height:12.6pt;z-index:251751424"/>
        </w:pict>
      </w:r>
      <w:r>
        <w:rPr>
          <w:noProof/>
          <w:sz w:val="22"/>
          <w:szCs w:val="22"/>
        </w:rPr>
        <w:pict>
          <v:rect id="_x0000_s1349" style="position:absolute;margin-left:197.55pt;margin-top:11.8pt;width:16.2pt;height:12.6pt;z-index:251750400"/>
        </w:pict>
      </w:r>
      <w:r w:rsidR="00932BCC" w:rsidRPr="00932BCC">
        <w:rPr>
          <w:sz w:val="22"/>
          <w:szCs w:val="22"/>
        </w:rPr>
        <w:tab/>
        <w:t xml:space="preserve">                    </w:t>
      </w:r>
      <w:r w:rsidR="00932BCC" w:rsidRPr="00932BCC">
        <w:rPr>
          <w:sz w:val="22"/>
          <w:szCs w:val="22"/>
        </w:rPr>
        <w:tab/>
      </w:r>
      <w:r w:rsidR="00932BCC" w:rsidRPr="00932BCC">
        <w:rPr>
          <w:sz w:val="22"/>
          <w:szCs w:val="22"/>
        </w:rPr>
        <w:tab/>
        <w:t xml:space="preserve">                 Ninguna  Primaria  Secundaria  Superior  Otras</w:t>
      </w:r>
    </w:p>
    <w:p w:rsidR="00932BCC" w:rsidRPr="00932BCC" w:rsidRDefault="00AC36DA" w:rsidP="00932BCC">
      <w:pPr>
        <w:rPr>
          <w:sz w:val="22"/>
          <w:szCs w:val="22"/>
        </w:rPr>
      </w:pPr>
      <w:r>
        <w:rPr>
          <w:noProof/>
          <w:sz w:val="22"/>
          <w:szCs w:val="22"/>
        </w:rPr>
        <w:pict>
          <v:rect id="_x0000_s1353" style="position:absolute;margin-left:370.95pt;margin-top:-.25pt;width:16.2pt;height:12.6pt;z-index:251754496"/>
        </w:pict>
      </w:r>
      <w:r>
        <w:rPr>
          <w:noProof/>
          <w:sz w:val="22"/>
          <w:szCs w:val="22"/>
        </w:rPr>
        <w:pict>
          <v:rect id="_x0000_s1352" style="position:absolute;margin-left:334.95pt;margin-top:-.25pt;width:16.2pt;height:12.6pt;z-index:251753472"/>
        </w:pict>
      </w:r>
      <w:r w:rsidR="00932BCC" w:rsidRPr="00932BCC">
        <w:rPr>
          <w:sz w:val="22"/>
          <w:szCs w:val="22"/>
        </w:rPr>
        <w:t>3. Qué nivel  estudios tiene?</w:t>
      </w:r>
      <w:r w:rsidR="00932BCC" w:rsidRPr="00932BCC">
        <w:rPr>
          <w:sz w:val="22"/>
          <w:szCs w:val="22"/>
        </w:rPr>
        <w:tab/>
        <w:t xml:space="preserve">                   </w:t>
      </w:r>
    </w:p>
    <w:p w:rsidR="00932BCC" w:rsidRPr="00932BCC" w:rsidRDefault="00932BCC" w:rsidP="00932BCC">
      <w:pPr>
        <w:rPr>
          <w:sz w:val="22"/>
          <w:szCs w:val="22"/>
        </w:rPr>
      </w:pPr>
    </w:p>
    <w:p w:rsidR="00932BCC" w:rsidRPr="00932BCC" w:rsidRDefault="00932BCC" w:rsidP="00932BCC">
      <w:pPr>
        <w:rPr>
          <w:sz w:val="22"/>
          <w:szCs w:val="22"/>
        </w:rPr>
      </w:pPr>
      <w:r w:rsidRPr="00932BCC">
        <w:rPr>
          <w:sz w:val="22"/>
          <w:szCs w:val="22"/>
        </w:rPr>
        <w:t xml:space="preserve">                                                             </w:t>
      </w:r>
      <w:r w:rsidR="00247A10">
        <w:rPr>
          <w:sz w:val="22"/>
          <w:szCs w:val="22"/>
        </w:rPr>
        <w:t xml:space="preserve">     </w:t>
      </w:r>
      <w:r w:rsidRPr="00932BCC">
        <w:rPr>
          <w:sz w:val="22"/>
          <w:szCs w:val="22"/>
        </w:rPr>
        <w:t xml:space="preserve"> Cerveza  Aguar</w:t>
      </w:r>
      <w:r w:rsidR="00247A10">
        <w:rPr>
          <w:sz w:val="22"/>
          <w:szCs w:val="22"/>
        </w:rPr>
        <w:t>diente  Ron       Vodka   Whis</w:t>
      </w:r>
      <w:r w:rsidRPr="00932BCC">
        <w:rPr>
          <w:sz w:val="22"/>
          <w:szCs w:val="22"/>
        </w:rPr>
        <w:tab/>
        <w:t xml:space="preserve">  </w:t>
      </w:r>
    </w:p>
    <w:p w:rsidR="00932BCC" w:rsidRPr="00932BCC" w:rsidRDefault="00247A10" w:rsidP="00932BCC">
      <w:pPr>
        <w:rPr>
          <w:sz w:val="22"/>
          <w:szCs w:val="22"/>
        </w:rPr>
      </w:pPr>
      <w:r>
        <w:rPr>
          <w:noProof/>
          <w:sz w:val="22"/>
          <w:szCs w:val="22"/>
        </w:rPr>
        <w:pict>
          <v:rect id="_x0000_s1355" style="position:absolute;margin-left:243.75pt;margin-top:.95pt;width:16.2pt;height:12.6pt;z-index:251756544"/>
        </w:pict>
      </w:r>
      <w:r>
        <w:rPr>
          <w:noProof/>
          <w:sz w:val="22"/>
          <w:szCs w:val="22"/>
        </w:rPr>
        <w:pict>
          <v:rect id="_x0000_s1354" style="position:absolute;margin-left:193.95pt;margin-top:1.55pt;width:16.2pt;height:12.6pt;z-index:251755520"/>
        </w:pict>
      </w:r>
      <w:r>
        <w:rPr>
          <w:noProof/>
          <w:sz w:val="22"/>
          <w:szCs w:val="22"/>
        </w:rPr>
        <w:pict>
          <v:rect id="_x0000_s1356" style="position:absolute;margin-left:286.35pt;margin-top:1.55pt;width:16.2pt;height:12.6pt;z-index:251757568"/>
        </w:pict>
      </w:r>
      <w:r>
        <w:rPr>
          <w:noProof/>
          <w:sz w:val="22"/>
          <w:szCs w:val="22"/>
        </w:rPr>
        <w:pict>
          <v:rect id="_x0000_s1357" style="position:absolute;margin-left:324.75pt;margin-top:1.55pt;width:16.2pt;height:12.6pt;z-index:251758592"/>
        </w:pict>
      </w:r>
      <w:r>
        <w:rPr>
          <w:noProof/>
          <w:sz w:val="22"/>
          <w:szCs w:val="22"/>
        </w:rPr>
        <w:pict>
          <v:rect id="_x0000_s1358" style="position:absolute;margin-left:370.35pt;margin-top:.95pt;width:16.2pt;height:12.6pt;z-index:251759616"/>
        </w:pict>
      </w:r>
      <w:r w:rsidR="00932BCC" w:rsidRPr="00932BCC">
        <w:rPr>
          <w:sz w:val="22"/>
          <w:szCs w:val="22"/>
        </w:rPr>
        <w:t xml:space="preserve">4.  Cuál es la bebida que Ud. prefiere?       </w:t>
      </w:r>
    </w:p>
    <w:p w:rsidR="00932BCC" w:rsidRPr="00932BCC" w:rsidRDefault="00932BCC" w:rsidP="00932BCC">
      <w:pPr>
        <w:rPr>
          <w:sz w:val="22"/>
          <w:szCs w:val="22"/>
        </w:rPr>
      </w:pPr>
      <w:r w:rsidRPr="00932BCC">
        <w:rPr>
          <w:sz w:val="22"/>
          <w:szCs w:val="22"/>
        </w:rPr>
        <w:tab/>
      </w:r>
      <w:r w:rsidRPr="00932BCC">
        <w:rPr>
          <w:sz w:val="22"/>
          <w:szCs w:val="22"/>
        </w:rPr>
        <w:tab/>
      </w:r>
      <w:r w:rsidRPr="00932BCC">
        <w:rPr>
          <w:sz w:val="22"/>
          <w:szCs w:val="22"/>
        </w:rPr>
        <w:tab/>
      </w:r>
      <w:r w:rsidRPr="00932BCC">
        <w:rPr>
          <w:sz w:val="22"/>
          <w:szCs w:val="22"/>
        </w:rPr>
        <w:tab/>
        <w:t xml:space="preserve">    </w:t>
      </w:r>
    </w:p>
    <w:p w:rsidR="00932BCC" w:rsidRPr="00932BCC" w:rsidRDefault="00247A10" w:rsidP="00932BCC">
      <w:pPr>
        <w:rPr>
          <w:sz w:val="22"/>
          <w:szCs w:val="22"/>
        </w:rPr>
      </w:pPr>
      <w:r>
        <w:rPr>
          <w:noProof/>
          <w:sz w:val="22"/>
          <w:szCs w:val="22"/>
        </w:rPr>
        <w:pict>
          <v:rect id="_x0000_s1363" style="position:absolute;margin-left:358.35pt;margin-top:12.95pt;width:16.2pt;height:12.6pt;z-index:251764736"/>
        </w:pict>
      </w:r>
      <w:r>
        <w:rPr>
          <w:noProof/>
          <w:sz w:val="22"/>
          <w:szCs w:val="22"/>
        </w:rPr>
        <w:pict>
          <v:rect id="_x0000_s1362" style="position:absolute;margin-left:324.75pt;margin-top:12.95pt;width:16.2pt;height:12.6pt;z-index:251763712"/>
        </w:pict>
      </w:r>
      <w:r>
        <w:rPr>
          <w:noProof/>
          <w:sz w:val="22"/>
          <w:szCs w:val="22"/>
        </w:rPr>
        <w:pict>
          <v:rect id="_x0000_s1361" style="position:absolute;margin-left:286.35pt;margin-top:12.95pt;width:16.2pt;height:12.6pt;z-index:251762688"/>
        </w:pict>
      </w:r>
      <w:r>
        <w:rPr>
          <w:noProof/>
          <w:sz w:val="22"/>
          <w:szCs w:val="22"/>
        </w:rPr>
        <w:pict>
          <v:rect id="_x0000_s1360" style="position:absolute;margin-left:231.75pt;margin-top:12.95pt;width:16.2pt;height:12.6pt;z-index:251761664"/>
        </w:pict>
      </w:r>
      <w:r>
        <w:rPr>
          <w:noProof/>
          <w:sz w:val="22"/>
          <w:szCs w:val="22"/>
        </w:rPr>
        <w:pict>
          <v:rect id="_x0000_s1359" style="position:absolute;margin-left:189.75pt;margin-top:12.95pt;width:16.2pt;height:12.6pt;z-index:251760640"/>
        </w:pict>
      </w:r>
      <w:r w:rsidR="00932BCC" w:rsidRPr="00932BCC">
        <w:rPr>
          <w:sz w:val="22"/>
          <w:szCs w:val="22"/>
        </w:rPr>
        <w:t xml:space="preserve">                                                                Con filtro   Sin filtro       Lark     Lider     Otros                                                                5.  Qué cigarrillo prefiere fumar?                   </w:t>
      </w:r>
    </w:p>
    <w:p w:rsidR="00932BCC" w:rsidRPr="00932BCC" w:rsidRDefault="00932BCC" w:rsidP="00932BCC">
      <w:pPr>
        <w:rPr>
          <w:sz w:val="22"/>
          <w:szCs w:val="22"/>
        </w:rPr>
      </w:pPr>
    </w:p>
    <w:p w:rsidR="00932BCC" w:rsidRPr="00932BCC" w:rsidRDefault="00932BCC" w:rsidP="00932BCC">
      <w:pPr>
        <w:rPr>
          <w:sz w:val="22"/>
          <w:szCs w:val="22"/>
        </w:rPr>
      </w:pPr>
      <w:r w:rsidRPr="00932BCC">
        <w:rPr>
          <w:sz w:val="22"/>
          <w:szCs w:val="22"/>
        </w:rPr>
        <w:tab/>
      </w:r>
      <w:r w:rsidRPr="00932BCC">
        <w:rPr>
          <w:sz w:val="22"/>
          <w:szCs w:val="22"/>
        </w:rPr>
        <w:tab/>
      </w:r>
      <w:r w:rsidRPr="00932BCC">
        <w:rPr>
          <w:sz w:val="22"/>
          <w:szCs w:val="22"/>
        </w:rPr>
        <w:tab/>
      </w:r>
      <w:r w:rsidRPr="00932BCC">
        <w:rPr>
          <w:sz w:val="22"/>
          <w:szCs w:val="22"/>
        </w:rPr>
        <w:tab/>
      </w:r>
      <w:r w:rsidRPr="00932BCC">
        <w:rPr>
          <w:sz w:val="22"/>
          <w:szCs w:val="22"/>
        </w:rPr>
        <w:tab/>
        <w:t xml:space="preserve">  </w:t>
      </w:r>
      <w:r w:rsidR="0022359C">
        <w:rPr>
          <w:sz w:val="22"/>
          <w:szCs w:val="22"/>
        </w:rPr>
        <w:t xml:space="preserve">   </w:t>
      </w:r>
      <w:r w:rsidRPr="00932BCC">
        <w:rPr>
          <w:sz w:val="22"/>
          <w:szCs w:val="22"/>
        </w:rPr>
        <w:t xml:space="preserve">   Mala      Regular       Buena      Muy Buena</w:t>
      </w:r>
    </w:p>
    <w:p w:rsidR="00932BCC" w:rsidRPr="00932BCC" w:rsidRDefault="0022359C" w:rsidP="00932BCC">
      <w:pPr>
        <w:rPr>
          <w:sz w:val="22"/>
          <w:szCs w:val="22"/>
        </w:rPr>
      </w:pPr>
      <w:r>
        <w:rPr>
          <w:noProof/>
          <w:sz w:val="22"/>
          <w:szCs w:val="22"/>
        </w:rPr>
        <w:pict>
          <v:rect id="_x0000_s1366" style="position:absolute;margin-left:292.35pt;margin-top:.9pt;width:16.2pt;height:12.6pt;z-index:251767808"/>
        </w:pict>
      </w:r>
      <w:r>
        <w:rPr>
          <w:noProof/>
          <w:sz w:val="22"/>
          <w:szCs w:val="22"/>
        </w:rPr>
        <w:pict>
          <v:rect id="_x0000_s1364" style="position:absolute;margin-left:201.75pt;margin-top:.9pt;width:16.2pt;height:12.6pt;z-index:251765760"/>
        </w:pict>
      </w:r>
      <w:r>
        <w:rPr>
          <w:noProof/>
          <w:sz w:val="22"/>
          <w:szCs w:val="22"/>
        </w:rPr>
        <w:pict>
          <v:rect id="_x0000_s1367" style="position:absolute;margin-left:351.15pt;margin-top:.9pt;width:16.2pt;height:12.6pt;z-index:251768832"/>
        </w:pict>
      </w:r>
      <w:r w:rsidR="00786DE4">
        <w:rPr>
          <w:noProof/>
          <w:sz w:val="22"/>
          <w:szCs w:val="22"/>
        </w:rPr>
        <w:pict>
          <v:rect id="_x0000_s1365" style="position:absolute;margin-left:243.75pt;margin-top:.3pt;width:16.2pt;height:12.6pt;z-index:251766784"/>
        </w:pict>
      </w:r>
      <w:r w:rsidR="00932BCC" w:rsidRPr="00932BCC">
        <w:rPr>
          <w:sz w:val="22"/>
          <w:szCs w:val="22"/>
        </w:rPr>
        <w:t xml:space="preserve">6.  Cuál es su situación económica?          </w:t>
      </w:r>
    </w:p>
    <w:p w:rsidR="00932BCC" w:rsidRPr="00932BCC" w:rsidRDefault="00932BCC" w:rsidP="00932BCC">
      <w:pPr>
        <w:rPr>
          <w:sz w:val="22"/>
          <w:szCs w:val="22"/>
        </w:rPr>
      </w:pPr>
    </w:p>
    <w:p w:rsidR="00932BCC" w:rsidRPr="00932BCC" w:rsidRDefault="00932BCC" w:rsidP="00932BCC">
      <w:pPr>
        <w:rPr>
          <w:sz w:val="22"/>
          <w:szCs w:val="22"/>
        </w:rPr>
      </w:pPr>
      <w:r w:rsidRPr="00932BCC">
        <w:rPr>
          <w:sz w:val="22"/>
          <w:szCs w:val="22"/>
        </w:rPr>
        <w:tab/>
      </w:r>
      <w:r w:rsidRPr="00932BCC">
        <w:rPr>
          <w:sz w:val="22"/>
          <w:szCs w:val="22"/>
        </w:rPr>
        <w:tab/>
      </w:r>
      <w:r w:rsidRPr="00932BCC">
        <w:rPr>
          <w:sz w:val="22"/>
          <w:szCs w:val="22"/>
        </w:rPr>
        <w:tab/>
        <w:t xml:space="preserve">                               El         Ella        Ambos     Otros familiares</w:t>
      </w:r>
    </w:p>
    <w:p w:rsidR="00932BCC" w:rsidRPr="00932BCC" w:rsidRDefault="0022359C" w:rsidP="00932BCC">
      <w:pPr>
        <w:rPr>
          <w:sz w:val="22"/>
          <w:szCs w:val="22"/>
        </w:rPr>
      </w:pPr>
      <w:r>
        <w:rPr>
          <w:noProof/>
          <w:sz w:val="22"/>
          <w:szCs w:val="22"/>
        </w:rPr>
        <w:pict>
          <v:rect id="_x0000_s1371" style="position:absolute;margin-left:338.55pt;margin-top:.25pt;width:16.2pt;height:12.6pt;z-index:251772928"/>
        </w:pict>
      </w:r>
      <w:r>
        <w:rPr>
          <w:noProof/>
          <w:sz w:val="22"/>
          <w:szCs w:val="22"/>
        </w:rPr>
        <w:pict>
          <v:rect id="_x0000_s1370" style="position:absolute;margin-left:274.35pt;margin-top:.25pt;width:16.2pt;height:12.6pt;z-index:251771904"/>
        </w:pict>
      </w:r>
      <w:r>
        <w:rPr>
          <w:noProof/>
          <w:sz w:val="22"/>
          <w:szCs w:val="22"/>
        </w:rPr>
        <w:pict>
          <v:rect id="_x0000_s1369" style="position:absolute;margin-left:223.95pt;margin-top:.25pt;width:16.2pt;height:12.6pt;z-index:251770880"/>
        </w:pict>
      </w:r>
      <w:r>
        <w:rPr>
          <w:noProof/>
          <w:sz w:val="22"/>
          <w:szCs w:val="22"/>
        </w:rPr>
        <w:pict>
          <v:rect id="_x0000_s1368" style="position:absolute;margin-left:189.75pt;margin-top:.25pt;width:16.2pt;height:12.6pt;z-index:251769856"/>
        </w:pict>
      </w:r>
      <w:r w:rsidR="00932BCC" w:rsidRPr="00932BCC">
        <w:rPr>
          <w:sz w:val="22"/>
          <w:szCs w:val="22"/>
        </w:rPr>
        <w:t xml:space="preserve">7.  Quién mantiene el hogar?                     </w:t>
      </w:r>
    </w:p>
    <w:p w:rsidR="00932BCC" w:rsidRPr="00932BCC" w:rsidRDefault="00932BCC" w:rsidP="00932BCC">
      <w:pPr>
        <w:rPr>
          <w:sz w:val="22"/>
          <w:szCs w:val="22"/>
        </w:rPr>
      </w:pPr>
    </w:p>
    <w:p w:rsidR="00932BCC" w:rsidRPr="00932BCC" w:rsidRDefault="00932BCC" w:rsidP="00932BCC">
      <w:pPr>
        <w:rPr>
          <w:sz w:val="22"/>
          <w:szCs w:val="22"/>
        </w:rPr>
      </w:pPr>
      <w:r w:rsidRPr="00932BCC">
        <w:rPr>
          <w:sz w:val="22"/>
          <w:szCs w:val="22"/>
        </w:rPr>
        <w:tab/>
      </w:r>
      <w:r w:rsidRPr="00932BCC">
        <w:rPr>
          <w:sz w:val="22"/>
          <w:szCs w:val="22"/>
        </w:rPr>
        <w:tab/>
      </w:r>
      <w:r w:rsidRPr="00932BCC">
        <w:rPr>
          <w:sz w:val="22"/>
          <w:szCs w:val="22"/>
        </w:rPr>
        <w:tab/>
      </w:r>
      <w:r w:rsidRPr="00932BCC">
        <w:rPr>
          <w:sz w:val="22"/>
          <w:szCs w:val="22"/>
        </w:rPr>
        <w:tab/>
      </w:r>
      <w:r w:rsidRPr="00932BCC">
        <w:rPr>
          <w:sz w:val="22"/>
          <w:szCs w:val="22"/>
        </w:rPr>
        <w:tab/>
        <w:t xml:space="preserve">        El         Ella        Ambos     Otros familiares</w:t>
      </w:r>
    </w:p>
    <w:p w:rsidR="00932BCC" w:rsidRPr="00932BCC" w:rsidRDefault="00786DE4" w:rsidP="00932BCC">
      <w:pPr>
        <w:rPr>
          <w:sz w:val="22"/>
          <w:szCs w:val="22"/>
        </w:rPr>
      </w:pPr>
      <w:r>
        <w:rPr>
          <w:noProof/>
          <w:sz w:val="22"/>
          <w:szCs w:val="22"/>
        </w:rPr>
        <w:pict>
          <v:rect id="_x0000_s1374" style="position:absolute;margin-left:290.55pt;margin-top:.3pt;width:16.2pt;height:12.6pt;z-index:251776000"/>
        </w:pict>
      </w:r>
      <w:r>
        <w:rPr>
          <w:noProof/>
          <w:sz w:val="22"/>
          <w:szCs w:val="22"/>
        </w:rPr>
        <w:pict>
          <v:rect id="_x0000_s1373" style="position:absolute;margin-left:244.35pt;margin-top:.3pt;width:16.2pt;height:12.6pt;z-index:251774976"/>
        </w:pict>
      </w:r>
      <w:r>
        <w:rPr>
          <w:noProof/>
          <w:sz w:val="22"/>
          <w:szCs w:val="22"/>
        </w:rPr>
        <w:pict>
          <v:rect id="_x0000_s1372" style="position:absolute;margin-left:201.75pt;margin-top:.3pt;width:16.2pt;height:12.6pt;z-index:251773952"/>
        </w:pict>
      </w:r>
      <w:r>
        <w:rPr>
          <w:noProof/>
          <w:sz w:val="22"/>
          <w:szCs w:val="22"/>
        </w:rPr>
        <w:pict>
          <v:rect id="_x0000_s1375" style="position:absolute;margin-left:358.35pt;margin-top:.3pt;width:16.2pt;height:12.6pt;z-index:251777024"/>
        </w:pict>
      </w:r>
      <w:r w:rsidR="00932BCC" w:rsidRPr="00932BCC">
        <w:rPr>
          <w:sz w:val="22"/>
          <w:szCs w:val="22"/>
        </w:rPr>
        <w:t xml:space="preserve">8.  Quién es la autoridad en el hogar ?         </w:t>
      </w:r>
    </w:p>
    <w:p w:rsidR="00932BCC" w:rsidRPr="00932BCC" w:rsidRDefault="00932BCC" w:rsidP="00932BCC">
      <w:pPr>
        <w:rPr>
          <w:sz w:val="22"/>
          <w:szCs w:val="22"/>
        </w:rPr>
      </w:pPr>
    </w:p>
    <w:p w:rsidR="00932BCC" w:rsidRPr="00932BCC" w:rsidRDefault="00932BCC" w:rsidP="00932BCC">
      <w:pPr>
        <w:rPr>
          <w:sz w:val="22"/>
          <w:szCs w:val="22"/>
        </w:rPr>
      </w:pPr>
      <w:r w:rsidRPr="00932BCC">
        <w:rPr>
          <w:sz w:val="22"/>
          <w:szCs w:val="22"/>
        </w:rPr>
        <w:t xml:space="preserve">                                                                  </w:t>
      </w:r>
      <w:r w:rsidR="0022359C">
        <w:rPr>
          <w:sz w:val="22"/>
          <w:szCs w:val="22"/>
        </w:rPr>
        <w:t xml:space="preserve">       </w:t>
      </w:r>
      <w:r w:rsidRPr="00932BCC">
        <w:rPr>
          <w:sz w:val="22"/>
          <w:szCs w:val="22"/>
        </w:rPr>
        <w:t xml:space="preserve">  El     </w:t>
      </w:r>
      <w:r w:rsidR="0022359C">
        <w:rPr>
          <w:sz w:val="22"/>
          <w:szCs w:val="22"/>
        </w:rPr>
        <w:t xml:space="preserve">     </w:t>
      </w:r>
      <w:r w:rsidRPr="00932BCC">
        <w:rPr>
          <w:sz w:val="22"/>
          <w:szCs w:val="22"/>
        </w:rPr>
        <w:t xml:space="preserve">Ella   </w:t>
      </w:r>
      <w:r w:rsidR="0022359C">
        <w:rPr>
          <w:sz w:val="22"/>
          <w:szCs w:val="22"/>
        </w:rPr>
        <w:t xml:space="preserve"> </w:t>
      </w:r>
      <w:r w:rsidRPr="00932BCC">
        <w:rPr>
          <w:sz w:val="22"/>
          <w:szCs w:val="22"/>
        </w:rPr>
        <w:t xml:space="preserve">  Ambos eventual   Siempre</w:t>
      </w:r>
    </w:p>
    <w:p w:rsidR="00932BCC" w:rsidRPr="00932BCC" w:rsidRDefault="00786DE4" w:rsidP="00932BCC">
      <w:pPr>
        <w:rPr>
          <w:sz w:val="22"/>
          <w:szCs w:val="22"/>
        </w:rPr>
      </w:pPr>
      <w:r>
        <w:rPr>
          <w:noProof/>
          <w:sz w:val="22"/>
          <w:szCs w:val="22"/>
        </w:rPr>
        <w:pict>
          <v:rect id="_x0000_s1378" style="position:absolute;margin-left:302.55pt;margin-top:.9pt;width:16.2pt;height:12.6pt;z-index:251780096"/>
        </w:pict>
      </w:r>
      <w:r>
        <w:rPr>
          <w:noProof/>
          <w:sz w:val="22"/>
          <w:szCs w:val="22"/>
        </w:rPr>
        <w:pict>
          <v:rect id="_x0000_s1379" style="position:absolute;margin-left:370.35pt;margin-top:.9pt;width:16.2pt;height:12.6pt;z-index:251781120"/>
        </w:pict>
      </w:r>
      <w:r>
        <w:rPr>
          <w:noProof/>
          <w:sz w:val="22"/>
          <w:szCs w:val="22"/>
        </w:rPr>
        <w:pict>
          <v:rect id="_x0000_s1377" style="position:absolute;margin-left:244.35pt;margin-top:.9pt;width:16.2pt;height:12.6pt;z-index:251779072"/>
        </w:pict>
      </w:r>
      <w:r>
        <w:rPr>
          <w:noProof/>
          <w:sz w:val="22"/>
          <w:szCs w:val="22"/>
        </w:rPr>
        <w:pict>
          <v:rect id="_x0000_s1376" style="position:absolute;margin-left:201.75pt;margin-top:.9pt;width:16.2pt;height:12.6pt;z-index:251778048"/>
        </w:pict>
      </w:r>
      <w:r w:rsidR="00932BCC" w:rsidRPr="00932BCC">
        <w:rPr>
          <w:sz w:val="22"/>
          <w:szCs w:val="22"/>
        </w:rPr>
        <w:t xml:space="preserve">9.  Quién se </w:t>
      </w:r>
      <w:r w:rsidR="0022359C" w:rsidRPr="00932BCC">
        <w:rPr>
          <w:sz w:val="22"/>
          <w:szCs w:val="22"/>
        </w:rPr>
        <w:t>reúne</w:t>
      </w:r>
      <w:r w:rsidR="00932BCC" w:rsidRPr="00932BCC">
        <w:rPr>
          <w:sz w:val="22"/>
          <w:szCs w:val="22"/>
        </w:rPr>
        <w:t xml:space="preserve"> más con las amistades?      </w:t>
      </w:r>
    </w:p>
    <w:p w:rsidR="00932BCC" w:rsidRPr="00932BCC" w:rsidRDefault="00932BCC" w:rsidP="00932BCC">
      <w:pPr>
        <w:rPr>
          <w:sz w:val="22"/>
          <w:szCs w:val="22"/>
        </w:rPr>
      </w:pPr>
    </w:p>
    <w:p w:rsidR="00932BCC" w:rsidRPr="00932BCC" w:rsidRDefault="00932BCC" w:rsidP="00932BCC">
      <w:pPr>
        <w:tabs>
          <w:tab w:val="left" w:pos="3780"/>
        </w:tabs>
        <w:rPr>
          <w:sz w:val="22"/>
          <w:szCs w:val="22"/>
        </w:rPr>
      </w:pPr>
      <w:r w:rsidRPr="00932BCC">
        <w:rPr>
          <w:sz w:val="22"/>
          <w:szCs w:val="22"/>
        </w:rPr>
        <w:t xml:space="preserve">                                                                   </w:t>
      </w:r>
      <w:r w:rsidR="0022359C">
        <w:rPr>
          <w:sz w:val="22"/>
          <w:szCs w:val="22"/>
        </w:rPr>
        <w:t xml:space="preserve">       </w:t>
      </w:r>
      <w:r w:rsidRPr="00932BCC">
        <w:rPr>
          <w:sz w:val="22"/>
          <w:szCs w:val="22"/>
        </w:rPr>
        <w:t xml:space="preserve">  El        Ella      Ambos eventual    Siempre                                                            </w:t>
      </w:r>
    </w:p>
    <w:p w:rsidR="00932BCC" w:rsidRPr="00932BCC" w:rsidRDefault="00786DE4" w:rsidP="00932BCC">
      <w:pPr>
        <w:rPr>
          <w:sz w:val="22"/>
          <w:szCs w:val="22"/>
        </w:rPr>
      </w:pPr>
      <w:r>
        <w:rPr>
          <w:noProof/>
          <w:sz w:val="22"/>
          <w:szCs w:val="22"/>
        </w:rPr>
        <w:pict>
          <v:rect id="_x0000_s1381" style="position:absolute;margin-left:243.75pt;margin-top:1.45pt;width:16.2pt;height:12.6pt;z-index:251783168"/>
        </w:pict>
      </w:r>
      <w:r>
        <w:rPr>
          <w:noProof/>
          <w:sz w:val="22"/>
          <w:szCs w:val="22"/>
        </w:rPr>
        <w:pict>
          <v:rect id="_x0000_s1382" style="position:absolute;margin-left:306.75pt;margin-top:1.45pt;width:16.2pt;height:12.6pt;z-index:251784192"/>
        </w:pict>
      </w:r>
      <w:r>
        <w:rPr>
          <w:noProof/>
          <w:sz w:val="22"/>
          <w:szCs w:val="22"/>
        </w:rPr>
        <w:pict>
          <v:rect id="_x0000_s1380" style="position:absolute;margin-left:205.95pt;margin-top:1.45pt;width:16.2pt;height:12.6pt;z-index:251782144"/>
        </w:pict>
      </w:r>
      <w:r>
        <w:rPr>
          <w:noProof/>
          <w:sz w:val="22"/>
          <w:szCs w:val="22"/>
        </w:rPr>
        <w:pict>
          <v:rect id="_x0000_s1383" style="position:absolute;margin-left:374.55pt;margin-top:1.45pt;width:16.2pt;height:12.6pt;z-index:251785216"/>
        </w:pict>
      </w:r>
      <w:r w:rsidR="00932BCC" w:rsidRPr="00932BCC">
        <w:rPr>
          <w:sz w:val="22"/>
          <w:szCs w:val="22"/>
        </w:rPr>
        <w:t xml:space="preserve">10. Usted participa en política ?                     </w:t>
      </w:r>
    </w:p>
    <w:p w:rsidR="00932BCC" w:rsidRPr="00932BCC" w:rsidRDefault="00932BCC" w:rsidP="00932BCC">
      <w:pPr>
        <w:rPr>
          <w:sz w:val="22"/>
          <w:szCs w:val="22"/>
        </w:rPr>
      </w:pPr>
      <w:r w:rsidRPr="00932BCC">
        <w:rPr>
          <w:sz w:val="22"/>
          <w:szCs w:val="22"/>
        </w:rPr>
        <w:t xml:space="preserve">                                                                </w:t>
      </w:r>
    </w:p>
    <w:p w:rsidR="0022359C" w:rsidRDefault="0022359C" w:rsidP="00932BCC">
      <w:pPr>
        <w:rPr>
          <w:sz w:val="22"/>
          <w:szCs w:val="22"/>
        </w:rPr>
      </w:pPr>
    </w:p>
    <w:p w:rsidR="00932BCC" w:rsidRPr="00932BCC" w:rsidRDefault="00932BCC" w:rsidP="00932BCC">
      <w:pPr>
        <w:rPr>
          <w:sz w:val="22"/>
          <w:szCs w:val="22"/>
        </w:rPr>
      </w:pPr>
      <w:r w:rsidRPr="00932BCC">
        <w:rPr>
          <w:sz w:val="22"/>
          <w:szCs w:val="22"/>
        </w:rPr>
        <w:t>GRACIAS POR SU INFORMACIÓN</w:t>
      </w:r>
    </w:p>
    <w:p w:rsidR="00932BCC" w:rsidRDefault="00932BCC" w:rsidP="00932BCC"/>
    <w:p w:rsidR="009A3D7B" w:rsidRPr="009A3D7B" w:rsidRDefault="009A3D7B" w:rsidP="009A3D7B">
      <w:pPr>
        <w:pStyle w:val="Ttulo2"/>
        <w:rPr>
          <w:sz w:val="22"/>
          <w:szCs w:val="22"/>
        </w:rPr>
      </w:pPr>
      <w:r w:rsidRPr="009A3D7B">
        <w:rPr>
          <w:sz w:val="22"/>
          <w:szCs w:val="22"/>
        </w:rPr>
        <w:lastRenderedPageBreak/>
        <w:t>ENCUESTA    No. 3</w:t>
      </w:r>
    </w:p>
    <w:p w:rsidR="009A3D7B" w:rsidRPr="009A3D7B" w:rsidRDefault="009A3D7B" w:rsidP="009A3D7B">
      <w:pPr>
        <w:rPr>
          <w:sz w:val="22"/>
          <w:szCs w:val="22"/>
        </w:rPr>
      </w:pPr>
    </w:p>
    <w:p w:rsidR="009A3D7B" w:rsidRPr="009A3D7B" w:rsidRDefault="009A3D7B" w:rsidP="009A3D7B">
      <w:pPr>
        <w:pStyle w:val="Ttulo2"/>
        <w:rPr>
          <w:sz w:val="22"/>
          <w:szCs w:val="22"/>
        </w:rPr>
      </w:pPr>
      <w:r w:rsidRPr="009A3D7B">
        <w:rPr>
          <w:sz w:val="22"/>
          <w:szCs w:val="22"/>
        </w:rPr>
        <w:t>UNIVERSIDAD LAICA “ELOY ALFARO” DE MANABÍ</w:t>
      </w:r>
    </w:p>
    <w:p w:rsidR="009A3D7B" w:rsidRPr="009A3D7B" w:rsidRDefault="009A3D7B" w:rsidP="009A3D7B">
      <w:pPr>
        <w:rPr>
          <w:sz w:val="22"/>
          <w:szCs w:val="22"/>
        </w:rPr>
      </w:pPr>
    </w:p>
    <w:p w:rsidR="009A3D7B" w:rsidRPr="009A3D7B" w:rsidRDefault="009A3D7B" w:rsidP="009A3D7B">
      <w:pPr>
        <w:pStyle w:val="Ttulo"/>
        <w:rPr>
          <w:b w:val="0"/>
          <w:bCs w:val="0"/>
          <w:sz w:val="22"/>
          <w:szCs w:val="22"/>
        </w:rPr>
      </w:pPr>
      <w:r w:rsidRPr="009A3D7B">
        <w:rPr>
          <w:b w:val="0"/>
          <w:bCs w:val="0"/>
          <w:sz w:val="22"/>
          <w:szCs w:val="22"/>
        </w:rPr>
        <w:t xml:space="preserve">ENCUESTA DIRIGIDA A LOS CÓNYUGES O PAREJAS QUE VIVEN EN EL BARRIO 15 DE ABRIL,   SOBRE </w:t>
      </w:r>
      <w:smartTag w:uri="urn:schemas-microsoft-com:office:smarttags" w:element="PersonName">
        <w:smartTagPr>
          <w:attr w:name="ProductID" w:val="LA INEQUIDAD EN"/>
        </w:smartTagPr>
        <w:r w:rsidRPr="009A3D7B">
          <w:rPr>
            <w:b w:val="0"/>
            <w:bCs w:val="0"/>
            <w:sz w:val="22"/>
            <w:szCs w:val="22"/>
          </w:rPr>
          <w:t>LA INEQUIDAD EN</w:t>
        </w:r>
      </w:smartTag>
      <w:r w:rsidRPr="009A3D7B">
        <w:rPr>
          <w:b w:val="0"/>
          <w:bCs w:val="0"/>
          <w:sz w:val="22"/>
          <w:szCs w:val="22"/>
        </w:rPr>
        <w:t xml:space="preserve"> EL PROCESO JUDICIAL EN LOS CASOS DE VIOLENCIA INTRFAMILIAR, EN MANTA. </w:t>
      </w:r>
    </w:p>
    <w:p w:rsidR="009A3D7B" w:rsidRPr="009A3D7B" w:rsidRDefault="009A3D7B" w:rsidP="009A3D7B">
      <w:pPr>
        <w:pStyle w:val="Ttulo"/>
        <w:rPr>
          <w:sz w:val="22"/>
          <w:szCs w:val="22"/>
        </w:rPr>
      </w:pPr>
    </w:p>
    <w:p w:rsidR="009A3D7B" w:rsidRPr="009A3D7B" w:rsidRDefault="009A3D7B" w:rsidP="009A3D7B">
      <w:pPr>
        <w:pStyle w:val="Textoindependiente"/>
        <w:rPr>
          <w:b/>
          <w:bCs/>
          <w:sz w:val="22"/>
          <w:szCs w:val="22"/>
        </w:rPr>
      </w:pPr>
      <w:r w:rsidRPr="009A3D7B">
        <w:rPr>
          <w:b/>
          <w:bCs/>
          <w:sz w:val="22"/>
          <w:szCs w:val="22"/>
        </w:rPr>
        <w:t>Señor / a  los datos que escriba en esta información son de carácter confidencial, sirven para un estudio.  No es necesario escribir su nombre.</w:t>
      </w:r>
    </w:p>
    <w:p w:rsidR="009A3D7B" w:rsidRPr="009A3D7B" w:rsidRDefault="009A3D7B" w:rsidP="009A3D7B">
      <w:pPr>
        <w:jc w:val="both"/>
        <w:rPr>
          <w:sz w:val="22"/>
          <w:szCs w:val="22"/>
        </w:rPr>
      </w:pPr>
    </w:p>
    <w:p w:rsidR="009A3D7B" w:rsidRPr="009A3D7B" w:rsidRDefault="009A3D7B" w:rsidP="009A3D7B">
      <w:pPr>
        <w:jc w:val="both"/>
        <w:rPr>
          <w:sz w:val="22"/>
          <w:szCs w:val="22"/>
        </w:rPr>
      </w:pPr>
      <w:r w:rsidRPr="009A3D7B">
        <w:rPr>
          <w:sz w:val="22"/>
          <w:szCs w:val="22"/>
        </w:rPr>
        <w:t>ESCRIBA UNA ( X ) EN EL ESPACIO QUE CONSIDERE CONVENIENTE, DE ACUERDO A SU APRECIACIÒN, EN CADA UNO DE LOS ASPECTOS:</w:t>
      </w:r>
    </w:p>
    <w:p w:rsidR="009A3D7B" w:rsidRPr="009A3D7B" w:rsidRDefault="009A3D7B" w:rsidP="009A3D7B">
      <w:pPr>
        <w:jc w:val="both"/>
        <w:rPr>
          <w:sz w:val="22"/>
          <w:szCs w:val="22"/>
          <w:u w:val="single"/>
        </w:rPr>
      </w:pPr>
    </w:p>
    <w:p w:rsidR="009A3D7B" w:rsidRPr="009A3D7B" w:rsidRDefault="00786DE4" w:rsidP="009A3D7B">
      <w:pPr>
        <w:jc w:val="both"/>
        <w:rPr>
          <w:b/>
          <w:bCs/>
          <w:sz w:val="22"/>
          <w:szCs w:val="22"/>
        </w:rPr>
      </w:pPr>
      <w:r w:rsidRPr="00786DE4">
        <w:rPr>
          <w:noProof/>
          <w:sz w:val="22"/>
          <w:szCs w:val="22"/>
        </w:rPr>
        <w:pict>
          <v:rect id="_x0000_s1391" style="position:absolute;left:0;text-align:left;margin-left:372.15pt;margin-top:-.15pt;width:16.2pt;height:12.6pt;z-index:251794432"/>
        </w:pict>
      </w:r>
      <w:r w:rsidRPr="00786DE4">
        <w:rPr>
          <w:noProof/>
          <w:sz w:val="22"/>
          <w:szCs w:val="22"/>
        </w:rPr>
        <w:pict>
          <v:rect id="_x0000_s1390" style="position:absolute;left:0;text-align:left;margin-left:264.75pt;margin-top:-.15pt;width:16.2pt;height:12.6pt;z-index:251793408"/>
        </w:pict>
      </w:r>
      <w:r w:rsidR="009A3D7B" w:rsidRPr="009A3D7B">
        <w:rPr>
          <w:b/>
          <w:bCs/>
          <w:sz w:val="22"/>
          <w:szCs w:val="22"/>
          <w:u w:val="single"/>
        </w:rPr>
        <w:t>EL/A ENTREVISTADO/A  ES:</w:t>
      </w:r>
      <w:r w:rsidR="009A3D7B" w:rsidRPr="009A3D7B">
        <w:rPr>
          <w:b/>
          <w:bCs/>
          <w:sz w:val="22"/>
          <w:szCs w:val="22"/>
        </w:rPr>
        <w:t xml:space="preserve">                   </w:t>
      </w:r>
      <w:r w:rsidR="00AF0695">
        <w:rPr>
          <w:b/>
          <w:bCs/>
          <w:sz w:val="22"/>
          <w:szCs w:val="22"/>
        </w:rPr>
        <w:t>H</w:t>
      </w:r>
      <w:r w:rsidR="009A3D7B" w:rsidRPr="009A3D7B">
        <w:rPr>
          <w:b/>
          <w:bCs/>
          <w:sz w:val="22"/>
          <w:szCs w:val="22"/>
          <w:u w:val="single"/>
        </w:rPr>
        <w:t>OMBRE</w:t>
      </w:r>
      <w:r w:rsidR="009A3D7B" w:rsidRPr="009A3D7B">
        <w:rPr>
          <w:b/>
          <w:bCs/>
          <w:sz w:val="22"/>
          <w:szCs w:val="22"/>
        </w:rPr>
        <w:t xml:space="preserve">   </w:t>
      </w:r>
      <w:r w:rsidR="009A3D7B" w:rsidRPr="009A3D7B">
        <w:rPr>
          <w:b/>
          <w:bCs/>
          <w:sz w:val="22"/>
          <w:szCs w:val="22"/>
        </w:rPr>
        <w:tab/>
      </w:r>
      <w:r w:rsidR="009A3D7B" w:rsidRPr="009A3D7B">
        <w:rPr>
          <w:b/>
          <w:bCs/>
          <w:sz w:val="22"/>
          <w:szCs w:val="22"/>
        </w:rPr>
        <w:tab/>
      </w:r>
      <w:r w:rsidR="009A3D7B" w:rsidRPr="009A3D7B">
        <w:rPr>
          <w:b/>
          <w:bCs/>
          <w:sz w:val="22"/>
          <w:szCs w:val="22"/>
          <w:u w:val="single"/>
        </w:rPr>
        <w:t>MUJER</w:t>
      </w:r>
      <w:r w:rsidR="009A3D7B" w:rsidRPr="009A3D7B">
        <w:rPr>
          <w:b/>
          <w:bCs/>
          <w:sz w:val="22"/>
          <w:szCs w:val="22"/>
        </w:rPr>
        <w:t xml:space="preserve">    </w:t>
      </w:r>
    </w:p>
    <w:p w:rsidR="009A3D7B" w:rsidRPr="009A3D7B" w:rsidRDefault="009A3D7B" w:rsidP="009A3D7B">
      <w:pPr>
        <w:rPr>
          <w:sz w:val="22"/>
          <w:szCs w:val="22"/>
        </w:rPr>
      </w:pPr>
      <w:r w:rsidRPr="009A3D7B">
        <w:rPr>
          <w:sz w:val="22"/>
          <w:szCs w:val="22"/>
        </w:rPr>
        <w:t xml:space="preserve">   </w:t>
      </w:r>
    </w:p>
    <w:p w:rsidR="009A3D7B" w:rsidRPr="009A3D7B" w:rsidRDefault="009A3D7B" w:rsidP="009A3D7B">
      <w:pPr>
        <w:pStyle w:val="Ttulo1"/>
        <w:rPr>
          <w:sz w:val="22"/>
          <w:szCs w:val="22"/>
        </w:rPr>
      </w:pPr>
      <w:r w:rsidRPr="009A3D7B">
        <w:rPr>
          <w:sz w:val="22"/>
          <w:szCs w:val="22"/>
        </w:rPr>
        <w:t xml:space="preserve"> </w:t>
      </w:r>
      <w:r w:rsidRPr="00AF0695">
        <w:rPr>
          <w:color w:val="auto"/>
          <w:sz w:val="22"/>
          <w:szCs w:val="22"/>
        </w:rPr>
        <w:t>Nº</w:t>
      </w:r>
      <w:r w:rsidRPr="00AF0695">
        <w:rPr>
          <w:color w:val="auto"/>
          <w:sz w:val="22"/>
          <w:szCs w:val="22"/>
        </w:rPr>
        <w:tab/>
      </w:r>
      <w:r w:rsidRPr="009A3D7B">
        <w:rPr>
          <w:sz w:val="22"/>
          <w:szCs w:val="22"/>
        </w:rPr>
        <w:tab/>
      </w:r>
      <w:r w:rsidRPr="009A3D7B">
        <w:rPr>
          <w:sz w:val="22"/>
          <w:szCs w:val="22"/>
        </w:rPr>
        <w:tab/>
      </w:r>
      <w:r w:rsidRPr="009A3D7B">
        <w:rPr>
          <w:sz w:val="22"/>
          <w:szCs w:val="22"/>
        </w:rPr>
        <w:tab/>
      </w:r>
      <w:r w:rsidRPr="009A3D7B">
        <w:rPr>
          <w:sz w:val="22"/>
          <w:szCs w:val="22"/>
        </w:rPr>
        <w:tab/>
      </w:r>
      <w:r w:rsidRPr="00AF0695">
        <w:rPr>
          <w:color w:val="auto"/>
          <w:sz w:val="22"/>
          <w:szCs w:val="22"/>
        </w:rPr>
        <w:t xml:space="preserve">      ASPECTOS</w:t>
      </w:r>
    </w:p>
    <w:p w:rsidR="009A3D7B" w:rsidRPr="009A3D7B" w:rsidRDefault="009A3D7B" w:rsidP="009A3D7B">
      <w:pPr>
        <w:rPr>
          <w:sz w:val="22"/>
          <w:szCs w:val="22"/>
        </w:rPr>
      </w:pPr>
      <w:r w:rsidRPr="009A3D7B">
        <w:rPr>
          <w:sz w:val="22"/>
          <w:szCs w:val="22"/>
        </w:rPr>
        <w:t xml:space="preserve">                  </w:t>
      </w:r>
    </w:p>
    <w:p w:rsidR="009A3D7B" w:rsidRPr="009A3D7B" w:rsidRDefault="00786DE4" w:rsidP="009A3D7B">
      <w:pPr>
        <w:rPr>
          <w:sz w:val="22"/>
          <w:szCs w:val="22"/>
        </w:rPr>
      </w:pPr>
      <w:r>
        <w:rPr>
          <w:noProof/>
          <w:sz w:val="22"/>
          <w:szCs w:val="22"/>
        </w:rPr>
        <w:pict>
          <v:rect id="_x0000_s1389" style="position:absolute;margin-left:339.75pt;margin-top:12.95pt;width:16.2pt;height:12.6pt;z-index:251792384"/>
        </w:pict>
      </w:r>
      <w:r>
        <w:rPr>
          <w:noProof/>
          <w:sz w:val="22"/>
          <w:szCs w:val="22"/>
        </w:rPr>
        <w:pict>
          <v:rect id="_x0000_s1388" style="position:absolute;margin-left:276.15pt;margin-top:12.95pt;width:16.2pt;height:12.6pt;z-index:251791360"/>
        </w:pict>
      </w:r>
      <w:r>
        <w:rPr>
          <w:noProof/>
          <w:sz w:val="22"/>
          <w:szCs w:val="22"/>
        </w:rPr>
        <w:pict>
          <v:rect id="_x0000_s1387" style="position:absolute;margin-left:226.35pt;margin-top:12.95pt;width:16.2pt;height:12.6pt;z-index:251790336"/>
        </w:pict>
      </w:r>
      <w:r w:rsidR="009A3D7B" w:rsidRPr="009A3D7B">
        <w:rPr>
          <w:sz w:val="22"/>
          <w:szCs w:val="22"/>
        </w:rPr>
        <w:t xml:space="preserve">                                                                           </w:t>
      </w:r>
      <w:r w:rsidR="00AF0695">
        <w:rPr>
          <w:sz w:val="22"/>
          <w:szCs w:val="22"/>
        </w:rPr>
        <w:t xml:space="preserve">         </w:t>
      </w:r>
      <w:r w:rsidR="009A3D7B" w:rsidRPr="009A3D7B">
        <w:rPr>
          <w:sz w:val="22"/>
          <w:szCs w:val="22"/>
        </w:rPr>
        <w:t xml:space="preserve"> EL         ELLA       A MBOS                                                                                                </w:t>
      </w:r>
    </w:p>
    <w:p w:rsidR="009A3D7B" w:rsidRPr="009A3D7B" w:rsidRDefault="009A3D7B" w:rsidP="009A3D7B">
      <w:pPr>
        <w:tabs>
          <w:tab w:val="left" w:pos="3780"/>
        </w:tabs>
        <w:rPr>
          <w:sz w:val="22"/>
          <w:szCs w:val="22"/>
        </w:rPr>
      </w:pPr>
      <w:r w:rsidRPr="009A3D7B">
        <w:rPr>
          <w:sz w:val="22"/>
          <w:szCs w:val="22"/>
        </w:rPr>
        <w:t xml:space="preserve">1. Quién inicia las discusiones en el hogar?     </w:t>
      </w:r>
    </w:p>
    <w:p w:rsidR="009A3D7B" w:rsidRPr="009A3D7B" w:rsidRDefault="009A3D7B" w:rsidP="009A3D7B">
      <w:pPr>
        <w:rPr>
          <w:sz w:val="22"/>
          <w:szCs w:val="22"/>
        </w:rPr>
      </w:pPr>
      <w:r w:rsidRPr="009A3D7B">
        <w:rPr>
          <w:sz w:val="22"/>
          <w:szCs w:val="22"/>
        </w:rPr>
        <w:t xml:space="preserve">                                                                   </w:t>
      </w:r>
    </w:p>
    <w:p w:rsidR="00AF0695" w:rsidRDefault="009A3D7B" w:rsidP="009A3D7B">
      <w:pPr>
        <w:rPr>
          <w:sz w:val="22"/>
          <w:szCs w:val="22"/>
        </w:rPr>
      </w:pPr>
      <w:r w:rsidRPr="009A3D7B">
        <w:rPr>
          <w:sz w:val="22"/>
          <w:szCs w:val="22"/>
        </w:rPr>
        <w:t xml:space="preserve">                                   </w:t>
      </w:r>
      <w:r w:rsidR="00AF0695">
        <w:rPr>
          <w:sz w:val="22"/>
          <w:szCs w:val="22"/>
        </w:rPr>
        <w:t xml:space="preserve">                      </w:t>
      </w:r>
    </w:p>
    <w:p w:rsidR="009A3D7B" w:rsidRPr="009A3D7B" w:rsidRDefault="00423087" w:rsidP="009A3D7B">
      <w:pPr>
        <w:rPr>
          <w:sz w:val="22"/>
          <w:szCs w:val="22"/>
        </w:rPr>
      </w:pPr>
      <w:r>
        <w:rPr>
          <w:sz w:val="22"/>
          <w:szCs w:val="22"/>
        </w:rPr>
        <w:t xml:space="preserve">                                                                                </w:t>
      </w:r>
      <w:r w:rsidR="00AF0695" w:rsidRPr="009A3D7B">
        <w:rPr>
          <w:sz w:val="22"/>
          <w:szCs w:val="22"/>
        </w:rPr>
        <w:t>Económico</w:t>
      </w:r>
      <w:r w:rsidR="00AF0695">
        <w:rPr>
          <w:sz w:val="22"/>
          <w:szCs w:val="22"/>
        </w:rPr>
        <w:t xml:space="preserve">   Hijos    Alcohol    Amante</w:t>
      </w:r>
    </w:p>
    <w:p w:rsidR="009A3D7B" w:rsidRPr="009A3D7B" w:rsidRDefault="00786DE4" w:rsidP="009A3D7B">
      <w:pPr>
        <w:rPr>
          <w:sz w:val="22"/>
          <w:szCs w:val="22"/>
        </w:rPr>
      </w:pPr>
      <w:r>
        <w:rPr>
          <w:noProof/>
          <w:sz w:val="22"/>
          <w:szCs w:val="22"/>
        </w:rPr>
        <w:pict>
          <v:rect id="_x0000_s1395" style="position:absolute;margin-left:366.15pt;margin-top:-.2pt;width:16.2pt;height:12.6pt;z-index:251798528"/>
        </w:pict>
      </w:r>
      <w:r>
        <w:rPr>
          <w:noProof/>
          <w:sz w:val="22"/>
          <w:szCs w:val="22"/>
        </w:rPr>
        <w:pict>
          <v:rect id="_x0000_s1394" style="position:absolute;margin-left:319.35pt;margin-top:-.2pt;width:16.2pt;height:12.6pt;z-index:251797504"/>
        </w:pict>
      </w:r>
      <w:r>
        <w:rPr>
          <w:noProof/>
          <w:sz w:val="22"/>
          <w:szCs w:val="22"/>
        </w:rPr>
        <w:pict>
          <v:rect id="_x0000_s1393" style="position:absolute;margin-left:283.35pt;margin-top:-.2pt;width:16.2pt;height:12.6pt;z-index:251796480"/>
        </w:pict>
      </w:r>
      <w:r>
        <w:rPr>
          <w:noProof/>
          <w:sz w:val="22"/>
          <w:szCs w:val="22"/>
        </w:rPr>
        <w:pict>
          <v:rect id="_x0000_s1392" style="position:absolute;margin-left:233.55pt;margin-top:-.2pt;width:16.2pt;height:12.6pt;z-index:251795456"/>
        </w:pict>
      </w:r>
      <w:r w:rsidR="009A3D7B" w:rsidRPr="009A3D7B">
        <w:rPr>
          <w:sz w:val="22"/>
          <w:szCs w:val="22"/>
        </w:rPr>
        <w:t xml:space="preserve">2. Cuál es el origen de la discusión?                  </w:t>
      </w:r>
    </w:p>
    <w:p w:rsidR="009A3D7B" w:rsidRPr="009A3D7B" w:rsidRDefault="009A3D7B" w:rsidP="009A3D7B">
      <w:pPr>
        <w:rPr>
          <w:sz w:val="22"/>
          <w:szCs w:val="22"/>
        </w:rPr>
      </w:pPr>
    </w:p>
    <w:p w:rsidR="009A3D7B" w:rsidRPr="009A3D7B" w:rsidRDefault="009A3D7B" w:rsidP="009A3D7B">
      <w:pPr>
        <w:rPr>
          <w:sz w:val="22"/>
          <w:szCs w:val="22"/>
        </w:rPr>
      </w:pPr>
      <w:r w:rsidRPr="009A3D7B">
        <w:rPr>
          <w:sz w:val="22"/>
          <w:szCs w:val="22"/>
        </w:rPr>
        <w:t xml:space="preserve">                                                                          </w:t>
      </w:r>
      <w:r w:rsidR="00CC06CE">
        <w:rPr>
          <w:sz w:val="22"/>
          <w:szCs w:val="22"/>
        </w:rPr>
        <w:t xml:space="preserve">         </w:t>
      </w:r>
      <w:r w:rsidRPr="009A3D7B">
        <w:rPr>
          <w:sz w:val="22"/>
          <w:szCs w:val="22"/>
        </w:rPr>
        <w:t xml:space="preserve">   EL         ELLA      NINGUNO       </w:t>
      </w:r>
    </w:p>
    <w:p w:rsidR="009A3D7B" w:rsidRPr="009A3D7B" w:rsidRDefault="00CC06CE" w:rsidP="009A3D7B">
      <w:pPr>
        <w:rPr>
          <w:sz w:val="22"/>
          <w:szCs w:val="22"/>
        </w:rPr>
      </w:pPr>
      <w:r>
        <w:rPr>
          <w:noProof/>
          <w:sz w:val="22"/>
          <w:szCs w:val="22"/>
        </w:rPr>
        <w:pict>
          <v:rect id="_x0000_s1398" style="position:absolute;margin-left:328.95pt;margin-top:.4pt;width:16.2pt;height:12.6pt;z-index:251801600"/>
        </w:pict>
      </w:r>
      <w:r>
        <w:rPr>
          <w:noProof/>
          <w:sz w:val="22"/>
          <w:szCs w:val="22"/>
        </w:rPr>
        <w:pict>
          <v:rect id="_x0000_s1396" style="position:absolute;margin-left:233.55pt;margin-top:.4pt;width:16.2pt;height:12.6pt;z-index:251799552"/>
        </w:pict>
      </w:r>
      <w:r w:rsidR="00786DE4">
        <w:rPr>
          <w:noProof/>
          <w:sz w:val="22"/>
          <w:szCs w:val="22"/>
        </w:rPr>
        <w:pict>
          <v:rect id="_x0000_s1397" style="position:absolute;margin-left:279.15pt;margin-top:.4pt;width:16.2pt;height:12.6pt;z-index:251800576"/>
        </w:pict>
      </w:r>
      <w:r w:rsidR="009A3D7B" w:rsidRPr="009A3D7B">
        <w:rPr>
          <w:sz w:val="22"/>
          <w:szCs w:val="22"/>
        </w:rPr>
        <w:t xml:space="preserve">3. Quién tiene la razón ?                                    </w:t>
      </w:r>
    </w:p>
    <w:p w:rsidR="009A3D7B" w:rsidRPr="009A3D7B" w:rsidRDefault="009A3D7B" w:rsidP="009A3D7B">
      <w:pPr>
        <w:rPr>
          <w:sz w:val="22"/>
          <w:szCs w:val="22"/>
        </w:rPr>
      </w:pPr>
    </w:p>
    <w:p w:rsidR="009A3D7B" w:rsidRPr="009A3D7B" w:rsidRDefault="009A3D7B" w:rsidP="009A3D7B">
      <w:pPr>
        <w:rPr>
          <w:sz w:val="22"/>
          <w:szCs w:val="22"/>
        </w:rPr>
      </w:pPr>
      <w:r w:rsidRPr="009A3D7B">
        <w:rPr>
          <w:sz w:val="22"/>
          <w:szCs w:val="22"/>
        </w:rPr>
        <w:t xml:space="preserve">                                                                            </w:t>
      </w:r>
      <w:r w:rsidR="00CC06CE">
        <w:rPr>
          <w:sz w:val="22"/>
          <w:szCs w:val="22"/>
        </w:rPr>
        <w:t xml:space="preserve">      </w:t>
      </w:r>
      <w:r w:rsidRPr="009A3D7B">
        <w:rPr>
          <w:sz w:val="22"/>
          <w:szCs w:val="22"/>
        </w:rPr>
        <w:t xml:space="preserve"> SI           NO</w:t>
      </w:r>
    </w:p>
    <w:p w:rsidR="009A3D7B" w:rsidRPr="009A3D7B" w:rsidRDefault="00786DE4" w:rsidP="009A3D7B">
      <w:pPr>
        <w:rPr>
          <w:sz w:val="22"/>
          <w:szCs w:val="22"/>
        </w:rPr>
      </w:pPr>
      <w:r>
        <w:rPr>
          <w:noProof/>
          <w:sz w:val="22"/>
          <w:szCs w:val="22"/>
        </w:rPr>
        <w:pict>
          <v:rect id="_x0000_s1400" style="position:absolute;margin-left:273.15pt;margin-top:-.2pt;width:16.2pt;height:12.6pt;z-index:251803648"/>
        </w:pict>
      </w:r>
      <w:r>
        <w:rPr>
          <w:noProof/>
          <w:sz w:val="22"/>
          <w:szCs w:val="22"/>
        </w:rPr>
        <w:pict>
          <v:rect id="_x0000_s1399" style="position:absolute;margin-left:226.35pt;margin-top:-.2pt;width:16.2pt;height:12.6pt;z-index:251802624"/>
        </w:pict>
      </w:r>
      <w:r w:rsidR="009A3D7B" w:rsidRPr="009A3D7B">
        <w:rPr>
          <w:sz w:val="22"/>
          <w:szCs w:val="22"/>
        </w:rPr>
        <w:t>4. Ha recibido Ud. maltrato de su pareja</w:t>
      </w:r>
      <w:r w:rsidR="00CC06CE">
        <w:rPr>
          <w:sz w:val="22"/>
          <w:szCs w:val="22"/>
        </w:rPr>
        <w:t>?</w:t>
      </w:r>
      <w:r w:rsidR="009A3D7B" w:rsidRPr="009A3D7B">
        <w:rPr>
          <w:sz w:val="22"/>
          <w:szCs w:val="22"/>
        </w:rPr>
        <w:t xml:space="preserve">          </w:t>
      </w:r>
    </w:p>
    <w:p w:rsidR="009A3D7B" w:rsidRPr="009A3D7B" w:rsidRDefault="009A3D7B" w:rsidP="009A3D7B">
      <w:pPr>
        <w:tabs>
          <w:tab w:val="left" w:pos="3960"/>
        </w:tabs>
        <w:rPr>
          <w:sz w:val="22"/>
          <w:szCs w:val="22"/>
        </w:rPr>
      </w:pPr>
      <w:r w:rsidRPr="009A3D7B">
        <w:rPr>
          <w:sz w:val="22"/>
          <w:szCs w:val="22"/>
        </w:rPr>
        <w:t xml:space="preserve">                                     </w:t>
      </w:r>
    </w:p>
    <w:p w:rsidR="009A3D7B" w:rsidRPr="009A3D7B" w:rsidRDefault="009A3D7B" w:rsidP="009A3D7B">
      <w:pPr>
        <w:tabs>
          <w:tab w:val="left" w:pos="3960"/>
        </w:tabs>
        <w:rPr>
          <w:sz w:val="22"/>
          <w:szCs w:val="22"/>
        </w:rPr>
      </w:pPr>
      <w:r w:rsidRPr="009A3D7B">
        <w:rPr>
          <w:sz w:val="22"/>
          <w:szCs w:val="22"/>
        </w:rPr>
        <w:t xml:space="preserve">                                                                   </w:t>
      </w:r>
      <w:r w:rsidR="00CC06CE">
        <w:rPr>
          <w:sz w:val="22"/>
          <w:szCs w:val="22"/>
        </w:rPr>
        <w:t xml:space="preserve">   </w:t>
      </w:r>
      <w:r w:rsidRPr="009A3D7B">
        <w:rPr>
          <w:sz w:val="22"/>
          <w:szCs w:val="22"/>
        </w:rPr>
        <w:t xml:space="preserve">  Insultos  Golpes Amenazas   Echarlo de casa     </w:t>
      </w:r>
    </w:p>
    <w:p w:rsidR="009A3D7B" w:rsidRPr="009A3D7B" w:rsidRDefault="00CC06CE" w:rsidP="009A3D7B">
      <w:pPr>
        <w:tabs>
          <w:tab w:val="left" w:pos="3960"/>
        </w:tabs>
        <w:rPr>
          <w:sz w:val="22"/>
          <w:szCs w:val="22"/>
        </w:rPr>
      </w:pPr>
      <w:r>
        <w:rPr>
          <w:noProof/>
          <w:sz w:val="22"/>
          <w:szCs w:val="22"/>
        </w:rPr>
        <w:pict>
          <v:rect id="_x0000_s1404" style="position:absolute;margin-left:339.75pt;margin-top:1pt;width:16.2pt;height:12.6pt;z-index:251807744"/>
        </w:pict>
      </w:r>
      <w:r>
        <w:rPr>
          <w:noProof/>
          <w:sz w:val="22"/>
          <w:szCs w:val="22"/>
        </w:rPr>
        <w:pict>
          <v:rect id="_x0000_s1403" style="position:absolute;margin-left:289.35pt;margin-top:1pt;width:16.2pt;height:12.6pt;z-index:251806720"/>
        </w:pict>
      </w:r>
      <w:r>
        <w:rPr>
          <w:noProof/>
          <w:sz w:val="22"/>
          <w:szCs w:val="22"/>
        </w:rPr>
        <w:pict>
          <v:rect id="_x0000_s1402" style="position:absolute;margin-left:242.55pt;margin-top:1pt;width:16.2pt;height:12.6pt;z-index:251805696"/>
        </w:pict>
      </w:r>
      <w:r>
        <w:rPr>
          <w:noProof/>
          <w:sz w:val="22"/>
          <w:szCs w:val="22"/>
        </w:rPr>
        <w:pict>
          <v:rect id="_x0000_s1401" style="position:absolute;margin-left:207.15pt;margin-top:1pt;width:16.2pt;height:12.6pt;z-index:251804672"/>
        </w:pict>
      </w:r>
      <w:r w:rsidR="009A3D7B" w:rsidRPr="009A3D7B">
        <w:rPr>
          <w:sz w:val="22"/>
          <w:szCs w:val="22"/>
        </w:rPr>
        <w:t xml:space="preserve">5. Qué maltratos ha recibido Ud.?                   </w:t>
      </w:r>
    </w:p>
    <w:p w:rsidR="009A3D7B" w:rsidRPr="009A3D7B" w:rsidRDefault="009A3D7B" w:rsidP="009A3D7B">
      <w:pPr>
        <w:rPr>
          <w:sz w:val="22"/>
          <w:szCs w:val="22"/>
        </w:rPr>
      </w:pPr>
      <w:r w:rsidRPr="009A3D7B">
        <w:rPr>
          <w:sz w:val="22"/>
          <w:szCs w:val="22"/>
        </w:rPr>
        <w:t xml:space="preserve">                        </w:t>
      </w:r>
      <w:r w:rsidRPr="009A3D7B">
        <w:rPr>
          <w:sz w:val="22"/>
          <w:szCs w:val="22"/>
        </w:rPr>
        <w:tab/>
      </w:r>
      <w:r w:rsidRPr="009A3D7B">
        <w:rPr>
          <w:sz w:val="22"/>
          <w:szCs w:val="22"/>
        </w:rPr>
        <w:tab/>
        <w:t xml:space="preserve">   </w:t>
      </w:r>
      <w:r w:rsidRPr="009A3D7B">
        <w:rPr>
          <w:sz w:val="22"/>
          <w:szCs w:val="22"/>
        </w:rPr>
        <w:tab/>
        <w:t xml:space="preserve">                    </w:t>
      </w:r>
      <w:r w:rsidRPr="009A3D7B">
        <w:rPr>
          <w:sz w:val="22"/>
          <w:szCs w:val="22"/>
        </w:rPr>
        <w:tab/>
      </w:r>
      <w:r w:rsidRPr="009A3D7B">
        <w:rPr>
          <w:sz w:val="22"/>
          <w:szCs w:val="22"/>
        </w:rPr>
        <w:tab/>
        <w:t xml:space="preserve">                 </w:t>
      </w:r>
    </w:p>
    <w:p w:rsidR="009A3D7B" w:rsidRPr="009A3D7B" w:rsidRDefault="009A3D7B" w:rsidP="009A3D7B">
      <w:pPr>
        <w:rPr>
          <w:sz w:val="22"/>
          <w:szCs w:val="22"/>
        </w:rPr>
      </w:pPr>
      <w:r w:rsidRPr="009A3D7B">
        <w:rPr>
          <w:sz w:val="22"/>
          <w:szCs w:val="22"/>
        </w:rPr>
        <w:tab/>
      </w:r>
      <w:r w:rsidRPr="009A3D7B">
        <w:rPr>
          <w:sz w:val="22"/>
          <w:szCs w:val="22"/>
        </w:rPr>
        <w:tab/>
      </w:r>
      <w:r w:rsidRPr="009A3D7B">
        <w:rPr>
          <w:sz w:val="22"/>
          <w:szCs w:val="22"/>
        </w:rPr>
        <w:tab/>
      </w:r>
      <w:r w:rsidRPr="009A3D7B">
        <w:rPr>
          <w:sz w:val="22"/>
          <w:szCs w:val="22"/>
        </w:rPr>
        <w:tab/>
      </w:r>
      <w:r w:rsidRPr="009A3D7B">
        <w:rPr>
          <w:sz w:val="22"/>
          <w:szCs w:val="22"/>
        </w:rPr>
        <w:tab/>
        <w:t xml:space="preserve">           Familiares  Amistades  Amante   Abogado</w:t>
      </w:r>
    </w:p>
    <w:p w:rsidR="009A3D7B" w:rsidRPr="009A3D7B" w:rsidRDefault="00CC06CE" w:rsidP="009A3D7B">
      <w:pPr>
        <w:rPr>
          <w:sz w:val="22"/>
          <w:szCs w:val="22"/>
        </w:rPr>
      </w:pPr>
      <w:r>
        <w:rPr>
          <w:noProof/>
          <w:sz w:val="22"/>
          <w:szCs w:val="22"/>
        </w:rPr>
        <w:pict>
          <v:rect id="_x0000_s1408" style="position:absolute;margin-left:358.95pt;margin-top:-.2pt;width:16.2pt;height:12.6pt;z-index:251811840"/>
        </w:pict>
      </w:r>
      <w:r>
        <w:rPr>
          <w:noProof/>
          <w:sz w:val="22"/>
          <w:szCs w:val="22"/>
        </w:rPr>
        <w:pict>
          <v:rect id="_x0000_s1407" style="position:absolute;margin-left:323.55pt;margin-top:-.2pt;width:16.2pt;height:12.6pt;z-index:251810816"/>
        </w:pict>
      </w:r>
      <w:r>
        <w:rPr>
          <w:noProof/>
          <w:sz w:val="22"/>
          <w:szCs w:val="22"/>
        </w:rPr>
        <w:pict>
          <v:rect id="_x0000_s1406" style="position:absolute;margin-left:268.35pt;margin-top:-.2pt;width:16.2pt;height:12.6pt;z-index:251809792"/>
        </w:pict>
      </w:r>
      <w:r>
        <w:rPr>
          <w:noProof/>
          <w:sz w:val="22"/>
          <w:szCs w:val="22"/>
        </w:rPr>
        <w:pict>
          <v:rect id="_x0000_s1405" style="position:absolute;margin-left:217.35pt;margin-top:-.2pt;width:16.2pt;height:12.6pt;z-index:251808768"/>
        </w:pict>
      </w:r>
      <w:r w:rsidR="009A3D7B" w:rsidRPr="009A3D7B">
        <w:rPr>
          <w:sz w:val="22"/>
          <w:szCs w:val="22"/>
        </w:rPr>
        <w:t xml:space="preserve">6. Si ha sido maltratado a dónde acude?            </w:t>
      </w:r>
    </w:p>
    <w:p w:rsidR="009A3D7B" w:rsidRPr="009A3D7B" w:rsidRDefault="009A3D7B" w:rsidP="009A3D7B">
      <w:pPr>
        <w:rPr>
          <w:sz w:val="22"/>
          <w:szCs w:val="22"/>
        </w:rPr>
      </w:pPr>
    </w:p>
    <w:p w:rsidR="009A3D7B" w:rsidRPr="009A3D7B" w:rsidRDefault="009A3D7B" w:rsidP="009A3D7B">
      <w:pPr>
        <w:rPr>
          <w:sz w:val="22"/>
          <w:szCs w:val="22"/>
        </w:rPr>
      </w:pPr>
      <w:r w:rsidRPr="009A3D7B">
        <w:rPr>
          <w:sz w:val="22"/>
          <w:szCs w:val="22"/>
        </w:rPr>
        <w:t xml:space="preserve">                                                                  </w:t>
      </w:r>
      <w:r w:rsidR="004D7476">
        <w:rPr>
          <w:sz w:val="22"/>
          <w:szCs w:val="22"/>
        </w:rPr>
        <w:t xml:space="preserve">  </w:t>
      </w:r>
      <w:r w:rsidRPr="009A3D7B">
        <w:rPr>
          <w:sz w:val="22"/>
          <w:szCs w:val="22"/>
        </w:rPr>
        <w:t>Perdonar   Vengarse   Acudir a las Autoridades</w:t>
      </w:r>
    </w:p>
    <w:p w:rsidR="009A3D7B" w:rsidRPr="009A3D7B" w:rsidRDefault="004D7476" w:rsidP="009A3D7B">
      <w:pPr>
        <w:rPr>
          <w:sz w:val="22"/>
          <w:szCs w:val="22"/>
        </w:rPr>
      </w:pPr>
      <w:r>
        <w:rPr>
          <w:noProof/>
          <w:sz w:val="22"/>
          <w:szCs w:val="22"/>
        </w:rPr>
        <w:pict>
          <v:rect id="_x0000_s1411" style="position:absolute;margin-left:319.35pt;margin-top:-.2pt;width:16.2pt;height:12.6pt;z-index:251814912"/>
        </w:pict>
      </w:r>
      <w:r>
        <w:rPr>
          <w:noProof/>
          <w:sz w:val="22"/>
          <w:szCs w:val="22"/>
        </w:rPr>
        <w:pict>
          <v:rect id="_x0000_s1410" style="position:absolute;margin-left:248.55pt;margin-top:-.2pt;width:16.2pt;height:12.6pt;z-index:251813888"/>
        </w:pict>
      </w:r>
      <w:r>
        <w:rPr>
          <w:noProof/>
          <w:sz w:val="22"/>
          <w:szCs w:val="22"/>
        </w:rPr>
        <w:pict>
          <v:rect id="_x0000_s1409" style="position:absolute;margin-left:195.15pt;margin-top:-.2pt;width:16.2pt;height:12.6pt;z-index:251812864"/>
        </w:pict>
      </w:r>
      <w:r w:rsidR="009A3D7B" w:rsidRPr="009A3D7B">
        <w:rPr>
          <w:sz w:val="22"/>
          <w:szCs w:val="22"/>
        </w:rPr>
        <w:t xml:space="preserve">7. Qué le aconsejan?  </w:t>
      </w:r>
      <w:r w:rsidR="009A3D7B" w:rsidRPr="009A3D7B">
        <w:rPr>
          <w:sz w:val="22"/>
          <w:szCs w:val="22"/>
        </w:rPr>
        <w:tab/>
        <w:t xml:space="preserve">                       </w:t>
      </w:r>
    </w:p>
    <w:p w:rsidR="009A3D7B" w:rsidRPr="009A3D7B" w:rsidRDefault="009A3D7B" w:rsidP="009A3D7B">
      <w:pPr>
        <w:rPr>
          <w:sz w:val="22"/>
          <w:szCs w:val="22"/>
        </w:rPr>
      </w:pPr>
    </w:p>
    <w:p w:rsidR="009A3D7B" w:rsidRPr="009A3D7B" w:rsidRDefault="009A3D7B" w:rsidP="009A3D7B">
      <w:pPr>
        <w:rPr>
          <w:sz w:val="22"/>
          <w:szCs w:val="22"/>
        </w:rPr>
      </w:pPr>
      <w:r w:rsidRPr="009A3D7B">
        <w:rPr>
          <w:sz w:val="22"/>
          <w:szCs w:val="22"/>
        </w:rPr>
        <w:t xml:space="preserve">                                                              </w:t>
      </w:r>
      <w:r w:rsidR="004D7476">
        <w:rPr>
          <w:sz w:val="22"/>
          <w:szCs w:val="22"/>
        </w:rPr>
        <w:t xml:space="preserve">        </w:t>
      </w:r>
      <w:r w:rsidRPr="009A3D7B">
        <w:rPr>
          <w:sz w:val="22"/>
          <w:szCs w:val="22"/>
        </w:rPr>
        <w:t xml:space="preserve">    Policía    Comisaría de la Mujer     Fiscalía               </w:t>
      </w:r>
    </w:p>
    <w:p w:rsidR="009A3D7B" w:rsidRPr="009A3D7B" w:rsidRDefault="00786DE4" w:rsidP="009A3D7B">
      <w:pPr>
        <w:rPr>
          <w:sz w:val="22"/>
          <w:szCs w:val="22"/>
        </w:rPr>
      </w:pPr>
      <w:r>
        <w:rPr>
          <w:noProof/>
          <w:sz w:val="22"/>
          <w:szCs w:val="22"/>
        </w:rPr>
        <w:pict>
          <v:rect id="_x0000_s1414" style="position:absolute;margin-left:375.15pt;margin-top:.4pt;width:16.2pt;height:12.6pt;z-index:251817984"/>
        </w:pict>
      </w:r>
      <w:r>
        <w:rPr>
          <w:noProof/>
          <w:sz w:val="22"/>
          <w:szCs w:val="22"/>
        </w:rPr>
        <w:pict>
          <v:rect id="_x0000_s1413" style="position:absolute;margin-left:289.35pt;margin-top:.4pt;width:16.2pt;height:12.6pt;z-index:251816960"/>
        </w:pict>
      </w:r>
      <w:r>
        <w:rPr>
          <w:noProof/>
          <w:sz w:val="22"/>
          <w:szCs w:val="22"/>
        </w:rPr>
        <w:pict>
          <v:rect id="_x0000_s1412" style="position:absolute;margin-left:207.15pt;margin-top:.4pt;width:16.2pt;height:12.6pt;z-index:251815936"/>
        </w:pict>
      </w:r>
      <w:r w:rsidR="009A3D7B" w:rsidRPr="009A3D7B">
        <w:rPr>
          <w:sz w:val="22"/>
          <w:szCs w:val="22"/>
        </w:rPr>
        <w:t xml:space="preserve">8. A qué Institución a acudido?                  </w:t>
      </w:r>
    </w:p>
    <w:p w:rsidR="009A3D7B" w:rsidRPr="009A3D7B" w:rsidRDefault="009A3D7B" w:rsidP="009A3D7B">
      <w:pPr>
        <w:rPr>
          <w:sz w:val="22"/>
          <w:szCs w:val="22"/>
        </w:rPr>
      </w:pPr>
    </w:p>
    <w:p w:rsidR="009A3D7B" w:rsidRPr="009A3D7B" w:rsidRDefault="009A3D7B" w:rsidP="004D7476">
      <w:pPr>
        <w:tabs>
          <w:tab w:val="left" w:pos="4536"/>
        </w:tabs>
        <w:rPr>
          <w:sz w:val="22"/>
          <w:szCs w:val="22"/>
        </w:rPr>
      </w:pPr>
      <w:r w:rsidRPr="009A3D7B">
        <w:rPr>
          <w:sz w:val="22"/>
          <w:szCs w:val="22"/>
        </w:rPr>
        <w:t xml:space="preserve">                                                                       </w:t>
      </w:r>
      <w:r w:rsidR="004D7476">
        <w:rPr>
          <w:sz w:val="22"/>
          <w:szCs w:val="22"/>
        </w:rPr>
        <w:t xml:space="preserve">         </w:t>
      </w:r>
      <w:r w:rsidRPr="009A3D7B">
        <w:rPr>
          <w:sz w:val="22"/>
          <w:szCs w:val="22"/>
        </w:rPr>
        <w:t xml:space="preserve">    SI              NO         </w:t>
      </w:r>
    </w:p>
    <w:p w:rsidR="009A3D7B" w:rsidRPr="009A3D7B" w:rsidRDefault="004D7476" w:rsidP="009A3D7B">
      <w:pPr>
        <w:rPr>
          <w:sz w:val="22"/>
          <w:szCs w:val="22"/>
        </w:rPr>
      </w:pPr>
      <w:r>
        <w:rPr>
          <w:noProof/>
          <w:sz w:val="22"/>
          <w:szCs w:val="22"/>
        </w:rPr>
        <w:pict>
          <v:rect id="_x0000_s1415" style="position:absolute;margin-left:223.35pt;margin-top:1pt;width:16.2pt;height:12.6pt;z-index:251819008"/>
        </w:pict>
      </w:r>
      <w:r w:rsidR="00786DE4">
        <w:rPr>
          <w:noProof/>
          <w:sz w:val="22"/>
          <w:szCs w:val="22"/>
        </w:rPr>
        <w:pict>
          <v:rect id="_x0000_s1416" style="position:absolute;margin-left:276.15pt;margin-top:1pt;width:16.2pt;height:12.6pt;z-index:251820032"/>
        </w:pict>
      </w:r>
      <w:r w:rsidR="009A3D7B" w:rsidRPr="009A3D7B">
        <w:rPr>
          <w:sz w:val="22"/>
          <w:szCs w:val="22"/>
        </w:rPr>
        <w:t xml:space="preserve">9. Su caso ha seguido el trámite legal?           </w:t>
      </w:r>
    </w:p>
    <w:p w:rsidR="009A3D7B" w:rsidRPr="009A3D7B" w:rsidRDefault="009A3D7B" w:rsidP="009A3D7B">
      <w:pPr>
        <w:rPr>
          <w:sz w:val="22"/>
          <w:szCs w:val="22"/>
        </w:rPr>
      </w:pPr>
    </w:p>
    <w:p w:rsidR="009A3D7B" w:rsidRPr="009A3D7B" w:rsidRDefault="009A3D7B" w:rsidP="009A3D7B">
      <w:pPr>
        <w:rPr>
          <w:sz w:val="22"/>
          <w:szCs w:val="22"/>
        </w:rPr>
      </w:pPr>
      <w:r w:rsidRPr="009A3D7B">
        <w:rPr>
          <w:sz w:val="22"/>
          <w:szCs w:val="22"/>
        </w:rPr>
        <w:t xml:space="preserve">                                                              </w:t>
      </w:r>
      <w:r w:rsidR="004D7476">
        <w:rPr>
          <w:sz w:val="22"/>
          <w:szCs w:val="22"/>
        </w:rPr>
        <w:t xml:space="preserve">   </w:t>
      </w:r>
      <w:r w:rsidRPr="009A3D7B">
        <w:rPr>
          <w:sz w:val="22"/>
          <w:szCs w:val="22"/>
        </w:rPr>
        <w:t xml:space="preserve"> En trámite  Sentenciado Abandonado Archivado      </w:t>
      </w:r>
    </w:p>
    <w:p w:rsidR="009A3D7B" w:rsidRPr="009A3D7B" w:rsidRDefault="004D7476" w:rsidP="009A3D7B">
      <w:pPr>
        <w:rPr>
          <w:sz w:val="22"/>
          <w:szCs w:val="22"/>
        </w:rPr>
      </w:pPr>
      <w:r>
        <w:rPr>
          <w:noProof/>
          <w:sz w:val="22"/>
          <w:szCs w:val="22"/>
        </w:rPr>
        <w:pict>
          <v:rect id="_x0000_s1420" style="position:absolute;margin-left:358.95pt;margin-top:1pt;width:16.2pt;height:12.6pt;z-index:251824128"/>
        </w:pict>
      </w:r>
      <w:r>
        <w:rPr>
          <w:noProof/>
          <w:sz w:val="22"/>
          <w:szCs w:val="22"/>
        </w:rPr>
        <w:pict>
          <v:rect id="_x0000_s1419" style="position:absolute;margin-left:307.35pt;margin-top:1pt;width:16.2pt;height:12.6pt;z-index:251823104"/>
        </w:pict>
      </w:r>
      <w:r>
        <w:rPr>
          <w:noProof/>
          <w:sz w:val="22"/>
          <w:szCs w:val="22"/>
        </w:rPr>
        <w:pict>
          <v:rect id="_x0000_s1418" style="position:absolute;margin-left:252.15pt;margin-top:1pt;width:16.2pt;height:12.6pt;z-index:251822080"/>
        </w:pict>
      </w:r>
      <w:r>
        <w:rPr>
          <w:noProof/>
          <w:sz w:val="22"/>
          <w:szCs w:val="22"/>
        </w:rPr>
        <w:pict>
          <v:rect id="_x0000_s1417" style="position:absolute;margin-left:195.15pt;margin-top:1pt;width:16.2pt;height:12.6pt;z-index:251821056"/>
        </w:pict>
      </w:r>
      <w:r w:rsidR="009A3D7B" w:rsidRPr="009A3D7B">
        <w:rPr>
          <w:sz w:val="22"/>
          <w:szCs w:val="22"/>
        </w:rPr>
        <w:t xml:space="preserve">10. En qué estado está su caso?                   </w:t>
      </w:r>
    </w:p>
    <w:p w:rsidR="009A3D7B" w:rsidRPr="009A3D7B" w:rsidRDefault="009A3D7B" w:rsidP="009A3D7B">
      <w:pPr>
        <w:rPr>
          <w:sz w:val="22"/>
          <w:szCs w:val="22"/>
        </w:rPr>
      </w:pPr>
      <w:r w:rsidRPr="009A3D7B">
        <w:rPr>
          <w:sz w:val="22"/>
          <w:szCs w:val="22"/>
        </w:rPr>
        <w:t xml:space="preserve">                                                              </w:t>
      </w:r>
    </w:p>
    <w:p w:rsidR="009A3D7B" w:rsidRPr="009A3D7B" w:rsidRDefault="009A3D7B" w:rsidP="009A3D7B">
      <w:pPr>
        <w:rPr>
          <w:sz w:val="22"/>
          <w:szCs w:val="22"/>
        </w:rPr>
      </w:pPr>
      <w:r w:rsidRPr="009A3D7B">
        <w:rPr>
          <w:sz w:val="22"/>
          <w:szCs w:val="22"/>
        </w:rPr>
        <w:t>GRACIAS POR SU INFORMACIÓN</w:t>
      </w:r>
    </w:p>
    <w:sectPr w:rsidR="009A3D7B" w:rsidRPr="009A3D7B" w:rsidSect="00DF065B">
      <w:footnotePr>
        <w:numStart w:val="15"/>
      </w:footnotePr>
      <w:pgSz w:w="11906" w:h="16838" w:code="9"/>
      <w:pgMar w:top="1701" w:right="1701" w:bottom="1701" w:left="2268" w:header="720" w:footer="72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51993" w:rsidRDefault="00551993" w:rsidP="00A3224D">
      <w:r>
        <w:separator/>
      </w:r>
    </w:p>
  </w:endnote>
  <w:endnote w:type="continuationSeparator" w:id="1">
    <w:p w:rsidR="00551993" w:rsidRDefault="00551993" w:rsidP="00A3224D">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07237"/>
      <w:docPartObj>
        <w:docPartGallery w:val="Page Numbers (Bottom of Page)"/>
        <w:docPartUnique/>
      </w:docPartObj>
    </w:sdtPr>
    <w:sdtContent>
      <w:p w:rsidR="00C67FE9" w:rsidRDefault="00C67FE9">
        <w:pPr>
          <w:pStyle w:val="Piedepgina"/>
          <w:jc w:val="center"/>
        </w:pPr>
        <w:fldSimple w:instr=" PAGE   \* MERGEFORMAT ">
          <w:r w:rsidR="00F54A5E">
            <w:rPr>
              <w:noProof/>
            </w:rPr>
            <w:t>138</w:t>
          </w:r>
        </w:fldSimple>
      </w:p>
    </w:sdtContent>
  </w:sdt>
  <w:p w:rsidR="00C67FE9" w:rsidRPr="00470FFB" w:rsidRDefault="00C67FE9">
    <w:pPr>
      <w:pStyle w:val="Piedepgina"/>
      <w:rPr>
        <w:sz w:val="20"/>
        <w:szCs w:val="2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51993" w:rsidRDefault="00551993" w:rsidP="00A3224D">
      <w:r>
        <w:separator/>
      </w:r>
    </w:p>
  </w:footnote>
  <w:footnote w:type="continuationSeparator" w:id="1">
    <w:p w:rsidR="00551993" w:rsidRDefault="00551993" w:rsidP="00A3224D">
      <w:r>
        <w:continuationSeparator/>
      </w:r>
    </w:p>
  </w:footnote>
  <w:footnote w:id="2">
    <w:p w:rsidR="00C67FE9" w:rsidRDefault="00C67FE9">
      <w:pPr>
        <w:pStyle w:val="Textonotapie"/>
      </w:pPr>
      <w:r>
        <w:rPr>
          <w:rStyle w:val="Refdenotaalpie"/>
        </w:rPr>
        <w:footnoteRef/>
      </w:r>
      <w:r>
        <w:t xml:space="preserve">   Es una expresión muy común, usada indistintamente por la mujer o por el hombre, para </w:t>
      </w:r>
    </w:p>
    <w:p w:rsidR="00C67FE9" w:rsidRPr="000E4AD4" w:rsidRDefault="00C67FE9">
      <w:pPr>
        <w:pStyle w:val="Textonotapie"/>
        <w:rPr>
          <w:lang w:val="es-EC"/>
        </w:rPr>
      </w:pPr>
      <w:r>
        <w:t xml:space="preserve">     justificar alguna acción negativa momentánea, para luego volver a la situación anterior.   </w:t>
      </w:r>
    </w:p>
  </w:footnote>
  <w:footnote w:id="3">
    <w:p w:rsidR="00C67FE9" w:rsidRDefault="00C67FE9" w:rsidP="005C224C">
      <w:pPr>
        <w:pStyle w:val="Encabezado"/>
        <w:jc w:val="both"/>
        <w:rPr>
          <w:i/>
          <w:sz w:val="20"/>
        </w:rPr>
      </w:pPr>
      <w:r>
        <w:rPr>
          <w:rStyle w:val="Refdenotaalpie"/>
          <w:sz w:val="20"/>
        </w:rPr>
        <w:footnoteRef/>
      </w:r>
      <w:r>
        <w:rPr>
          <w:sz w:val="20"/>
        </w:rPr>
        <w:t xml:space="preserve"> La  violencia  conforme  lo  reconoce  la  Ley  103   es    “</w:t>
      </w:r>
      <w:r>
        <w:rPr>
          <w:i/>
          <w:sz w:val="20"/>
        </w:rPr>
        <w:t>toda acción u omisión que consiste  en</w:t>
      </w:r>
    </w:p>
    <w:p w:rsidR="00C67FE9" w:rsidRDefault="00C67FE9" w:rsidP="005C224C">
      <w:pPr>
        <w:pStyle w:val="Encabezado"/>
        <w:jc w:val="both"/>
        <w:rPr>
          <w:i/>
          <w:sz w:val="20"/>
        </w:rPr>
      </w:pPr>
      <w:r>
        <w:rPr>
          <w:i/>
          <w:sz w:val="20"/>
        </w:rPr>
        <w:t xml:space="preserve">   maltrato físico, psicológico o sexual,  ejecutado  por  un miembro de la familia en contra de  la</w:t>
      </w:r>
    </w:p>
    <w:p w:rsidR="00C67FE9" w:rsidRDefault="00C67FE9" w:rsidP="005C224C">
      <w:pPr>
        <w:pStyle w:val="Encabezado"/>
        <w:jc w:val="both"/>
        <w:rPr>
          <w:sz w:val="20"/>
        </w:rPr>
      </w:pPr>
      <w:r>
        <w:rPr>
          <w:i/>
          <w:sz w:val="20"/>
        </w:rPr>
        <w:t xml:space="preserve">   mujer o demás integrantes del núcleo familiar</w:t>
      </w:r>
      <w:r>
        <w:rPr>
          <w:sz w:val="20"/>
        </w:rPr>
        <w:t>” Ley Contra la Violencia a la Mujer y la Familia</w:t>
      </w:r>
    </w:p>
    <w:p w:rsidR="00C67FE9" w:rsidRDefault="00C67FE9" w:rsidP="005C224C">
      <w:pPr>
        <w:pStyle w:val="Encabezado"/>
        <w:jc w:val="both"/>
        <w:rPr>
          <w:sz w:val="20"/>
        </w:rPr>
      </w:pPr>
      <w:r>
        <w:rPr>
          <w:sz w:val="20"/>
        </w:rPr>
        <w:t xml:space="preserve">   (R.O. 839- 1995).</w:t>
      </w:r>
    </w:p>
    <w:p w:rsidR="00C67FE9" w:rsidRDefault="00C67FE9" w:rsidP="005C224C">
      <w:pPr>
        <w:pStyle w:val="Textonotapie"/>
      </w:pPr>
    </w:p>
  </w:footnote>
  <w:footnote w:id="4">
    <w:p w:rsidR="00C67FE9" w:rsidRDefault="00C67FE9">
      <w:pPr>
        <w:pStyle w:val="Textonotapie"/>
      </w:pPr>
      <w:r>
        <w:rPr>
          <w:rStyle w:val="Refdenotaalpie"/>
        </w:rPr>
        <w:footnoteRef/>
      </w:r>
      <w:r>
        <w:t xml:space="preserve">  En este Barrio existen hogares legalmente constituidos, mediante matrimonio civil; así como </w:t>
      </w:r>
    </w:p>
    <w:p w:rsidR="00C67FE9" w:rsidRPr="00BA7190" w:rsidRDefault="00C67FE9">
      <w:pPr>
        <w:pStyle w:val="Textonotapie"/>
        <w:rPr>
          <w:lang w:val="es-EC"/>
        </w:rPr>
      </w:pPr>
      <w:r>
        <w:t xml:space="preserve">    también hay hogares de hecho por la unión de parejas, un hombre y una mujer. </w:t>
      </w:r>
    </w:p>
  </w:footnote>
  <w:footnote w:id="5">
    <w:p w:rsidR="00C67FE9" w:rsidRDefault="00C67FE9">
      <w:pPr>
        <w:pStyle w:val="Textonotapie"/>
        <w:rPr>
          <w:lang w:val="es-EC"/>
        </w:rPr>
      </w:pPr>
      <w:r>
        <w:rPr>
          <w:rStyle w:val="Refdenotaalpie"/>
        </w:rPr>
        <w:t>4</w:t>
      </w:r>
      <w:r>
        <w:t xml:space="preserve"> </w:t>
      </w:r>
      <w:r>
        <w:rPr>
          <w:lang w:val="es-EC"/>
        </w:rPr>
        <w:t xml:space="preserve"> Constitución Política del Ecuador. Expedida por la Asamblea Nacional Constituyente.</w:t>
      </w:r>
    </w:p>
    <w:p w:rsidR="00C67FE9" w:rsidRPr="00CE212F" w:rsidRDefault="00C67FE9">
      <w:pPr>
        <w:pStyle w:val="Textonotapie"/>
        <w:rPr>
          <w:lang w:val="es-EC"/>
        </w:rPr>
      </w:pPr>
      <w:r>
        <w:rPr>
          <w:lang w:val="es-EC"/>
        </w:rPr>
        <w:t xml:space="preserve">    Promulgada en el R.O. No.1 el 11 de agosto de 1998.- </w:t>
      </w:r>
    </w:p>
  </w:footnote>
  <w:footnote w:id="6">
    <w:p w:rsidR="00C67FE9" w:rsidRPr="00FE74D0" w:rsidRDefault="00C67FE9">
      <w:pPr>
        <w:pStyle w:val="Textonotapie"/>
        <w:rPr>
          <w:lang w:val="es-EC"/>
        </w:rPr>
      </w:pPr>
      <w:r>
        <w:rPr>
          <w:rStyle w:val="Refdenotaalpie"/>
        </w:rPr>
        <w:t>5</w:t>
      </w:r>
      <w:r>
        <w:t xml:space="preserve">  Sesión  4 – Página 24 – CEDPA – Género y Desarrollo.</w:t>
      </w:r>
    </w:p>
  </w:footnote>
  <w:footnote w:id="7">
    <w:p w:rsidR="00C67FE9" w:rsidRDefault="00C67FE9" w:rsidP="004B491B">
      <w:pPr>
        <w:pStyle w:val="Textonotapie"/>
        <w:jc w:val="both"/>
      </w:pPr>
      <w:r>
        <w:rPr>
          <w:rStyle w:val="Refdenotaalpie"/>
        </w:rPr>
        <w:t>6</w:t>
      </w:r>
      <w:r>
        <w:t xml:space="preserve">  Es una costumbre arraigada en la zona rural,  después de las exequias fúnebres, rezan durante nueve noches en memoria del familiar fallecido; luego del rezo brindan aguado de gallina, café con rosquillas y variedad de dulces. Esta costumbre practican también en el Barrio 15 de Abril   y en algunos sectores de la ciudad de Manta</w:t>
      </w:r>
    </w:p>
    <w:p w:rsidR="00C67FE9" w:rsidRDefault="00C67FE9" w:rsidP="004B491B">
      <w:pPr>
        <w:pStyle w:val="Textonotapie"/>
      </w:pPr>
    </w:p>
  </w:footnote>
  <w:footnote w:id="8">
    <w:p w:rsidR="00C67FE9" w:rsidRDefault="00C67FE9">
      <w:pPr>
        <w:pStyle w:val="Textonotapie"/>
      </w:pPr>
      <w:r>
        <w:rPr>
          <w:rStyle w:val="Refdenotaalpie"/>
        </w:rPr>
        <w:t>7</w:t>
      </w:r>
      <w:r>
        <w:t xml:space="preserve">    Primera Conferencia Mundial de la ONU sobre la Mujer, realizada en México, en la que por </w:t>
      </w:r>
    </w:p>
    <w:p w:rsidR="00C67FE9" w:rsidRPr="006571EE" w:rsidRDefault="00C67FE9">
      <w:pPr>
        <w:pStyle w:val="Textonotapie"/>
        <w:rPr>
          <w:lang w:val="es-EC"/>
        </w:rPr>
      </w:pPr>
      <w:r>
        <w:t xml:space="preserve">      primera  vez, se considera la violencia como un “problema público”.</w:t>
      </w:r>
    </w:p>
  </w:footnote>
  <w:footnote w:id="9">
    <w:p w:rsidR="00C67FE9" w:rsidRDefault="00C67FE9" w:rsidP="001107D5">
      <w:pPr>
        <w:pStyle w:val="personal"/>
        <w:ind w:left="225"/>
        <w:rPr>
          <w:rFonts w:ascii="Times New Roman" w:hAnsi="Times New Roman"/>
          <w:sz w:val="20"/>
        </w:rPr>
      </w:pPr>
      <w:r>
        <w:rPr>
          <w:rStyle w:val="Refdenotaalpie"/>
        </w:rPr>
        <w:t>8</w:t>
      </w:r>
      <w:r>
        <w:t xml:space="preserve">  </w:t>
      </w:r>
      <w:r>
        <w:rPr>
          <w:rFonts w:ascii="Times New Roman" w:hAnsi="Times New Roman"/>
          <w:sz w:val="20"/>
        </w:rPr>
        <w:t xml:space="preserve">Dr. José A. Zumalacárregui. </w:t>
      </w:r>
      <w:r w:rsidRPr="009903C5">
        <w:rPr>
          <w:rFonts w:ascii="Times New Roman" w:hAnsi="Times New Roman"/>
          <w:sz w:val="20"/>
        </w:rPr>
        <w:t>Información mantenida por Pulsomed y patrocinado por</w:t>
      </w:r>
    </w:p>
    <w:p w:rsidR="00C67FE9" w:rsidRDefault="00C67FE9" w:rsidP="001107D5">
      <w:pPr>
        <w:pStyle w:val="personal"/>
        <w:ind w:left="225"/>
        <w:rPr>
          <w:rFonts w:eastAsia="SimSun"/>
          <w:sz w:val="20"/>
          <w:lang w:eastAsia="zh-CN"/>
        </w:rPr>
      </w:pPr>
      <w:r>
        <w:rPr>
          <w:rFonts w:ascii="Times New Roman" w:hAnsi="Times New Roman"/>
          <w:sz w:val="20"/>
        </w:rPr>
        <w:t xml:space="preserve"> </w:t>
      </w:r>
      <w:r w:rsidRPr="009903C5">
        <w:rPr>
          <w:rFonts w:ascii="Times New Roman" w:hAnsi="Times New Roman"/>
          <w:sz w:val="20"/>
        </w:rPr>
        <w:t xml:space="preserve"> </w:t>
      </w:r>
      <w:r>
        <w:rPr>
          <w:rFonts w:ascii="Times New Roman" w:hAnsi="Times New Roman"/>
          <w:sz w:val="20"/>
        </w:rPr>
        <w:t xml:space="preserve">  </w:t>
      </w:r>
      <w:r w:rsidRPr="009903C5">
        <w:rPr>
          <w:rFonts w:ascii="Times New Roman" w:hAnsi="Times New Roman"/>
          <w:sz w:val="20"/>
        </w:rPr>
        <w:t>Sanitas.  Última actualización: Diciembre 2004.</w:t>
      </w:r>
    </w:p>
    <w:p w:rsidR="00C67FE9" w:rsidRDefault="00C67FE9" w:rsidP="001107D5">
      <w:pPr>
        <w:jc w:val="both"/>
        <w:rPr>
          <w:rFonts w:eastAsia="SimSun"/>
          <w:sz w:val="20"/>
          <w:lang w:eastAsia="zh-CN"/>
        </w:rPr>
      </w:pPr>
      <w:r>
        <w:rPr>
          <w:sz w:val="20"/>
          <w:lang w:val="es-ES_tradnl"/>
        </w:rPr>
        <w:t xml:space="preserve">          </w:t>
      </w:r>
      <w:r>
        <w:rPr>
          <w:sz w:val="20"/>
        </w:rPr>
        <w:t>© copyright PULSOMED</w:t>
      </w:r>
    </w:p>
    <w:p w:rsidR="00C67FE9" w:rsidRDefault="00C67FE9" w:rsidP="001107D5">
      <w:pPr>
        <w:pStyle w:val="Textonotapie"/>
      </w:pPr>
    </w:p>
    <w:p w:rsidR="00C67FE9" w:rsidRDefault="00C67FE9">
      <w:pPr>
        <w:pStyle w:val="Textonotapie"/>
        <w:rPr>
          <w:lang w:val="es-EC"/>
        </w:rPr>
      </w:pPr>
    </w:p>
    <w:p w:rsidR="00C67FE9" w:rsidRPr="00F94FB1" w:rsidRDefault="00C67FE9">
      <w:pPr>
        <w:pStyle w:val="Textonotapie"/>
        <w:rPr>
          <w:lang w:val="es-EC"/>
        </w:rPr>
      </w:pPr>
    </w:p>
  </w:footnote>
  <w:footnote w:id="10">
    <w:p w:rsidR="00C67FE9" w:rsidRDefault="00C67FE9" w:rsidP="00FC677B">
      <w:pPr>
        <w:pStyle w:val="Textonotapie"/>
      </w:pPr>
      <w:r>
        <w:rPr>
          <w:lang w:val="pt-BR"/>
        </w:rPr>
        <w:t xml:space="preserve">  9</w:t>
      </w:r>
      <w:r w:rsidRPr="00187982">
        <w:rPr>
          <w:lang w:val="pt-BR"/>
        </w:rPr>
        <w:t xml:space="preserve">  Revista médica ILADIBA   </w:t>
      </w:r>
      <w:hyperlink r:id="rId1" w:history="1">
        <w:r w:rsidRPr="005D070F">
          <w:rPr>
            <w:rStyle w:val="Hipervnculo"/>
            <w:color w:val="auto"/>
            <w:lang w:val="pt-BR"/>
          </w:rPr>
          <w:t>www.iladiba.com</w:t>
        </w:r>
      </w:hyperlink>
      <w:r w:rsidRPr="005D070F">
        <w:rPr>
          <w:lang w:val="pt-BR"/>
        </w:rPr>
        <w:t xml:space="preserve"> </w:t>
      </w:r>
      <w:r w:rsidRPr="00187982">
        <w:rPr>
          <w:lang w:val="pt-BR"/>
        </w:rPr>
        <w:t xml:space="preserve"> .  </w:t>
      </w:r>
      <w:r>
        <w:t>Salud. Hoy  - Agosto, 1999.</w:t>
      </w:r>
    </w:p>
    <w:p w:rsidR="00C67FE9" w:rsidRDefault="00C67FE9" w:rsidP="005D070F">
      <w:pPr>
        <w:pStyle w:val="Textonotapie"/>
        <w:jc w:val="both"/>
      </w:pPr>
      <w:r>
        <w:rPr>
          <w:lang w:val="en-GB"/>
        </w:rPr>
        <w:t xml:space="preserve">      Images Copyright ® 2000 PhotoDisc, Inc. </w:t>
      </w:r>
      <w:r>
        <w:rPr>
          <w:lang w:val="es-ES_tradnl"/>
        </w:rPr>
        <w:t>© EMSA 2003</w:t>
      </w:r>
    </w:p>
  </w:footnote>
  <w:footnote w:id="11">
    <w:p w:rsidR="00C67FE9" w:rsidRDefault="00C67FE9" w:rsidP="00994036">
      <w:pPr>
        <w:pStyle w:val="Textonotapie"/>
      </w:pPr>
      <w:r>
        <w:rPr>
          <w:rStyle w:val="Refdenotaalpie"/>
        </w:rPr>
        <w:t>10</w:t>
      </w:r>
      <w:r>
        <w:t xml:space="preserve">    Flavia A. Limone Reina</w:t>
      </w:r>
      <w:r>
        <w:rPr>
          <w:b/>
        </w:rPr>
        <w:t xml:space="preserve"> .-</w:t>
      </w:r>
      <w:r>
        <w:t xml:space="preserve"> Una aproximación teórica a la comprensión del machismo. </w:t>
      </w:r>
    </w:p>
    <w:p w:rsidR="00C67FE9" w:rsidRDefault="00C67FE9" w:rsidP="00994036">
      <w:pPr>
        <w:pStyle w:val="Textonotapie"/>
        <w:ind w:left="360"/>
      </w:pPr>
      <w:r>
        <w:t>El Machismo.  http://www.sexoygenero.arrakis.es/malagamachismo.htm.</w:t>
      </w:r>
    </w:p>
    <w:p w:rsidR="00C67FE9" w:rsidRPr="00994036" w:rsidRDefault="00C67FE9">
      <w:pPr>
        <w:pStyle w:val="Textonotapie"/>
        <w:rPr>
          <w:lang w:val="es-EC"/>
        </w:rPr>
      </w:pPr>
    </w:p>
  </w:footnote>
  <w:footnote w:id="12">
    <w:p w:rsidR="00C67FE9" w:rsidRPr="00994036" w:rsidRDefault="00C67FE9">
      <w:pPr>
        <w:pStyle w:val="Textonotapie"/>
        <w:rPr>
          <w:lang w:val="es-EC"/>
        </w:rPr>
      </w:pPr>
      <w:r>
        <w:rPr>
          <w:rStyle w:val="Refdenotaalpie"/>
        </w:rPr>
        <w:t>11</w:t>
      </w:r>
      <w:r>
        <w:t xml:space="preserve">   Flavia A. Limone Reina</w:t>
      </w:r>
      <w:r>
        <w:rPr>
          <w:b/>
        </w:rPr>
        <w:t xml:space="preserve"> .-</w:t>
      </w:r>
      <w:r>
        <w:t xml:space="preserve"> Una aproximación teórica a la comprensión del machismo.</w:t>
      </w:r>
    </w:p>
  </w:footnote>
  <w:footnote w:id="13">
    <w:p w:rsidR="00C67FE9" w:rsidRDefault="00C67FE9" w:rsidP="007739E6">
      <w:pPr>
        <w:pStyle w:val="Textonotapie"/>
        <w:jc w:val="both"/>
      </w:pPr>
      <w:r>
        <w:rPr>
          <w:rStyle w:val="Refdenotaalpie"/>
        </w:rPr>
        <w:t>12</w:t>
      </w:r>
      <w:r>
        <w:t xml:space="preserve">    El padre alienta a su hijo varón en los juegos o peleas entre niños, que no se deje, alentando</w:t>
      </w:r>
    </w:p>
    <w:p w:rsidR="00C67FE9" w:rsidRDefault="00C67FE9" w:rsidP="007739E6">
      <w:pPr>
        <w:pStyle w:val="Textonotapie"/>
        <w:jc w:val="both"/>
      </w:pPr>
      <w:r>
        <w:t xml:space="preserve">       el machismo vulgar y mal intencionado, “tránquele palo” que pegue duro,  con  el  fin de no </w:t>
      </w:r>
    </w:p>
    <w:p w:rsidR="00C67FE9" w:rsidRDefault="00C67FE9" w:rsidP="007739E6">
      <w:pPr>
        <w:pStyle w:val="Textonotapie"/>
        <w:jc w:val="both"/>
      </w:pPr>
      <w:r>
        <w:t xml:space="preserve">       dejarse de los demás y demostrar que es macho,  así el padre se siente orgulloso.</w:t>
      </w:r>
    </w:p>
    <w:p w:rsidR="00C67FE9" w:rsidRPr="00F85AB0" w:rsidRDefault="00C67FE9">
      <w:pPr>
        <w:pStyle w:val="Textonotapie"/>
        <w:rPr>
          <w:lang w:val="es-EC"/>
        </w:rPr>
      </w:pPr>
    </w:p>
  </w:footnote>
  <w:footnote w:id="14">
    <w:p w:rsidR="00C67FE9" w:rsidRDefault="00C67FE9">
      <w:pPr>
        <w:pStyle w:val="Textonotapie"/>
      </w:pPr>
      <w:r>
        <w:rPr>
          <w:rStyle w:val="Refdenotaalpie"/>
        </w:rPr>
        <w:t>13</w:t>
      </w:r>
      <w:r>
        <w:t xml:space="preserve">    Son expresiones que se manifiestan entre personas  de  estratos  inferiores  económicamente </w:t>
      </w:r>
    </w:p>
    <w:p w:rsidR="00C67FE9" w:rsidRDefault="00C67FE9">
      <w:pPr>
        <w:pStyle w:val="Textonotapie"/>
      </w:pPr>
      <w:r>
        <w:t xml:space="preserve">       hablando y de nivel educativo hasta el tercer grado de primaria o actualmente el cuarto año </w:t>
      </w:r>
    </w:p>
    <w:p w:rsidR="00C67FE9" w:rsidRDefault="00C67FE9">
      <w:pPr>
        <w:pStyle w:val="Textonotapie"/>
      </w:pPr>
      <w:r>
        <w:t xml:space="preserve">       de educación básica. Generalmente en la población dedicada a la pesca artesanal, obreros de </w:t>
      </w:r>
    </w:p>
    <w:p w:rsidR="00C67FE9" w:rsidRPr="00F85AB0" w:rsidRDefault="00C67FE9">
      <w:pPr>
        <w:pStyle w:val="Textonotapie"/>
        <w:rPr>
          <w:lang w:val="es-EC"/>
        </w:rPr>
      </w:pPr>
      <w:r>
        <w:t xml:space="preserve">       las fábricas, de las construcciones.</w:t>
      </w:r>
    </w:p>
  </w:footnote>
  <w:footnote w:id="15">
    <w:p w:rsidR="00C67FE9" w:rsidRDefault="00C67FE9" w:rsidP="00B94699">
      <w:pPr>
        <w:pStyle w:val="Textonotapie"/>
      </w:pPr>
      <w:r>
        <w:rPr>
          <w:rStyle w:val="Refdenotaalpie"/>
        </w:rPr>
        <w:t>14</w:t>
      </w:r>
      <w:r>
        <w:t xml:space="preserve">   Versión tomada de la entrevista a la  Familia Zambrano  Barberán, cantón  Chone,  parroquia</w:t>
      </w:r>
    </w:p>
    <w:p w:rsidR="00C67FE9" w:rsidRDefault="00C67FE9" w:rsidP="00B94699">
      <w:pPr>
        <w:pStyle w:val="Textonotapie"/>
      </w:pPr>
      <w:r>
        <w:t xml:space="preserve">      Eloy Alfaro, sitio  Balzar .(23-07-05)</w:t>
      </w:r>
    </w:p>
    <w:p w:rsidR="00C67FE9" w:rsidRPr="00B94699" w:rsidRDefault="00C67FE9">
      <w:pPr>
        <w:pStyle w:val="Textonotapie"/>
        <w:rPr>
          <w:lang w:val="es-EC"/>
        </w:rPr>
      </w:pPr>
    </w:p>
  </w:footnote>
  <w:footnote w:id="16">
    <w:p w:rsidR="00C67FE9" w:rsidRDefault="00C67FE9" w:rsidP="00B94699">
      <w:pPr>
        <w:pStyle w:val="Textonotapie"/>
      </w:pPr>
      <w:r>
        <w:rPr>
          <w:rStyle w:val="Refdenotaalpie"/>
        </w:rPr>
        <w:t>15</w:t>
      </w:r>
      <w:r>
        <w:t xml:space="preserve">   Serie hacia la Equidad – LAGARDE, MARCELA. La  regulación  social  del  género  como </w:t>
      </w:r>
    </w:p>
    <w:p w:rsidR="00C67FE9" w:rsidRDefault="00C67FE9" w:rsidP="00B94699">
      <w:pPr>
        <w:pStyle w:val="Textonotapie"/>
      </w:pPr>
      <w:r>
        <w:t xml:space="preserve">     filtro de poder. Consejo Nacional de Población. México, 1994.  Se  consideraba así al jefe de </w:t>
      </w:r>
    </w:p>
    <w:p w:rsidR="00C67FE9" w:rsidRDefault="00C67FE9" w:rsidP="00B94699">
      <w:pPr>
        <w:pStyle w:val="Textonotapie"/>
      </w:pPr>
      <w:r>
        <w:t xml:space="preserve">     familia, que por tradición  era  el que  ordenaba  y  ejecutaba  su  voluntad,  sobre los demás, </w:t>
      </w:r>
    </w:p>
    <w:p w:rsidR="00C67FE9" w:rsidRDefault="00C67FE9" w:rsidP="00B94699">
      <w:pPr>
        <w:pStyle w:val="Textonotapie"/>
      </w:pPr>
      <w:r>
        <w:t xml:space="preserve">      hombres y mujeres.</w:t>
      </w:r>
    </w:p>
    <w:p w:rsidR="00C67FE9" w:rsidRDefault="00C67FE9" w:rsidP="00B94699">
      <w:pPr>
        <w:pStyle w:val="Textonotapie"/>
      </w:pPr>
      <w:r>
        <w:t xml:space="preserve">   </w:t>
      </w:r>
    </w:p>
    <w:p w:rsidR="00C67FE9" w:rsidRDefault="00C67FE9" w:rsidP="00B94699">
      <w:pPr>
        <w:pStyle w:val="Textonotapie"/>
      </w:pPr>
      <w:r>
        <w:t>.</w:t>
      </w:r>
    </w:p>
    <w:p w:rsidR="00C67FE9" w:rsidRPr="00B94699" w:rsidRDefault="00C67FE9">
      <w:pPr>
        <w:pStyle w:val="Textonotapie"/>
        <w:rPr>
          <w:lang w:val="es-EC"/>
        </w:rPr>
      </w:pPr>
    </w:p>
  </w:footnote>
  <w:footnote w:id="17">
    <w:p w:rsidR="00C67FE9" w:rsidRDefault="00C67FE9" w:rsidP="00F73133">
      <w:pPr>
        <w:pStyle w:val="Textonotapie"/>
      </w:pPr>
      <w:r>
        <w:rPr>
          <w:rStyle w:val="Refdenotaalpie"/>
        </w:rPr>
        <w:t>16</w:t>
      </w:r>
      <w:r>
        <w:t xml:space="preserve">   Versión de varias mujeres cuando se aplicó las encuestas.-Ellas, al acudir a ciertas autoridades </w:t>
      </w:r>
    </w:p>
    <w:p w:rsidR="00C67FE9" w:rsidRPr="00F73133" w:rsidRDefault="00C67FE9" w:rsidP="00F73133">
      <w:pPr>
        <w:pStyle w:val="Textonotapie"/>
        <w:rPr>
          <w:lang w:val="es-EC"/>
        </w:rPr>
      </w:pPr>
      <w:r>
        <w:t xml:space="preserve">      deben   hacerlo por escrito.  </w:t>
      </w:r>
    </w:p>
  </w:footnote>
  <w:footnote w:id="18">
    <w:p w:rsidR="00C67FE9" w:rsidRDefault="00C67FE9" w:rsidP="00B15459">
      <w:pPr>
        <w:pStyle w:val="Textonotapie"/>
      </w:pPr>
      <w:r>
        <w:rPr>
          <w:rStyle w:val="Refdenotaalpie"/>
        </w:rPr>
        <w:t>17</w:t>
      </w:r>
      <w:r>
        <w:t xml:space="preserve">   Información de la OIT. Oficina Regional para América Latina – Oficina Sub Regional para los </w:t>
      </w:r>
    </w:p>
    <w:p w:rsidR="00C67FE9" w:rsidRPr="00B15459" w:rsidRDefault="00C67FE9" w:rsidP="00B15459">
      <w:pPr>
        <w:pStyle w:val="Textonotapie"/>
        <w:rPr>
          <w:lang w:val="es-EC"/>
        </w:rPr>
      </w:pPr>
      <w:r>
        <w:t xml:space="preserve">      Países  Andinos OSR – Lima..</w:t>
      </w:r>
    </w:p>
  </w:footnote>
  <w:footnote w:id="19">
    <w:p w:rsidR="00C67FE9" w:rsidRDefault="00C67FE9" w:rsidP="00452499">
      <w:pPr>
        <w:pStyle w:val="Textonotapie"/>
      </w:pPr>
      <w:r>
        <w:rPr>
          <w:rStyle w:val="Refdenotaalpie"/>
        </w:rPr>
        <w:t>18</w:t>
      </w:r>
      <w:r>
        <w:t xml:space="preserve">   Como se ha demostrado, la mayoría de la población de este barrio han migrado del campo o la </w:t>
      </w:r>
    </w:p>
    <w:p w:rsidR="00C67FE9" w:rsidRDefault="00C67FE9" w:rsidP="00452499">
      <w:pPr>
        <w:pStyle w:val="Textonotapie"/>
      </w:pPr>
      <w:r>
        <w:t xml:space="preserve">       montaña  a la      ciudad, su vida gira siguiendo estereotipos culturales, en refranes populares e </w:t>
      </w:r>
    </w:p>
    <w:p w:rsidR="00C67FE9" w:rsidRDefault="00C67FE9" w:rsidP="00452499">
      <w:pPr>
        <w:pStyle w:val="Textonotapie"/>
      </w:pPr>
      <w:r>
        <w:t xml:space="preserve">       impulsos de violencia, porque       “el no se deja de nadie”.</w:t>
      </w:r>
    </w:p>
    <w:p w:rsidR="00C67FE9" w:rsidRPr="00BB073C" w:rsidRDefault="00C67FE9" w:rsidP="00452499">
      <w:pPr>
        <w:pStyle w:val="Textonotapie"/>
      </w:pPr>
      <w:r>
        <w:t xml:space="preserve">    </w:t>
      </w:r>
    </w:p>
    <w:p w:rsidR="00C67FE9" w:rsidRPr="00452499" w:rsidRDefault="00C67FE9">
      <w:pPr>
        <w:pStyle w:val="Textonotapie"/>
        <w:rPr>
          <w:lang w:val="es-EC"/>
        </w:rPr>
      </w:pPr>
    </w:p>
  </w:footnote>
  <w:footnote w:id="20">
    <w:p w:rsidR="00C67FE9" w:rsidRDefault="00C67FE9" w:rsidP="000E3E21">
      <w:pPr>
        <w:pStyle w:val="Textonotapie"/>
      </w:pPr>
      <w:r>
        <w:rPr>
          <w:rStyle w:val="Refdenotaalpie"/>
        </w:rPr>
        <w:t>19</w:t>
      </w:r>
      <w:r>
        <w:t xml:space="preserve">   Cuando la denuncia se presenta en forma verbal, el o la juez dispondrá que  se  la  reduzca en </w:t>
      </w:r>
    </w:p>
    <w:p w:rsidR="00C67FE9" w:rsidRDefault="00C67FE9" w:rsidP="000E3E21">
      <w:pPr>
        <w:pStyle w:val="Textonotapie"/>
      </w:pPr>
      <w:r>
        <w:t xml:space="preserve">      forma  escrita,  misma  que  será  firmada  por  el o la compareciente, en  el caso de  no saber </w:t>
      </w:r>
    </w:p>
    <w:p w:rsidR="00C67FE9" w:rsidRDefault="00C67FE9" w:rsidP="000E3E21">
      <w:pPr>
        <w:pStyle w:val="Textonotapie"/>
      </w:pPr>
      <w:r>
        <w:t xml:space="preserve">      firmar, estampará la huella digital del dedo pulgar (huella dactilar) en presencia de un testigo</w:t>
      </w:r>
    </w:p>
    <w:p w:rsidR="00C67FE9" w:rsidRPr="000E3E21" w:rsidRDefault="00C67FE9" w:rsidP="000E3E21">
      <w:pPr>
        <w:pStyle w:val="Textonotapie"/>
        <w:rPr>
          <w:lang w:val="es-EC"/>
        </w:rPr>
      </w:pPr>
      <w:r>
        <w:t xml:space="preserve">      y Secretario del despacho.</w:t>
      </w:r>
    </w:p>
  </w:footnote>
  <w:footnote w:id="21">
    <w:p w:rsidR="00C67FE9" w:rsidRPr="002A5B64" w:rsidRDefault="00C67FE9">
      <w:pPr>
        <w:pStyle w:val="Textonotapie"/>
        <w:rPr>
          <w:lang w:val="es-EC"/>
        </w:rPr>
      </w:pPr>
      <w:r>
        <w:rPr>
          <w:rStyle w:val="Refdenotaalpie"/>
        </w:rPr>
        <w:t>20</w:t>
      </w:r>
      <w:r>
        <w:t xml:space="preserve">   Datos tomados según el Instituto Nacional de Estadísticas y Censos (INEC) 2001.</w:t>
      </w:r>
    </w:p>
  </w:footnote>
  <w:footnote w:id="22">
    <w:p w:rsidR="00C67FE9" w:rsidRDefault="00C67FE9">
      <w:pPr>
        <w:pStyle w:val="Textonotapie"/>
        <w:rPr>
          <w:lang w:val="es-EC"/>
        </w:rPr>
      </w:pPr>
      <w:r>
        <w:rPr>
          <w:rStyle w:val="Refdenotaalpie"/>
        </w:rPr>
        <w:t>21</w:t>
      </w:r>
      <w:r>
        <w:t xml:space="preserve">  </w:t>
      </w:r>
      <w:r>
        <w:rPr>
          <w:lang w:val="es-EC"/>
        </w:rPr>
        <w:t>En la actualidad sólo en Portoviejo y Manta funcionan los Juzgados de la Niñez y</w:t>
      </w:r>
    </w:p>
    <w:p w:rsidR="00C67FE9" w:rsidRPr="002A5B64" w:rsidRDefault="00C67FE9">
      <w:pPr>
        <w:pStyle w:val="Textonotapie"/>
        <w:rPr>
          <w:lang w:val="es-EC"/>
        </w:rPr>
      </w:pPr>
      <w:r>
        <w:rPr>
          <w:lang w:val="es-EC"/>
        </w:rPr>
        <w:t xml:space="preserve">     Adolescencia, en la provincia de Manabí..</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616CD798"/>
    <w:lvl w:ilvl="0">
      <w:start w:val="1"/>
      <w:numFmt w:val="bullet"/>
      <w:pStyle w:val="Listaconvietas"/>
      <w:lvlText w:val=""/>
      <w:lvlJc w:val="left"/>
      <w:pPr>
        <w:tabs>
          <w:tab w:val="num" w:pos="360"/>
        </w:tabs>
        <w:ind w:left="360" w:hanging="360"/>
      </w:pPr>
      <w:rPr>
        <w:rFonts w:ascii="Symbol" w:hAnsi="Symbol" w:hint="default"/>
      </w:rPr>
    </w:lvl>
  </w:abstractNum>
  <w:abstractNum w:abstractNumId="1">
    <w:nsid w:val="0266308C"/>
    <w:multiLevelType w:val="multilevel"/>
    <w:tmpl w:val="443651EA"/>
    <w:lvl w:ilvl="0">
      <w:start w:val="3"/>
      <w:numFmt w:val="decimal"/>
      <w:lvlText w:val="%1.."/>
      <w:lvlJc w:val="left"/>
      <w:pPr>
        <w:ind w:left="360" w:hanging="360"/>
      </w:pPr>
      <w:rPr>
        <w:rFonts w:hint="default"/>
        <w:b w:val="0"/>
      </w:rPr>
    </w:lvl>
    <w:lvl w:ilvl="1">
      <w:start w:val="3"/>
      <w:numFmt w:val="decimal"/>
      <w:lvlText w:val="%1.%2.."/>
      <w:lvlJc w:val="left"/>
      <w:pPr>
        <w:ind w:left="720" w:hanging="720"/>
      </w:pPr>
      <w:rPr>
        <w:rFonts w:hint="default"/>
        <w:b w:val="0"/>
      </w:rPr>
    </w:lvl>
    <w:lvl w:ilvl="2">
      <w:start w:val="1"/>
      <w:numFmt w:val="decimal"/>
      <w:lvlText w:val="%1.%2.%3.."/>
      <w:lvlJc w:val="left"/>
      <w:pPr>
        <w:ind w:left="720" w:hanging="720"/>
      </w:pPr>
      <w:rPr>
        <w:rFonts w:hint="default"/>
        <w:b w:val="0"/>
      </w:rPr>
    </w:lvl>
    <w:lvl w:ilvl="3">
      <w:start w:val="1"/>
      <w:numFmt w:val="decimal"/>
      <w:lvlText w:val="%1.%2.%3.%3.."/>
      <w:lvlJc w:val="left"/>
      <w:pPr>
        <w:ind w:left="720" w:hanging="720"/>
      </w:pPr>
      <w:rPr>
        <w:rFonts w:hint="default"/>
        <w:b w:val="0"/>
      </w:rPr>
    </w:lvl>
    <w:lvl w:ilvl="4">
      <w:start w:val="1"/>
      <w:numFmt w:val="decimal"/>
      <w:lvlText w:val="%1.%2.%3.%3.%4.."/>
      <w:lvlJc w:val="left"/>
      <w:pPr>
        <w:ind w:left="1080" w:hanging="1080"/>
      </w:pPr>
      <w:rPr>
        <w:rFonts w:hint="default"/>
        <w:b w:val="0"/>
      </w:rPr>
    </w:lvl>
    <w:lvl w:ilvl="5">
      <w:start w:val="1"/>
      <w:numFmt w:val="decimal"/>
      <w:lvlText w:val="%1.%2.%3.%3.%4.%5.."/>
      <w:lvlJc w:val="left"/>
      <w:pPr>
        <w:ind w:left="1080" w:hanging="1080"/>
      </w:pPr>
      <w:rPr>
        <w:rFonts w:hint="default"/>
        <w:b w:val="0"/>
      </w:rPr>
    </w:lvl>
    <w:lvl w:ilvl="6">
      <w:start w:val="1"/>
      <w:numFmt w:val="decimal"/>
      <w:lvlText w:val="%1.%2.%3.%3.%4.%5.%6.."/>
      <w:lvlJc w:val="left"/>
      <w:pPr>
        <w:ind w:left="1080" w:hanging="1080"/>
      </w:pPr>
      <w:rPr>
        <w:rFonts w:hint="default"/>
        <w:b w:val="0"/>
      </w:rPr>
    </w:lvl>
    <w:lvl w:ilvl="7">
      <w:start w:val="1"/>
      <w:numFmt w:val="decimal"/>
      <w:lvlText w:val="%1.%2.%3.%3.%4.%5.%6.%7.."/>
      <w:lvlJc w:val="left"/>
      <w:pPr>
        <w:ind w:left="1440" w:hanging="1440"/>
      </w:pPr>
      <w:rPr>
        <w:rFonts w:hint="default"/>
        <w:b w:val="0"/>
      </w:rPr>
    </w:lvl>
    <w:lvl w:ilvl="8">
      <w:start w:val="1"/>
      <w:numFmt w:val="decimal"/>
      <w:lvlText w:val="%1.%2.%3.%3.%4.%5.%6.%7.%8.."/>
      <w:lvlJc w:val="left"/>
      <w:pPr>
        <w:ind w:left="1440" w:hanging="1440"/>
      </w:pPr>
      <w:rPr>
        <w:rFonts w:hint="default"/>
        <w:b w:val="0"/>
      </w:rPr>
    </w:lvl>
  </w:abstractNum>
  <w:abstractNum w:abstractNumId="2">
    <w:nsid w:val="076675BE"/>
    <w:multiLevelType w:val="singleLevel"/>
    <w:tmpl w:val="B3542A80"/>
    <w:lvl w:ilvl="0">
      <w:start w:val="2"/>
      <w:numFmt w:val="upperLetter"/>
      <w:lvlText w:val="%1."/>
      <w:lvlJc w:val="left"/>
      <w:pPr>
        <w:tabs>
          <w:tab w:val="num" w:pos="420"/>
        </w:tabs>
        <w:ind w:left="420" w:hanging="360"/>
      </w:pPr>
      <w:rPr>
        <w:b/>
      </w:rPr>
    </w:lvl>
  </w:abstractNum>
  <w:abstractNum w:abstractNumId="3">
    <w:nsid w:val="096E69A8"/>
    <w:multiLevelType w:val="hybridMultilevel"/>
    <w:tmpl w:val="784C9BE2"/>
    <w:lvl w:ilvl="0" w:tplc="0C0A0019">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nsid w:val="0ED95277"/>
    <w:multiLevelType w:val="hybridMultilevel"/>
    <w:tmpl w:val="546AE0E2"/>
    <w:lvl w:ilvl="0" w:tplc="F36E4E38">
      <w:start w:val="8"/>
      <w:numFmt w:val="decimal"/>
      <w:lvlText w:val="%1"/>
      <w:lvlJc w:val="left"/>
      <w:pPr>
        <w:ind w:left="585" w:hanging="360"/>
      </w:pPr>
      <w:rPr>
        <w:rFonts w:ascii="Times New Roman" w:eastAsia="Times New Roman" w:hAnsi="Times New Roman" w:hint="default"/>
      </w:rPr>
    </w:lvl>
    <w:lvl w:ilvl="1" w:tplc="0C0A0019" w:tentative="1">
      <w:start w:val="1"/>
      <w:numFmt w:val="lowerLetter"/>
      <w:lvlText w:val="%2."/>
      <w:lvlJc w:val="left"/>
      <w:pPr>
        <w:ind w:left="1305" w:hanging="360"/>
      </w:pPr>
    </w:lvl>
    <w:lvl w:ilvl="2" w:tplc="0C0A001B" w:tentative="1">
      <w:start w:val="1"/>
      <w:numFmt w:val="lowerRoman"/>
      <w:lvlText w:val="%3."/>
      <w:lvlJc w:val="right"/>
      <w:pPr>
        <w:ind w:left="2025" w:hanging="180"/>
      </w:pPr>
    </w:lvl>
    <w:lvl w:ilvl="3" w:tplc="0C0A000F" w:tentative="1">
      <w:start w:val="1"/>
      <w:numFmt w:val="decimal"/>
      <w:lvlText w:val="%4."/>
      <w:lvlJc w:val="left"/>
      <w:pPr>
        <w:ind w:left="2745" w:hanging="360"/>
      </w:pPr>
    </w:lvl>
    <w:lvl w:ilvl="4" w:tplc="0C0A0019" w:tentative="1">
      <w:start w:val="1"/>
      <w:numFmt w:val="lowerLetter"/>
      <w:lvlText w:val="%5."/>
      <w:lvlJc w:val="left"/>
      <w:pPr>
        <w:ind w:left="3465" w:hanging="360"/>
      </w:pPr>
    </w:lvl>
    <w:lvl w:ilvl="5" w:tplc="0C0A001B" w:tentative="1">
      <w:start w:val="1"/>
      <w:numFmt w:val="lowerRoman"/>
      <w:lvlText w:val="%6."/>
      <w:lvlJc w:val="right"/>
      <w:pPr>
        <w:ind w:left="4185" w:hanging="180"/>
      </w:pPr>
    </w:lvl>
    <w:lvl w:ilvl="6" w:tplc="0C0A000F" w:tentative="1">
      <w:start w:val="1"/>
      <w:numFmt w:val="decimal"/>
      <w:lvlText w:val="%7."/>
      <w:lvlJc w:val="left"/>
      <w:pPr>
        <w:ind w:left="4905" w:hanging="360"/>
      </w:pPr>
    </w:lvl>
    <w:lvl w:ilvl="7" w:tplc="0C0A0019" w:tentative="1">
      <w:start w:val="1"/>
      <w:numFmt w:val="lowerLetter"/>
      <w:lvlText w:val="%8."/>
      <w:lvlJc w:val="left"/>
      <w:pPr>
        <w:ind w:left="5625" w:hanging="360"/>
      </w:pPr>
    </w:lvl>
    <w:lvl w:ilvl="8" w:tplc="0C0A001B" w:tentative="1">
      <w:start w:val="1"/>
      <w:numFmt w:val="lowerRoman"/>
      <w:lvlText w:val="%9."/>
      <w:lvlJc w:val="right"/>
      <w:pPr>
        <w:ind w:left="6345" w:hanging="180"/>
      </w:pPr>
    </w:lvl>
  </w:abstractNum>
  <w:abstractNum w:abstractNumId="5">
    <w:nsid w:val="11546C2D"/>
    <w:multiLevelType w:val="hybridMultilevel"/>
    <w:tmpl w:val="1B9230E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nsid w:val="12893BA7"/>
    <w:multiLevelType w:val="hybridMultilevel"/>
    <w:tmpl w:val="1412630E"/>
    <w:lvl w:ilvl="0" w:tplc="0C0A0015">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nsid w:val="13863C3B"/>
    <w:multiLevelType w:val="hybridMultilevel"/>
    <w:tmpl w:val="C23035C8"/>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nsid w:val="13DF7E29"/>
    <w:multiLevelType w:val="hybridMultilevel"/>
    <w:tmpl w:val="CF686708"/>
    <w:lvl w:ilvl="0" w:tplc="E918EAA8">
      <w:start w:val="4"/>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nsid w:val="156031A8"/>
    <w:multiLevelType w:val="multilevel"/>
    <w:tmpl w:val="F2C2AC6C"/>
    <w:lvl w:ilvl="0">
      <w:start w:val="1"/>
      <w:numFmt w:val="upperRoman"/>
      <w:lvlText w:val="%1."/>
      <w:lvlJc w:val="left"/>
      <w:pPr>
        <w:ind w:left="1080"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nsid w:val="166E3513"/>
    <w:multiLevelType w:val="hybridMultilevel"/>
    <w:tmpl w:val="7640F78E"/>
    <w:lvl w:ilvl="0" w:tplc="0C0A0019">
      <w:start w:val="3"/>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nsid w:val="19FA5327"/>
    <w:multiLevelType w:val="singleLevel"/>
    <w:tmpl w:val="A8F093F8"/>
    <w:lvl w:ilvl="0">
      <w:numFmt w:val="bullet"/>
      <w:lvlText w:val="-"/>
      <w:lvlJc w:val="left"/>
      <w:pPr>
        <w:tabs>
          <w:tab w:val="num" w:pos="360"/>
        </w:tabs>
        <w:ind w:left="360" w:hanging="360"/>
      </w:pPr>
      <w:rPr>
        <w:rFonts w:ascii="Times New Roman" w:hAnsi="Times New Roman" w:cs="Times New Roman" w:hint="default"/>
      </w:rPr>
    </w:lvl>
  </w:abstractNum>
  <w:abstractNum w:abstractNumId="12">
    <w:nsid w:val="20296AB3"/>
    <w:multiLevelType w:val="hybridMultilevel"/>
    <w:tmpl w:val="E5CAFFA0"/>
    <w:lvl w:ilvl="0" w:tplc="1EE482C2">
      <w:start w:val="6"/>
      <w:numFmt w:val="upperLetter"/>
      <w:lvlText w:val="%1."/>
      <w:lvlJc w:val="left"/>
      <w:pPr>
        <w:tabs>
          <w:tab w:val="num" w:pos="420"/>
        </w:tabs>
        <w:ind w:left="420" w:hanging="360"/>
      </w:pPr>
    </w:lvl>
    <w:lvl w:ilvl="1" w:tplc="0C0A0019">
      <w:start w:val="1"/>
      <w:numFmt w:val="decimal"/>
      <w:lvlText w:val="%2."/>
      <w:lvlJc w:val="left"/>
      <w:pPr>
        <w:tabs>
          <w:tab w:val="num" w:pos="1440"/>
        </w:tabs>
        <w:ind w:left="1440" w:hanging="360"/>
      </w:pPr>
    </w:lvl>
    <w:lvl w:ilvl="2" w:tplc="0C0A001B">
      <w:start w:val="1"/>
      <w:numFmt w:val="decimal"/>
      <w:lvlText w:val="%3."/>
      <w:lvlJc w:val="left"/>
      <w:pPr>
        <w:tabs>
          <w:tab w:val="num" w:pos="2160"/>
        </w:tabs>
        <w:ind w:left="2160" w:hanging="360"/>
      </w:pPr>
    </w:lvl>
    <w:lvl w:ilvl="3" w:tplc="0C0A000F">
      <w:start w:val="1"/>
      <w:numFmt w:val="decimal"/>
      <w:lvlText w:val="%4."/>
      <w:lvlJc w:val="left"/>
      <w:pPr>
        <w:tabs>
          <w:tab w:val="num" w:pos="2880"/>
        </w:tabs>
        <w:ind w:left="2880" w:hanging="360"/>
      </w:pPr>
    </w:lvl>
    <w:lvl w:ilvl="4" w:tplc="0C0A0019">
      <w:start w:val="1"/>
      <w:numFmt w:val="decimal"/>
      <w:lvlText w:val="%5."/>
      <w:lvlJc w:val="left"/>
      <w:pPr>
        <w:tabs>
          <w:tab w:val="num" w:pos="3600"/>
        </w:tabs>
        <w:ind w:left="3600" w:hanging="360"/>
      </w:pPr>
    </w:lvl>
    <w:lvl w:ilvl="5" w:tplc="0C0A001B">
      <w:start w:val="1"/>
      <w:numFmt w:val="decimal"/>
      <w:lvlText w:val="%6."/>
      <w:lvlJc w:val="left"/>
      <w:pPr>
        <w:tabs>
          <w:tab w:val="num" w:pos="4320"/>
        </w:tabs>
        <w:ind w:left="4320" w:hanging="360"/>
      </w:pPr>
    </w:lvl>
    <w:lvl w:ilvl="6" w:tplc="0C0A000F">
      <w:start w:val="1"/>
      <w:numFmt w:val="decimal"/>
      <w:lvlText w:val="%7."/>
      <w:lvlJc w:val="left"/>
      <w:pPr>
        <w:tabs>
          <w:tab w:val="num" w:pos="5040"/>
        </w:tabs>
        <w:ind w:left="5040" w:hanging="360"/>
      </w:pPr>
    </w:lvl>
    <w:lvl w:ilvl="7" w:tplc="0C0A0019">
      <w:start w:val="1"/>
      <w:numFmt w:val="decimal"/>
      <w:lvlText w:val="%8."/>
      <w:lvlJc w:val="left"/>
      <w:pPr>
        <w:tabs>
          <w:tab w:val="num" w:pos="5760"/>
        </w:tabs>
        <w:ind w:left="5760" w:hanging="360"/>
      </w:pPr>
    </w:lvl>
    <w:lvl w:ilvl="8" w:tplc="0C0A001B">
      <w:start w:val="1"/>
      <w:numFmt w:val="decimal"/>
      <w:lvlText w:val="%9."/>
      <w:lvlJc w:val="left"/>
      <w:pPr>
        <w:tabs>
          <w:tab w:val="num" w:pos="6480"/>
        </w:tabs>
        <w:ind w:left="6480" w:hanging="360"/>
      </w:pPr>
    </w:lvl>
  </w:abstractNum>
  <w:abstractNum w:abstractNumId="13">
    <w:nsid w:val="21915FC2"/>
    <w:multiLevelType w:val="hybridMultilevel"/>
    <w:tmpl w:val="B92A133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26124053"/>
    <w:multiLevelType w:val="hybridMultilevel"/>
    <w:tmpl w:val="40F8B562"/>
    <w:lvl w:ilvl="0" w:tplc="5CD253D4">
      <w:start w:val="8"/>
      <w:numFmt w:val="bullet"/>
      <w:lvlText w:val="-"/>
      <w:lvlJc w:val="left"/>
      <w:pPr>
        <w:tabs>
          <w:tab w:val="num" w:pos="855"/>
        </w:tabs>
        <w:ind w:left="855" w:hanging="360"/>
      </w:pPr>
      <w:rPr>
        <w:rFonts w:ascii="Courier New" w:eastAsia="Times New Roman" w:hAnsi="Courier New" w:cs="Courier New" w:hint="default"/>
        <w:b/>
      </w:rPr>
    </w:lvl>
    <w:lvl w:ilvl="1" w:tplc="0C0A0003">
      <w:start w:val="1"/>
      <w:numFmt w:val="decimal"/>
      <w:lvlText w:val="%2."/>
      <w:lvlJc w:val="left"/>
      <w:pPr>
        <w:tabs>
          <w:tab w:val="num" w:pos="1440"/>
        </w:tabs>
        <w:ind w:left="1440" w:hanging="360"/>
      </w:pPr>
    </w:lvl>
    <w:lvl w:ilvl="2" w:tplc="0C0A0005">
      <w:start w:val="1"/>
      <w:numFmt w:val="decimal"/>
      <w:lvlText w:val="%3."/>
      <w:lvlJc w:val="left"/>
      <w:pPr>
        <w:tabs>
          <w:tab w:val="num" w:pos="2160"/>
        </w:tabs>
        <w:ind w:left="2160" w:hanging="360"/>
      </w:pPr>
    </w:lvl>
    <w:lvl w:ilvl="3" w:tplc="0C0A0001">
      <w:start w:val="1"/>
      <w:numFmt w:val="decimal"/>
      <w:lvlText w:val="%4."/>
      <w:lvlJc w:val="left"/>
      <w:pPr>
        <w:tabs>
          <w:tab w:val="num" w:pos="2880"/>
        </w:tabs>
        <w:ind w:left="2880" w:hanging="360"/>
      </w:pPr>
    </w:lvl>
    <w:lvl w:ilvl="4" w:tplc="0C0A0003">
      <w:start w:val="1"/>
      <w:numFmt w:val="decimal"/>
      <w:lvlText w:val="%5."/>
      <w:lvlJc w:val="left"/>
      <w:pPr>
        <w:tabs>
          <w:tab w:val="num" w:pos="3600"/>
        </w:tabs>
        <w:ind w:left="3600" w:hanging="360"/>
      </w:pPr>
    </w:lvl>
    <w:lvl w:ilvl="5" w:tplc="0C0A0005">
      <w:start w:val="1"/>
      <w:numFmt w:val="decimal"/>
      <w:lvlText w:val="%6."/>
      <w:lvlJc w:val="left"/>
      <w:pPr>
        <w:tabs>
          <w:tab w:val="num" w:pos="4320"/>
        </w:tabs>
        <w:ind w:left="4320" w:hanging="360"/>
      </w:pPr>
    </w:lvl>
    <w:lvl w:ilvl="6" w:tplc="0C0A0001">
      <w:start w:val="1"/>
      <w:numFmt w:val="decimal"/>
      <w:lvlText w:val="%7."/>
      <w:lvlJc w:val="left"/>
      <w:pPr>
        <w:tabs>
          <w:tab w:val="num" w:pos="5040"/>
        </w:tabs>
        <w:ind w:left="5040" w:hanging="360"/>
      </w:pPr>
    </w:lvl>
    <w:lvl w:ilvl="7" w:tplc="0C0A0003">
      <w:start w:val="1"/>
      <w:numFmt w:val="decimal"/>
      <w:lvlText w:val="%8."/>
      <w:lvlJc w:val="left"/>
      <w:pPr>
        <w:tabs>
          <w:tab w:val="num" w:pos="5760"/>
        </w:tabs>
        <w:ind w:left="5760" w:hanging="360"/>
      </w:pPr>
    </w:lvl>
    <w:lvl w:ilvl="8" w:tplc="0C0A0005">
      <w:start w:val="1"/>
      <w:numFmt w:val="decimal"/>
      <w:lvlText w:val="%9."/>
      <w:lvlJc w:val="left"/>
      <w:pPr>
        <w:tabs>
          <w:tab w:val="num" w:pos="6480"/>
        </w:tabs>
        <w:ind w:left="6480" w:hanging="360"/>
      </w:pPr>
    </w:lvl>
  </w:abstractNum>
  <w:abstractNum w:abstractNumId="15">
    <w:nsid w:val="2CDE0161"/>
    <w:multiLevelType w:val="hybridMultilevel"/>
    <w:tmpl w:val="EA5EC17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nsid w:val="2DFC6737"/>
    <w:multiLevelType w:val="hybridMultilevel"/>
    <w:tmpl w:val="6172AC7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nsid w:val="2EC27801"/>
    <w:multiLevelType w:val="hybridMultilevel"/>
    <w:tmpl w:val="47807EE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nsid w:val="35901771"/>
    <w:multiLevelType w:val="hybridMultilevel"/>
    <w:tmpl w:val="4284407E"/>
    <w:lvl w:ilvl="0" w:tplc="0C0A0015">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nsid w:val="36A8019C"/>
    <w:multiLevelType w:val="hybridMultilevel"/>
    <w:tmpl w:val="3D4AA224"/>
    <w:lvl w:ilvl="0" w:tplc="ACA6FEEA">
      <w:start w:val="1"/>
      <w:numFmt w:val="decimal"/>
      <w:lvlText w:val="%1."/>
      <w:lvlJc w:val="left"/>
      <w:pPr>
        <w:ind w:left="644"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nsid w:val="3748076A"/>
    <w:multiLevelType w:val="hybridMultilevel"/>
    <w:tmpl w:val="1938EAB2"/>
    <w:lvl w:ilvl="0" w:tplc="0C0A0015">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nsid w:val="3B7B30EB"/>
    <w:multiLevelType w:val="hybridMultilevel"/>
    <w:tmpl w:val="29B0B72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nsid w:val="3E591D79"/>
    <w:multiLevelType w:val="hybridMultilevel"/>
    <w:tmpl w:val="75A6E276"/>
    <w:lvl w:ilvl="0" w:tplc="BE6E0934">
      <w:start w:val="7"/>
      <w:numFmt w:val="upperRoman"/>
      <w:lvlText w:val="%1."/>
      <w:lvlJc w:val="left"/>
      <w:pPr>
        <w:ind w:left="1800" w:hanging="720"/>
      </w:pPr>
      <w:rPr>
        <w:rFonts w:hint="default"/>
      </w:r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23">
    <w:nsid w:val="401C3A1D"/>
    <w:multiLevelType w:val="hybridMultilevel"/>
    <w:tmpl w:val="20F82492"/>
    <w:lvl w:ilvl="0" w:tplc="3E640A64">
      <w:start w:val="13"/>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4">
    <w:nsid w:val="4E2F1C53"/>
    <w:multiLevelType w:val="hybridMultilevel"/>
    <w:tmpl w:val="E1E242E2"/>
    <w:lvl w:ilvl="0" w:tplc="36EA0AA8">
      <w:start w:val="1"/>
      <w:numFmt w:val="decimal"/>
      <w:lvlText w:val="%1."/>
      <w:lvlJc w:val="left"/>
      <w:pPr>
        <w:ind w:left="644"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nsid w:val="4EA55ABB"/>
    <w:multiLevelType w:val="hybridMultilevel"/>
    <w:tmpl w:val="2FB831B4"/>
    <w:lvl w:ilvl="0" w:tplc="46E65B4E">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
    <w:nsid w:val="4F82059B"/>
    <w:multiLevelType w:val="hybridMultilevel"/>
    <w:tmpl w:val="E406452E"/>
    <w:lvl w:ilvl="0" w:tplc="0C0A0015">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7">
    <w:nsid w:val="558E019E"/>
    <w:multiLevelType w:val="hybridMultilevel"/>
    <w:tmpl w:val="47807EE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8">
    <w:nsid w:val="56444366"/>
    <w:multiLevelType w:val="hybridMultilevel"/>
    <w:tmpl w:val="E8D4AF94"/>
    <w:lvl w:ilvl="0" w:tplc="F1FE21BE">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
    <w:nsid w:val="56A42677"/>
    <w:multiLevelType w:val="multilevel"/>
    <w:tmpl w:val="9E269C34"/>
    <w:lvl w:ilvl="0">
      <w:start w:val="3"/>
      <w:numFmt w:val="decimal"/>
      <w:lvlText w:val="%1"/>
      <w:lvlJc w:val="left"/>
      <w:pPr>
        <w:ind w:left="840" w:hanging="840"/>
      </w:pPr>
      <w:rPr>
        <w:rFonts w:hint="default"/>
      </w:rPr>
    </w:lvl>
    <w:lvl w:ilvl="1">
      <w:start w:val="3"/>
      <w:numFmt w:val="decimal"/>
      <w:lvlText w:val="%1.%2"/>
      <w:lvlJc w:val="left"/>
      <w:pPr>
        <w:ind w:left="840" w:hanging="840"/>
      </w:pPr>
      <w:rPr>
        <w:rFonts w:hint="default"/>
      </w:rPr>
    </w:lvl>
    <w:lvl w:ilvl="2">
      <w:start w:val="3"/>
      <w:numFmt w:val="decimal"/>
      <w:lvlText w:val="%1.%2.%3"/>
      <w:lvlJc w:val="left"/>
      <w:pPr>
        <w:ind w:left="840" w:hanging="840"/>
      </w:pPr>
      <w:rPr>
        <w:rFonts w:hint="default"/>
      </w:rPr>
    </w:lvl>
    <w:lvl w:ilvl="3">
      <w:start w:val="2"/>
      <w:numFmt w:val="decimal"/>
      <w:lvlText w:val="%1.%2.%3.%4"/>
      <w:lvlJc w:val="left"/>
      <w:pPr>
        <w:ind w:left="840" w:hanging="840"/>
      </w:pPr>
      <w:rPr>
        <w:rFonts w:hint="default"/>
      </w:rPr>
    </w:lvl>
    <w:lvl w:ilvl="4">
      <w:start w:val="3"/>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nsid w:val="58741DFC"/>
    <w:multiLevelType w:val="multilevel"/>
    <w:tmpl w:val="F2C2AC6C"/>
    <w:lvl w:ilvl="0">
      <w:start w:val="1"/>
      <w:numFmt w:val="upperRoman"/>
      <w:lvlText w:val="%1."/>
      <w:lvlJc w:val="left"/>
      <w:pPr>
        <w:ind w:left="1080"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1">
    <w:nsid w:val="5CD80425"/>
    <w:multiLevelType w:val="hybridMultilevel"/>
    <w:tmpl w:val="99B8AFA8"/>
    <w:lvl w:ilvl="0" w:tplc="CC3E1344">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2">
    <w:nsid w:val="61BE0DF6"/>
    <w:multiLevelType w:val="hybridMultilevel"/>
    <w:tmpl w:val="25905FF2"/>
    <w:lvl w:ilvl="0" w:tplc="7C30C092">
      <w:start w:val="3"/>
      <w:numFmt w:val="bullet"/>
      <w:lvlText w:val="-"/>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nsid w:val="631F6CBE"/>
    <w:multiLevelType w:val="singleLevel"/>
    <w:tmpl w:val="0C0A000F"/>
    <w:lvl w:ilvl="0">
      <w:start w:val="1"/>
      <w:numFmt w:val="decimal"/>
      <w:lvlText w:val="%1."/>
      <w:lvlJc w:val="left"/>
      <w:pPr>
        <w:tabs>
          <w:tab w:val="num" w:pos="360"/>
        </w:tabs>
        <w:ind w:left="360" w:hanging="360"/>
      </w:pPr>
      <w:rPr>
        <w:rFonts w:hint="default"/>
      </w:rPr>
    </w:lvl>
  </w:abstractNum>
  <w:abstractNum w:abstractNumId="34">
    <w:nsid w:val="641E12A2"/>
    <w:multiLevelType w:val="hybridMultilevel"/>
    <w:tmpl w:val="10027448"/>
    <w:lvl w:ilvl="0" w:tplc="DC4A7FF2">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5">
    <w:nsid w:val="6AC31AA5"/>
    <w:multiLevelType w:val="hybridMultilevel"/>
    <w:tmpl w:val="771279F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6">
    <w:nsid w:val="6BAA3701"/>
    <w:multiLevelType w:val="hybridMultilevel"/>
    <w:tmpl w:val="7CBA47C8"/>
    <w:lvl w:ilvl="0" w:tplc="4CC8EE6C">
      <w:start w:val="1"/>
      <w:numFmt w:val="decimal"/>
      <w:lvlText w:val="%1."/>
      <w:lvlJc w:val="left"/>
      <w:pPr>
        <w:ind w:left="1069"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nsid w:val="6F1A0464"/>
    <w:multiLevelType w:val="multilevel"/>
    <w:tmpl w:val="8050E578"/>
    <w:lvl w:ilvl="0">
      <w:start w:val="1"/>
      <w:numFmt w:val="lowerLetter"/>
      <w:lvlText w:val="%1)"/>
      <w:lvlJc w:val="left"/>
      <w:pPr>
        <w:tabs>
          <w:tab w:val="num" w:pos="720"/>
        </w:tabs>
        <w:ind w:left="720" w:hanging="360"/>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38">
    <w:nsid w:val="72AD23CF"/>
    <w:multiLevelType w:val="hybridMultilevel"/>
    <w:tmpl w:val="C64CC390"/>
    <w:lvl w:ilvl="0" w:tplc="109477EA">
      <w:start w:val="6"/>
      <w:numFmt w:val="bullet"/>
      <w:lvlText w:val=""/>
      <w:lvlJc w:val="left"/>
      <w:pPr>
        <w:ind w:left="720" w:hanging="360"/>
      </w:pPr>
      <w:rPr>
        <w:rFonts w:ascii="Symbol" w:eastAsia="Times New Roman" w:hAnsi="Symbol" w:cs="Times New Roman" w:hint="default"/>
        <w:b/>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nsid w:val="74181211"/>
    <w:multiLevelType w:val="hybridMultilevel"/>
    <w:tmpl w:val="A9CECE74"/>
    <w:lvl w:ilvl="0" w:tplc="ACAE120C">
      <w:start w:val="10"/>
      <w:numFmt w:val="decimal"/>
      <w:lvlText w:val="%1"/>
      <w:lvlJc w:val="left"/>
      <w:pPr>
        <w:ind w:left="615" w:hanging="360"/>
      </w:pPr>
      <w:rPr>
        <w:rFonts w:hint="default"/>
      </w:rPr>
    </w:lvl>
    <w:lvl w:ilvl="1" w:tplc="0C0A0019" w:tentative="1">
      <w:start w:val="1"/>
      <w:numFmt w:val="lowerLetter"/>
      <w:lvlText w:val="%2."/>
      <w:lvlJc w:val="left"/>
      <w:pPr>
        <w:ind w:left="1335" w:hanging="360"/>
      </w:pPr>
    </w:lvl>
    <w:lvl w:ilvl="2" w:tplc="0C0A001B" w:tentative="1">
      <w:start w:val="1"/>
      <w:numFmt w:val="lowerRoman"/>
      <w:lvlText w:val="%3."/>
      <w:lvlJc w:val="right"/>
      <w:pPr>
        <w:ind w:left="2055" w:hanging="180"/>
      </w:pPr>
    </w:lvl>
    <w:lvl w:ilvl="3" w:tplc="0C0A000F" w:tentative="1">
      <w:start w:val="1"/>
      <w:numFmt w:val="decimal"/>
      <w:lvlText w:val="%4."/>
      <w:lvlJc w:val="left"/>
      <w:pPr>
        <w:ind w:left="2775" w:hanging="360"/>
      </w:pPr>
    </w:lvl>
    <w:lvl w:ilvl="4" w:tplc="0C0A0019" w:tentative="1">
      <w:start w:val="1"/>
      <w:numFmt w:val="lowerLetter"/>
      <w:lvlText w:val="%5."/>
      <w:lvlJc w:val="left"/>
      <w:pPr>
        <w:ind w:left="3495" w:hanging="360"/>
      </w:pPr>
    </w:lvl>
    <w:lvl w:ilvl="5" w:tplc="0C0A001B" w:tentative="1">
      <w:start w:val="1"/>
      <w:numFmt w:val="lowerRoman"/>
      <w:lvlText w:val="%6."/>
      <w:lvlJc w:val="right"/>
      <w:pPr>
        <w:ind w:left="4215" w:hanging="180"/>
      </w:pPr>
    </w:lvl>
    <w:lvl w:ilvl="6" w:tplc="0C0A000F" w:tentative="1">
      <w:start w:val="1"/>
      <w:numFmt w:val="decimal"/>
      <w:lvlText w:val="%7."/>
      <w:lvlJc w:val="left"/>
      <w:pPr>
        <w:ind w:left="4935" w:hanging="360"/>
      </w:pPr>
    </w:lvl>
    <w:lvl w:ilvl="7" w:tplc="0C0A0019" w:tentative="1">
      <w:start w:val="1"/>
      <w:numFmt w:val="lowerLetter"/>
      <w:lvlText w:val="%8."/>
      <w:lvlJc w:val="left"/>
      <w:pPr>
        <w:ind w:left="5655" w:hanging="360"/>
      </w:pPr>
    </w:lvl>
    <w:lvl w:ilvl="8" w:tplc="0C0A001B" w:tentative="1">
      <w:start w:val="1"/>
      <w:numFmt w:val="lowerRoman"/>
      <w:lvlText w:val="%9."/>
      <w:lvlJc w:val="right"/>
      <w:pPr>
        <w:ind w:left="6375" w:hanging="180"/>
      </w:pPr>
    </w:lvl>
  </w:abstractNum>
  <w:abstractNum w:abstractNumId="40">
    <w:nsid w:val="766E2FC0"/>
    <w:multiLevelType w:val="hybridMultilevel"/>
    <w:tmpl w:val="EB5CBCC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1">
    <w:nsid w:val="7A5B503A"/>
    <w:multiLevelType w:val="multilevel"/>
    <w:tmpl w:val="9C6682AE"/>
    <w:lvl w:ilvl="0">
      <w:start w:val="1"/>
      <w:numFmt w:val="decimal"/>
      <w:lvlText w:val="%1."/>
      <w:lvlJc w:val="left"/>
      <w:pPr>
        <w:tabs>
          <w:tab w:val="num" w:pos="360"/>
        </w:tabs>
        <w:ind w:left="360" w:hanging="360"/>
      </w:pPr>
      <w:rPr>
        <w:rFonts w:hint="default"/>
      </w:rPr>
    </w:lvl>
    <w:lvl w:ilvl="1">
      <w:start w:val="1"/>
      <w:numFmt w:val="decimal"/>
      <w:isLgl/>
      <w:lvlText w:val="%1.%2."/>
      <w:lvlJc w:val="left"/>
      <w:pPr>
        <w:ind w:left="960" w:hanging="960"/>
      </w:pPr>
      <w:rPr>
        <w:rFonts w:hint="default"/>
      </w:rPr>
    </w:lvl>
    <w:lvl w:ilvl="2">
      <w:start w:val="2"/>
      <w:numFmt w:val="decimal"/>
      <w:isLgl/>
      <w:lvlText w:val="%1.%2.%3."/>
      <w:lvlJc w:val="left"/>
      <w:pPr>
        <w:ind w:left="960" w:hanging="960"/>
      </w:pPr>
      <w:rPr>
        <w:rFonts w:hint="default"/>
      </w:rPr>
    </w:lvl>
    <w:lvl w:ilvl="3">
      <w:start w:val="7"/>
      <w:numFmt w:val="decimal"/>
      <w:isLgl/>
      <w:lvlText w:val="%1.%2.%3.%4."/>
      <w:lvlJc w:val="left"/>
      <w:pPr>
        <w:ind w:left="960" w:hanging="960"/>
      </w:pPr>
      <w:rPr>
        <w:rFonts w:hint="default"/>
      </w:rPr>
    </w:lvl>
    <w:lvl w:ilvl="4">
      <w:start w:val="3"/>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2">
    <w:nsid w:val="7D2123CB"/>
    <w:multiLevelType w:val="multilevel"/>
    <w:tmpl w:val="C5CCD4C6"/>
    <w:lvl w:ilvl="0">
      <w:start w:val="3"/>
      <w:numFmt w:val="decimal"/>
      <w:lvlText w:val="%1."/>
      <w:lvlJc w:val="left"/>
      <w:pPr>
        <w:ind w:left="360" w:hanging="360"/>
      </w:pPr>
      <w:rPr>
        <w:rFonts w:hint="default"/>
        <w:b w:val="0"/>
      </w:rPr>
    </w:lvl>
    <w:lvl w:ilvl="1">
      <w:start w:val="3"/>
      <w:numFmt w:val="decimal"/>
      <w:lvlText w:val="%1.%2."/>
      <w:lvlJc w:val="left"/>
      <w:pPr>
        <w:ind w:left="360" w:hanging="360"/>
      </w:pPr>
      <w:rPr>
        <w:rFonts w:hint="default"/>
        <w:b w:val="0"/>
      </w:rPr>
    </w:lvl>
    <w:lvl w:ilvl="2">
      <w:start w:val="2"/>
      <w:numFmt w:val="decimal"/>
      <w:lvlText w:val="%1.%2.%3."/>
      <w:lvlJc w:val="left"/>
      <w:pPr>
        <w:ind w:left="360" w:hanging="36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720" w:hanging="720"/>
      </w:pPr>
      <w:rPr>
        <w:rFonts w:hint="default"/>
        <w:b w:val="0"/>
      </w:rPr>
    </w:lvl>
    <w:lvl w:ilvl="5">
      <w:start w:val="1"/>
      <w:numFmt w:val="decimal"/>
      <w:lvlText w:val="%1.%2.%3.%4.%5.%6."/>
      <w:lvlJc w:val="left"/>
      <w:pPr>
        <w:ind w:left="720" w:hanging="720"/>
      </w:pPr>
      <w:rPr>
        <w:rFonts w:hint="default"/>
        <w:b w:val="0"/>
      </w:rPr>
    </w:lvl>
    <w:lvl w:ilvl="6">
      <w:start w:val="1"/>
      <w:numFmt w:val="decimal"/>
      <w:lvlText w:val="%1.%2.%3.%4.%5.%6.%7."/>
      <w:lvlJc w:val="left"/>
      <w:pPr>
        <w:ind w:left="1080" w:hanging="1080"/>
      </w:pPr>
      <w:rPr>
        <w:rFonts w:hint="default"/>
        <w:b w:val="0"/>
      </w:rPr>
    </w:lvl>
    <w:lvl w:ilvl="7">
      <w:start w:val="1"/>
      <w:numFmt w:val="decimal"/>
      <w:lvlText w:val="%1.%2.%3.%4.%5.%6.%7.%8."/>
      <w:lvlJc w:val="left"/>
      <w:pPr>
        <w:ind w:left="1080" w:hanging="1080"/>
      </w:pPr>
      <w:rPr>
        <w:rFonts w:hint="default"/>
        <w:b w:val="0"/>
      </w:rPr>
    </w:lvl>
    <w:lvl w:ilvl="8">
      <w:start w:val="1"/>
      <w:numFmt w:val="decimal"/>
      <w:lvlText w:val="%1.%2.%3.%4.%5.%6.%7.%8.%9."/>
      <w:lvlJc w:val="left"/>
      <w:pPr>
        <w:ind w:left="1080" w:hanging="1080"/>
      </w:pPr>
      <w:rPr>
        <w:rFonts w:hint="default"/>
        <w:b w:val="0"/>
      </w:rPr>
    </w:lvl>
  </w:abstractNum>
  <w:num w:numId="1">
    <w:abstractNumId w:val="9"/>
  </w:num>
  <w:num w:numId="2">
    <w:abstractNumId w:val="32"/>
  </w:num>
  <w:num w:numId="3">
    <w:abstractNumId w:val="11"/>
  </w:num>
  <w:num w:numId="4">
    <w:abstractNumId w:val="37"/>
  </w:num>
  <w:num w:numId="5">
    <w:abstractNumId w:val="0"/>
  </w:num>
  <w:num w:numId="6">
    <w:abstractNumId w:val="33"/>
  </w:num>
  <w:num w:numId="7">
    <w:abstractNumId w:val="41"/>
  </w:num>
  <w:num w:numId="8">
    <w:abstractNumId w:val="23"/>
  </w:num>
  <w:num w:numId="9">
    <w:abstractNumId w:val="8"/>
  </w:num>
  <w:num w:numId="10">
    <w:abstractNumId w:val="35"/>
  </w:num>
  <w:num w:numId="11">
    <w:abstractNumId w:val="7"/>
  </w:num>
  <w:num w:numId="12">
    <w:abstractNumId w:val="5"/>
  </w:num>
  <w:num w:numId="13">
    <w:abstractNumId w:val="2"/>
    <w:lvlOverride w:ilvl="0">
      <w:startOverride w:val="2"/>
    </w:lvlOverride>
  </w:num>
  <w:num w:numId="14">
    <w:abstractNumId w:val="12"/>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36"/>
  </w:num>
  <w:num w:numId="18">
    <w:abstractNumId w:val="22"/>
  </w:num>
  <w:num w:numId="19">
    <w:abstractNumId w:val="31"/>
  </w:num>
  <w:num w:numId="20">
    <w:abstractNumId w:val="34"/>
  </w:num>
  <w:num w:numId="21">
    <w:abstractNumId w:val="28"/>
  </w:num>
  <w:num w:numId="22">
    <w:abstractNumId w:val="1"/>
  </w:num>
  <w:num w:numId="23">
    <w:abstractNumId w:val="42"/>
  </w:num>
  <w:num w:numId="24">
    <w:abstractNumId w:val="4"/>
  </w:num>
  <w:num w:numId="25">
    <w:abstractNumId w:val="10"/>
  </w:num>
  <w:num w:numId="26">
    <w:abstractNumId w:val="39"/>
  </w:num>
  <w:num w:numId="27">
    <w:abstractNumId w:val="3"/>
  </w:num>
  <w:num w:numId="28">
    <w:abstractNumId w:val="25"/>
  </w:num>
  <w:num w:numId="29">
    <w:abstractNumId w:val="38"/>
  </w:num>
  <w:num w:numId="30">
    <w:abstractNumId w:val="18"/>
  </w:num>
  <w:num w:numId="31">
    <w:abstractNumId w:val="26"/>
  </w:num>
  <w:num w:numId="32">
    <w:abstractNumId w:val="16"/>
  </w:num>
  <w:num w:numId="33">
    <w:abstractNumId w:val="15"/>
  </w:num>
  <w:num w:numId="34">
    <w:abstractNumId w:val="21"/>
  </w:num>
  <w:num w:numId="35">
    <w:abstractNumId w:val="6"/>
  </w:num>
  <w:num w:numId="36">
    <w:abstractNumId w:val="20"/>
  </w:num>
  <w:num w:numId="37">
    <w:abstractNumId w:val="19"/>
  </w:num>
  <w:num w:numId="38">
    <w:abstractNumId w:val="27"/>
  </w:num>
  <w:num w:numId="39">
    <w:abstractNumId w:val="17"/>
  </w:num>
  <w:num w:numId="40">
    <w:abstractNumId w:val="40"/>
  </w:num>
  <w:num w:numId="41">
    <w:abstractNumId w:val="24"/>
  </w:num>
  <w:num w:numId="42">
    <w:abstractNumId w:val="30"/>
  </w:num>
  <w:num w:numId="43">
    <w:abstractNumId w:val="29"/>
  </w:num>
  <w:numIdMacAtCleanup w:val="2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08"/>
  <w:hyphenationZone w:val="425"/>
  <w:characterSpacingControl w:val="doNotCompress"/>
  <w:hdrShapeDefaults>
    <o:shapedefaults v:ext="edit" spidmax="101378"/>
  </w:hdrShapeDefaults>
  <w:footnotePr>
    <w:footnote w:id="0"/>
    <w:footnote w:id="1"/>
  </w:footnotePr>
  <w:endnotePr>
    <w:endnote w:id="0"/>
    <w:endnote w:id="1"/>
  </w:endnotePr>
  <w:compat/>
  <w:rsids>
    <w:rsidRoot w:val="007D510F"/>
    <w:rsid w:val="000030F5"/>
    <w:rsid w:val="00005BB6"/>
    <w:rsid w:val="00006741"/>
    <w:rsid w:val="00010D1D"/>
    <w:rsid w:val="000133AC"/>
    <w:rsid w:val="0001553D"/>
    <w:rsid w:val="0002115F"/>
    <w:rsid w:val="00025238"/>
    <w:rsid w:val="00026E4A"/>
    <w:rsid w:val="00032BAC"/>
    <w:rsid w:val="000336C9"/>
    <w:rsid w:val="00035F1E"/>
    <w:rsid w:val="000438AF"/>
    <w:rsid w:val="00044BEE"/>
    <w:rsid w:val="0005018B"/>
    <w:rsid w:val="0005173B"/>
    <w:rsid w:val="000525B6"/>
    <w:rsid w:val="00053F15"/>
    <w:rsid w:val="00054C0F"/>
    <w:rsid w:val="0005737E"/>
    <w:rsid w:val="0005745C"/>
    <w:rsid w:val="00057C6A"/>
    <w:rsid w:val="00061B79"/>
    <w:rsid w:val="00062177"/>
    <w:rsid w:val="00063E12"/>
    <w:rsid w:val="00065F5D"/>
    <w:rsid w:val="00067EBA"/>
    <w:rsid w:val="0007033B"/>
    <w:rsid w:val="000705D8"/>
    <w:rsid w:val="00070A58"/>
    <w:rsid w:val="00071060"/>
    <w:rsid w:val="00071E9D"/>
    <w:rsid w:val="00071EA6"/>
    <w:rsid w:val="00082782"/>
    <w:rsid w:val="00085371"/>
    <w:rsid w:val="00085376"/>
    <w:rsid w:val="00085B2A"/>
    <w:rsid w:val="00086453"/>
    <w:rsid w:val="00090196"/>
    <w:rsid w:val="00091E39"/>
    <w:rsid w:val="000920EE"/>
    <w:rsid w:val="000946AE"/>
    <w:rsid w:val="00097C50"/>
    <w:rsid w:val="000A2268"/>
    <w:rsid w:val="000A227F"/>
    <w:rsid w:val="000A6F3E"/>
    <w:rsid w:val="000B145B"/>
    <w:rsid w:val="000B2974"/>
    <w:rsid w:val="000B3F75"/>
    <w:rsid w:val="000B5BA1"/>
    <w:rsid w:val="000B6320"/>
    <w:rsid w:val="000C1296"/>
    <w:rsid w:val="000C2C7A"/>
    <w:rsid w:val="000D0500"/>
    <w:rsid w:val="000D6A5A"/>
    <w:rsid w:val="000E1CAC"/>
    <w:rsid w:val="000E3962"/>
    <w:rsid w:val="000E3E21"/>
    <w:rsid w:val="000E4690"/>
    <w:rsid w:val="000E4AD4"/>
    <w:rsid w:val="000E5AF4"/>
    <w:rsid w:val="000E60E9"/>
    <w:rsid w:val="000E7DFB"/>
    <w:rsid w:val="000F2433"/>
    <w:rsid w:val="000F660F"/>
    <w:rsid w:val="001010B7"/>
    <w:rsid w:val="00103B16"/>
    <w:rsid w:val="0010438C"/>
    <w:rsid w:val="0010646D"/>
    <w:rsid w:val="00106D94"/>
    <w:rsid w:val="001073B2"/>
    <w:rsid w:val="001101F0"/>
    <w:rsid w:val="001107D5"/>
    <w:rsid w:val="00110E63"/>
    <w:rsid w:val="00111600"/>
    <w:rsid w:val="00111E97"/>
    <w:rsid w:val="001133CD"/>
    <w:rsid w:val="00113606"/>
    <w:rsid w:val="00121333"/>
    <w:rsid w:val="0012255A"/>
    <w:rsid w:val="00125111"/>
    <w:rsid w:val="00125261"/>
    <w:rsid w:val="00125325"/>
    <w:rsid w:val="00125DB2"/>
    <w:rsid w:val="00130308"/>
    <w:rsid w:val="001327B9"/>
    <w:rsid w:val="001342A3"/>
    <w:rsid w:val="00135797"/>
    <w:rsid w:val="00137710"/>
    <w:rsid w:val="0014063E"/>
    <w:rsid w:val="00143735"/>
    <w:rsid w:val="001464AD"/>
    <w:rsid w:val="001476B0"/>
    <w:rsid w:val="00152151"/>
    <w:rsid w:val="00154E5B"/>
    <w:rsid w:val="00156C3B"/>
    <w:rsid w:val="00157266"/>
    <w:rsid w:val="0016498C"/>
    <w:rsid w:val="00166B33"/>
    <w:rsid w:val="0016713D"/>
    <w:rsid w:val="001678FA"/>
    <w:rsid w:val="00172D9C"/>
    <w:rsid w:val="001740F8"/>
    <w:rsid w:val="00175003"/>
    <w:rsid w:val="00175C08"/>
    <w:rsid w:val="00175E28"/>
    <w:rsid w:val="00176687"/>
    <w:rsid w:val="00176779"/>
    <w:rsid w:val="0018149B"/>
    <w:rsid w:val="00181DEF"/>
    <w:rsid w:val="00181FB6"/>
    <w:rsid w:val="00182D7B"/>
    <w:rsid w:val="001832C0"/>
    <w:rsid w:val="00184C14"/>
    <w:rsid w:val="001854E9"/>
    <w:rsid w:val="00185657"/>
    <w:rsid w:val="001878AE"/>
    <w:rsid w:val="00187B10"/>
    <w:rsid w:val="001927D9"/>
    <w:rsid w:val="001932DD"/>
    <w:rsid w:val="0019451C"/>
    <w:rsid w:val="001A04EC"/>
    <w:rsid w:val="001A1112"/>
    <w:rsid w:val="001A4954"/>
    <w:rsid w:val="001A620B"/>
    <w:rsid w:val="001A65AA"/>
    <w:rsid w:val="001A6E11"/>
    <w:rsid w:val="001B0BBE"/>
    <w:rsid w:val="001B4E69"/>
    <w:rsid w:val="001B52DB"/>
    <w:rsid w:val="001C02DB"/>
    <w:rsid w:val="001C783E"/>
    <w:rsid w:val="001D1357"/>
    <w:rsid w:val="001D42EB"/>
    <w:rsid w:val="001D66B0"/>
    <w:rsid w:val="001D7456"/>
    <w:rsid w:val="001E014A"/>
    <w:rsid w:val="001E04E1"/>
    <w:rsid w:val="001E7D63"/>
    <w:rsid w:val="001F1A89"/>
    <w:rsid w:val="001F20DE"/>
    <w:rsid w:val="001F250B"/>
    <w:rsid w:val="00204DBC"/>
    <w:rsid w:val="00207B9E"/>
    <w:rsid w:val="00214A8E"/>
    <w:rsid w:val="00214CCF"/>
    <w:rsid w:val="00215DBE"/>
    <w:rsid w:val="002173ED"/>
    <w:rsid w:val="002205EC"/>
    <w:rsid w:val="00220998"/>
    <w:rsid w:val="0022359C"/>
    <w:rsid w:val="002238D3"/>
    <w:rsid w:val="002244C6"/>
    <w:rsid w:val="00226060"/>
    <w:rsid w:val="00230766"/>
    <w:rsid w:val="00231414"/>
    <w:rsid w:val="00234F2A"/>
    <w:rsid w:val="0024036A"/>
    <w:rsid w:val="00240B55"/>
    <w:rsid w:val="00241F11"/>
    <w:rsid w:val="0024546A"/>
    <w:rsid w:val="00245C0C"/>
    <w:rsid w:val="0024603D"/>
    <w:rsid w:val="00247A10"/>
    <w:rsid w:val="00250CB1"/>
    <w:rsid w:val="00251855"/>
    <w:rsid w:val="00253622"/>
    <w:rsid w:val="00257775"/>
    <w:rsid w:val="002613CB"/>
    <w:rsid w:val="00261677"/>
    <w:rsid w:val="00262CD7"/>
    <w:rsid w:val="002659C4"/>
    <w:rsid w:val="0026634B"/>
    <w:rsid w:val="00270B1A"/>
    <w:rsid w:val="002733CA"/>
    <w:rsid w:val="0027346E"/>
    <w:rsid w:val="00273C06"/>
    <w:rsid w:val="002749CE"/>
    <w:rsid w:val="00275692"/>
    <w:rsid w:val="00277881"/>
    <w:rsid w:val="00277A8D"/>
    <w:rsid w:val="00280B12"/>
    <w:rsid w:val="00281EA0"/>
    <w:rsid w:val="00282788"/>
    <w:rsid w:val="002869FF"/>
    <w:rsid w:val="00291456"/>
    <w:rsid w:val="002920C9"/>
    <w:rsid w:val="00294D37"/>
    <w:rsid w:val="00294EE7"/>
    <w:rsid w:val="0029582D"/>
    <w:rsid w:val="0029668A"/>
    <w:rsid w:val="002A0017"/>
    <w:rsid w:val="002A067B"/>
    <w:rsid w:val="002A3063"/>
    <w:rsid w:val="002A32DB"/>
    <w:rsid w:val="002A3CC8"/>
    <w:rsid w:val="002A5B64"/>
    <w:rsid w:val="002A69A5"/>
    <w:rsid w:val="002B3332"/>
    <w:rsid w:val="002B484C"/>
    <w:rsid w:val="002B6201"/>
    <w:rsid w:val="002B6633"/>
    <w:rsid w:val="002B70A2"/>
    <w:rsid w:val="002C0292"/>
    <w:rsid w:val="002C0646"/>
    <w:rsid w:val="002C08A5"/>
    <w:rsid w:val="002C1BD0"/>
    <w:rsid w:val="002C2191"/>
    <w:rsid w:val="002C3230"/>
    <w:rsid w:val="002C40CC"/>
    <w:rsid w:val="002C5430"/>
    <w:rsid w:val="002C6E72"/>
    <w:rsid w:val="002D1580"/>
    <w:rsid w:val="002D521B"/>
    <w:rsid w:val="002E38E0"/>
    <w:rsid w:val="002E4350"/>
    <w:rsid w:val="002E5AE5"/>
    <w:rsid w:val="002E71FD"/>
    <w:rsid w:val="002E7266"/>
    <w:rsid w:val="002F0BEF"/>
    <w:rsid w:val="002F0DC2"/>
    <w:rsid w:val="002F1D48"/>
    <w:rsid w:val="002F2DC6"/>
    <w:rsid w:val="002F5450"/>
    <w:rsid w:val="002F55C7"/>
    <w:rsid w:val="00301C16"/>
    <w:rsid w:val="00304985"/>
    <w:rsid w:val="00304A94"/>
    <w:rsid w:val="00310FB1"/>
    <w:rsid w:val="00311D8A"/>
    <w:rsid w:val="003174AE"/>
    <w:rsid w:val="00321493"/>
    <w:rsid w:val="00324ACA"/>
    <w:rsid w:val="00326491"/>
    <w:rsid w:val="00326D47"/>
    <w:rsid w:val="003308D0"/>
    <w:rsid w:val="00330BB3"/>
    <w:rsid w:val="00332615"/>
    <w:rsid w:val="003339C5"/>
    <w:rsid w:val="00333BD1"/>
    <w:rsid w:val="00333DFB"/>
    <w:rsid w:val="00333E76"/>
    <w:rsid w:val="00342855"/>
    <w:rsid w:val="003440F4"/>
    <w:rsid w:val="00344773"/>
    <w:rsid w:val="0034681F"/>
    <w:rsid w:val="003527A5"/>
    <w:rsid w:val="00353E61"/>
    <w:rsid w:val="00355383"/>
    <w:rsid w:val="00355B1C"/>
    <w:rsid w:val="00357325"/>
    <w:rsid w:val="003607AC"/>
    <w:rsid w:val="00362F30"/>
    <w:rsid w:val="0036353E"/>
    <w:rsid w:val="003650E2"/>
    <w:rsid w:val="00370CD3"/>
    <w:rsid w:val="003719F3"/>
    <w:rsid w:val="003737DC"/>
    <w:rsid w:val="00380F96"/>
    <w:rsid w:val="00383DBC"/>
    <w:rsid w:val="00390A89"/>
    <w:rsid w:val="00393CF5"/>
    <w:rsid w:val="003954C1"/>
    <w:rsid w:val="00395572"/>
    <w:rsid w:val="00396550"/>
    <w:rsid w:val="003969E1"/>
    <w:rsid w:val="0039758C"/>
    <w:rsid w:val="003A0B89"/>
    <w:rsid w:val="003A2381"/>
    <w:rsid w:val="003A4DE1"/>
    <w:rsid w:val="003A53A6"/>
    <w:rsid w:val="003A5500"/>
    <w:rsid w:val="003B0F5A"/>
    <w:rsid w:val="003B129F"/>
    <w:rsid w:val="003B2D08"/>
    <w:rsid w:val="003B3ACF"/>
    <w:rsid w:val="003B6089"/>
    <w:rsid w:val="003B7FEC"/>
    <w:rsid w:val="003C21DB"/>
    <w:rsid w:val="003C36A6"/>
    <w:rsid w:val="003C43F3"/>
    <w:rsid w:val="003C45F4"/>
    <w:rsid w:val="003C6F1A"/>
    <w:rsid w:val="003D17F7"/>
    <w:rsid w:val="003D19B1"/>
    <w:rsid w:val="003D4514"/>
    <w:rsid w:val="003D536F"/>
    <w:rsid w:val="003E34F3"/>
    <w:rsid w:val="003E5F07"/>
    <w:rsid w:val="003E5F23"/>
    <w:rsid w:val="003F035E"/>
    <w:rsid w:val="003F23CF"/>
    <w:rsid w:val="003F4686"/>
    <w:rsid w:val="003F4BE9"/>
    <w:rsid w:val="003F4EDE"/>
    <w:rsid w:val="00401C9D"/>
    <w:rsid w:val="004031F2"/>
    <w:rsid w:val="00403AFB"/>
    <w:rsid w:val="0040649D"/>
    <w:rsid w:val="00406CAB"/>
    <w:rsid w:val="00410E3D"/>
    <w:rsid w:val="004115B0"/>
    <w:rsid w:val="00411EC8"/>
    <w:rsid w:val="0042056B"/>
    <w:rsid w:val="00421FDF"/>
    <w:rsid w:val="0042273A"/>
    <w:rsid w:val="0042287D"/>
    <w:rsid w:val="00423087"/>
    <w:rsid w:val="00424240"/>
    <w:rsid w:val="00424E78"/>
    <w:rsid w:val="00425229"/>
    <w:rsid w:val="0042639E"/>
    <w:rsid w:val="00432B25"/>
    <w:rsid w:val="0043365E"/>
    <w:rsid w:val="00433C97"/>
    <w:rsid w:val="0043440B"/>
    <w:rsid w:val="00434648"/>
    <w:rsid w:val="004358AB"/>
    <w:rsid w:val="00440B2D"/>
    <w:rsid w:val="00441FD2"/>
    <w:rsid w:val="00444782"/>
    <w:rsid w:val="00444B3F"/>
    <w:rsid w:val="00445341"/>
    <w:rsid w:val="00445C68"/>
    <w:rsid w:val="00447874"/>
    <w:rsid w:val="004478C9"/>
    <w:rsid w:val="00450A97"/>
    <w:rsid w:val="00452499"/>
    <w:rsid w:val="0045690F"/>
    <w:rsid w:val="00456F58"/>
    <w:rsid w:val="00457C58"/>
    <w:rsid w:val="00460EF0"/>
    <w:rsid w:val="00464173"/>
    <w:rsid w:val="004649FC"/>
    <w:rsid w:val="00465238"/>
    <w:rsid w:val="00466C74"/>
    <w:rsid w:val="00467470"/>
    <w:rsid w:val="00470C02"/>
    <w:rsid w:val="00470FFB"/>
    <w:rsid w:val="00471AE2"/>
    <w:rsid w:val="00472431"/>
    <w:rsid w:val="0047597E"/>
    <w:rsid w:val="00476A05"/>
    <w:rsid w:val="00480F22"/>
    <w:rsid w:val="00483308"/>
    <w:rsid w:val="00490AF1"/>
    <w:rsid w:val="0049335C"/>
    <w:rsid w:val="00493990"/>
    <w:rsid w:val="00495CD3"/>
    <w:rsid w:val="004A2B83"/>
    <w:rsid w:val="004A2C5E"/>
    <w:rsid w:val="004A4071"/>
    <w:rsid w:val="004A4B12"/>
    <w:rsid w:val="004A4C46"/>
    <w:rsid w:val="004A6A82"/>
    <w:rsid w:val="004B374D"/>
    <w:rsid w:val="004B491B"/>
    <w:rsid w:val="004B4A72"/>
    <w:rsid w:val="004B75F5"/>
    <w:rsid w:val="004C101B"/>
    <w:rsid w:val="004C1B15"/>
    <w:rsid w:val="004C1F3D"/>
    <w:rsid w:val="004C2591"/>
    <w:rsid w:val="004C6EBD"/>
    <w:rsid w:val="004C7BD5"/>
    <w:rsid w:val="004D0C58"/>
    <w:rsid w:val="004D1F31"/>
    <w:rsid w:val="004D49A8"/>
    <w:rsid w:val="004D7476"/>
    <w:rsid w:val="004E01D1"/>
    <w:rsid w:val="004E5B83"/>
    <w:rsid w:val="004E5C30"/>
    <w:rsid w:val="004E6C93"/>
    <w:rsid w:val="004E792B"/>
    <w:rsid w:val="004F10A8"/>
    <w:rsid w:val="004F19A2"/>
    <w:rsid w:val="004F364D"/>
    <w:rsid w:val="004F405B"/>
    <w:rsid w:val="004F46D4"/>
    <w:rsid w:val="004F7AFE"/>
    <w:rsid w:val="0050087B"/>
    <w:rsid w:val="00502D53"/>
    <w:rsid w:val="00505B6C"/>
    <w:rsid w:val="00511273"/>
    <w:rsid w:val="00511B5D"/>
    <w:rsid w:val="00512980"/>
    <w:rsid w:val="00513AB5"/>
    <w:rsid w:val="00513E1E"/>
    <w:rsid w:val="00515FCE"/>
    <w:rsid w:val="00522225"/>
    <w:rsid w:val="00522364"/>
    <w:rsid w:val="00523152"/>
    <w:rsid w:val="00524640"/>
    <w:rsid w:val="0052667F"/>
    <w:rsid w:val="005271F3"/>
    <w:rsid w:val="00527229"/>
    <w:rsid w:val="00527924"/>
    <w:rsid w:val="0053067B"/>
    <w:rsid w:val="00532464"/>
    <w:rsid w:val="0053457F"/>
    <w:rsid w:val="00535F1D"/>
    <w:rsid w:val="0053661D"/>
    <w:rsid w:val="0053739E"/>
    <w:rsid w:val="00537935"/>
    <w:rsid w:val="0054313E"/>
    <w:rsid w:val="00543A85"/>
    <w:rsid w:val="00545CE3"/>
    <w:rsid w:val="0054611C"/>
    <w:rsid w:val="00550F7E"/>
    <w:rsid w:val="00551993"/>
    <w:rsid w:val="00552717"/>
    <w:rsid w:val="005537F3"/>
    <w:rsid w:val="00555552"/>
    <w:rsid w:val="00556473"/>
    <w:rsid w:val="00557F95"/>
    <w:rsid w:val="00560A6D"/>
    <w:rsid w:val="00561656"/>
    <w:rsid w:val="00562432"/>
    <w:rsid w:val="00562F2A"/>
    <w:rsid w:val="0056503E"/>
    <w:rsid w:val="0056676F"/>
    <w:rsid w:val="00566C92"/>
    <w:rsid w:val="00567BA0"/>
    <w:rsid w:val="0057029F"/>
    <w:rsid w:val="005709BB"/>
    <w:rsid w:val="00571C5F"/>
    <w:rsid w:val="005753C0"/>
    <w:rsid w:val="00576358"/>
    <w:rsid w:val="0058144E"/>
    <w:rsid w:val="00581EE3"/>
    <w:rsid w:val="00582FCF"/>
    <w:rsid w:val="005834CC"/>
    <w:rsid w:val="00584CEA"/>
    <w:rsid w:val="005875E7"/>
    <w:rsid w:val="00590EE2"/>
    <w:rsid w:val="00591FA4"/>
    <w:rsid w:val="00592F65"/>
    <w:rsid w:val="00594E50"/>
    <w:rsid w:val="005962B9"/>
    <w:rsid w:val="00597145"/>
    <w:rsid w:val="005A2CF9"/>
    <w:rsid w:val="005A636B"/>
    <w:rsid w:val="005A7ED0"/>
    <w:rsid w:val="005B0E7E"/>
    <w:rsid w:val="005B109E"/>
    <w:rsid w:val="005B18BF"/>
    <w:rsid w:val="005B5C1C"/>
    <w:rsid w:val="005B7A78"/>
    <w:rsid w:val="005C224C"/>
    <w:rsid w:val="005C7DEB"/>
    <w:rsid w:val="005C7E6B"/>
    <w:rsid w:val="005D070F"/>
    <w:rsid w:val="005D76B5"/>
    <w:rsid w:val="005E09BF"/>
    <w:rsid w:val="005E28AD"/>
    <w:rsid w:val="005E5CED"/>
    <w:rsid w:val="005E60AE"/>
    <w:rsid w:val="005F0066"/>
    <w:rsid w:val="005F0F34"/>
    <w:rsid w:val="005F52F1"/>
    <w:rsid w:val="005F6976"/>
    <w:rsid w:val="006003FE"/>
    <w:rsid w:val="00600C9C"/>
    <w:rsid w:val="00602388"/>
    <w:rsid w:val="0060240D"/>
    <w:rsid w:val="00603D05"/>
    <w:rsid w:val="0060439C"/>
    <w:rsid w:val="00605339"/>
    <w:rsid w:val="00610B45"/>
    <w:rsid w:val="00611571"/>
    <w:rsid w:val="00612522"/>
    <w:rsid w:val="00616212"/>
    <w:rsid w:val="00616924"/>
    <w:rsid w:val="00624E79"/>
    <w:rsid w:val="00625A41"/>
    <w:rsid w:val="0063161A"/>
    <w:rsid w:val="006327BF"/>
    <w:rsid w:val="00632D3F"/>
    <w:rsid w:val="0063458A"/>
    <w:rsid w:val="006411AA"/>
    <w:rsid w:val="00641C80"/>
    <w:rsid w:val="00642F0F"/>
    <w:rsid w:val="0064364E"/>
    <w:rsid w:val="00644070"/>
    <w:rsid w:val="00644863"/>
    <w:rsid w:val="00645C83"/>
    <w:rsid w:val="00646302"/>
    <w:rsid w:val="0065041E"/>
    <w:rsid w:val="00650992"/>
    <w:rsid w:val="006536D1"/>
    <w:rsid w:val="00654730"/>
    <w:rsid w:val="006557FB"/>
    <w:rsid w:val="006571EE"/>
    <w:rsid w:val="00660305"/>
    <w:rsid w:val="00661212"/>
    <w:rsid w:val="006629DF"/>
    <w:rsid w:val="006630AB"/>
    <w:rsid w:val="006632B4"/>
    <w:rsid w:val="006636EB"/>
    <w:rsid w:val="006655F5"/>
    <w:rsid w:val="00670C4D"/>
    <w:rsid w:val="00674EF5"/>
    <w:rsid w:val="006754F4"/>
    <w:rsid w:val="00675A41"/>
    <w:rsid w:val="00675A4C"/>
    <w:rsid w:val="00680051"/>
    <w:rsid w:val="006845CE"/>
    <w:rsid w:val="006854C8"/>
    <w:rsid w:val="00692B0B"/>
    <w:rsid w:val="00694258"/>
    <w:rsid w:val="006955D3"/>
    <w:rsid w:val="006A0023"/>
    <w:rsid w:val="006A1C48"/>
    <w:rsid w:val="006A347D"/>
    <w:rsid w:val="006B3808"/>
    <w:rsid w:val="006C1024"/>
    <w:rsid w:val="006C10E3"/>
    <w:rsid w:val="006C1A58"/>
    <w:rsid w:val="006C2FBF"/>
    <w:rsid w:val="006C3168"/>
    <w:rsid w:val="006C46C8"/>
    <w:rsid w:val="006D1F92"/>
    <w:rsid w:val="006D3FD5"/>
    <w:rsid w:val="006D4E7F"/>
    <w:rsid w:val="006E0B9E"/>
    <w:rsid w:val="006E5362"/>
    <w:rsid w:val="006E6888"/>
    <w:rsid w:val="006E6B5D"/>
    <w:rsid w:val="006F08A1"/>
    <w:rsid w:val="006F14F7"/>
    <w:rsid w:val="006F5064"/>
    <w:rsid w:val="00701F0E"/>
    <w:rsid w:val="00703457"/>
    <w:rsid w:val="00704516"/>
    <w:rsid w:val="00710954"/>
    <w:rsid w:val="00710CC9"/>
    <w:rsid w:val="00712E83"/>
    <w:rsid w:val="00713D9C"/>
    <w:rsid w:val="00714FE5"/>
    <w:rsid w:val="007153BA"/>
    <w:rsid w:val="00722B48"/>
    <w:rsid w:val="00723504"/>
    <w:rsid w:val="00723E88"/>
    <w:rsid w:val="0072431F"/>
    <w:rsid w:val="00724C2D"/>
    <w:rsid w:val="007272D4"/>
    <w:rsid w:val="00730A23"/>
    <w:rsid w:val="007332F7"/>
    <w:rsid w:val="00734D86"/>
    <w:rsid w:val="0073603C"/>
    <w:rsid w:val="00737FA2"/>
    <w:rsid w:val="007451A1"/>
    <w:rsid w:val="0075057D"/>
    <w:rsid w:val="007523D8"/>
    <w:rsid w:val="00753FCF"/>
    <w:rsid w:val="00757A93"/>
    <w:rsid w:val="00762A2F"/>
    <w:rsid w:val="007638E7"/>
    <w:rsid w:val="007647EC"/>
    <w:rsid w:val="00766CB0"/>
    <w:rsid w:val="00771AFB"/>
    <w:rsid w:val="00772D7F"/>
    <w:rsid w:val="007739E6"/>
    <w:rsid w:val="007752F0"/>
    <w:rsid w:val="007821AC"/>
    <w:rsid w:val="00782DEE"/>
    <w:rsid w:val="007845A8"/>
    <w:rsid w:val="00786DE4"/>
    <w:rsid w:val="007963E5"/>
    <w:rsid w:val="007A1480"/>
    <w:rsid w:val="007A1998"/>
    <w:rsid w:val="007A1D3C"/>
    <w:rsid w:val="007A43B0"/>
    <w:rsid w:val="007A516B"/>
    <w:rsid w:val="007A7DB3"/>
    <w:rsid w:val="007B2270"/>
    <w:rsid w:val="007B421A"/>
    <w:rsid w:val="007B5DE8"/>
    <w:rsid w:val="007C378F"/>
    <w:rsid w:val="007C5123"/>
    <w:rsid w:val="007C6E9B"/>
    <w:rsid w:val="007C7C47"/>
    <w:rsid w:val="007D1196"/>
    <w:rsid w:val="007D2155"/>
    <w:rsid w:val="007D510F"/>
    <w:rsid w:val="007D51E4"/>
    <w:rsid w:val="007E0031"/>
    <w:rsid w:val="007E29C7"/>
    <w:rsid w:val="007E4C8C"/>
    <w:rsid w:val="007E65DF"/>
    <w:rsid w:val="007E67C1"/>
    <w:rsid w:val="007E6B35"/>
    <w:rsid w:val="007E6E04"/>
    <w:rsid w:val="007F11AD"/>
    <w:rsid w:val="007F1EEB"/>
    <w:rsid w:val="007F218B"/>
    <w:rsid w:val="007F7B50"/>
    <w:rsid w:val="00800BB1"/>
    <w:rsid w:val="00802F97"/>
    <w:rsid w:val="00803A78"/>
    <w:rsid w:val="008045A9"/>
    <w:rsid w:val="00804A1D"/>
    <w:rsid w:val="00810E2F"/>
    <w:rsid w:val="00811465"/>
    <w:rsid w:val="008131AA"/>
    <w:rsid w:val="0081335E"/>
    <w:rsid w:val="00817090"/>
    <w:rsid w:val="00823974"/>
    <w:rsid w:val="00825AD5"/>
    <w:rsid w:val="008311FA"/>
    <w:rsid w:val="00831E9A"/>
    <w:rsid w:val="00835214"/>
    <w:rsid w:val="0083585E"/>
    <w:rsid w:val="008367E6"/>
    <w:rsid w:val="00842DF1"/>
    <w:rsid w:val="0084407D"/>
    <w:rsid w:val="0084501D"/>
    <w:rsid w:val="00846A0C"/>
    <w:rsid w:val="00847205"/>
    <w:rsid w:val="00850D56"/>
    <w:rsid w:val="0085731C"/>
    <w:rsid w:val="008603D0"/>
    <w:rsid w:val="008608D2"/>
    <w:rsid w:val="0086245F"/>
    <w:rsid w:val="00865F17"/>
    <w:rsid w:val="008664CC"/>
    <w:rsid w:val="00866895"/>
    <w:rsid w:val="00870529"/>
    <w:rsid w:val="0087086A"/>
    <w:rsid w:val="00871246"/>
    <w:rsid w:val="00873AEE"/>
    <w:rsid w:val="008746BE"/>
    <w:rsid w:val="00875054"/>
    <w:rsid w:val="00877962"/>
    <w:rsid w:val="00877963"/>
    <w:rsid w:val="00887172"/>
    <w:rsid w:val="00892A39"/>
    <w:rsid w:val="008957C0"/>
    <w:rsid w:val="008A04B4"/>
    <w:rsid w:val="008A09FA"/>
    <w:rsid w:val="008A3141"/>
    <w:rsid w:val="008A32F9"/>
    <w:rsid w:val="008A5A5C"/>
    <w:rsid w:val="008B4299"/>
    <w:rsid w:val="008B4EA4"/>
    <w:rsid w:val="008B5BDF"/>
    <w:rsid w:val="008B6BD5"/>
    <w:rsid w:val="008B7FDE"/>
    <w:rsid w:val="008B7FE2"/>
    <w:rsid w:val="008C1BA3"/>
    <w:rsid w:val="008C2026"/>
    <w:rsid w:val="008C2573"/>
    <w:rsid w:val="008C26D5"/>
    <w:rsid w:val="008C2AA6"/>
    <w:rsid w:val="008C3825"/>
    <w:rsid w:val="008C432F"/>
    <w:rsid w:val="008C6E26"/>
    <w:rsid w:val="008C7F89"/>
    <w:rsid w:val="008D05AE"/>
    <w:rsid w:val="008D0973"/>
    <w:rsid w:val="008D2BD0"/>
    <w:rsid w:val="008D3022"/>
    <w:rsid w:val="008D3841"/>
    <w:rsid w:val="008D45EF"/>
    <w:rsid w:val="008D5C2C"/>
    <w:rsid w:val="008E0492"/>
    <w:rsid w:val="008E0E39"/>
    <w:rsid w:val="008E2523"/>
    <w:rsid w:val="008E4A6E"/>
    <w:rsid w:val="008E6EED"/>
    <w:rsid w:val="008F6098"/>
    <w:rsid w:val="00901D90"/>
    <w:rsid w:val="009026D8"/>
    <w:rsid w:val="009028FD"/>
    <w:rsid w:val="0090361C"/>
    <w:rsid w:val="00903DEA"/>
    <w:rsid w:val="00905988"/>
    <w:rsid w:val="00911B8B"/>
    <w:rsid w:val="00913251"/>
    <w:rsid w:val="0091361A"/>
    <w:rsid w:val="00913DB5"/>
    <w:rsid w:val="0091572D"/>
    <w:rsid w:val="00915731"/>
    <w:rsid w:val="00917023"/>
    <w:rsid w:val="00917220"/>
    <w:rsid w:val="00924824"/>
    <w:rsid w:val="00924AC3"/>
    <w:rsid w:val="00925CF7"/>
    <w:rsid w:val="00926576"/>
    <w:rsid w:val="009274B7"/>
    <w:rsid w:val="009311DB"/>
    <w:rsid w:val="00931AD2"/>
    <w:rsid w:val="00932BCC"/>
    <w:rsid w:val="00933006"/>
    <w:rsid w:val="00933C82"/>
    <w:rsid w:val="00933E49"/>
    <w:rsid w:val="00934F24"/>
    <w:rsid w:val="0093732B"/>
    <w:rsid w:val="009417D1"/>
    <w:rsid w:val="0094434C"/>
    <w:rsid w:val="009459D0"/>
    <w:rsid w:val="00946C48"/>
    <w:rsid w:val="00955A0B"/>
    <w:rsid w:val="009560FF"/>
    <w:rsid w:val="00957436"/>
    <w:rsid w:val="0096052B"/>
    <w:rsid w:val="00961AF3"/>
    <w:rsid w:val="00962087"/>
    <w:rsid w:val="00964F17"/>
    <w:rsid w:val="00965EE5"/>
    <w:rsid w:val="009668FF"/>
    <w:rsid w:val="00973F79"/>
    <w:rsid w:val="00974128"/>
    <w:rsid w:val="00974235"/>
    <w:rsid w:val="00984585"/>
    <w:rsid w:val="00984859"/>
    <w:rsid w:val="00984A85"/>
    <w:rsid w:val="009850B0"/>
    <w:rsid w:val="00986FB2"/>
    <w:rsid w:val="00987299"/>
    <w:rsid w:val="009879DF"/>
    <w:rsid w:val="009903C5"/>
    <w:rsid w:val="0099126E"/>
    <w:rsid w:val="00991603"/>
    <w:rsid w:val="009916B9"/>
    <w:rsid w:val="00994036"/>
    <w:rsid w:val="0099451F"/>
    <w:rsid w:val="00995149"/>
    <w:rsid w:val="00995F4C"/>
    <w:rsid w:val="00996171"/>
    <w:rsid w:val="009A1B0D"/>
    <w:rsid w:val="009A3D7B"/>
    <w:rsid w:val="009A5667"/>
    <w:rsid w:val="009A6216"/>
    <w:rsid w:val="009A6BF6"/>
    <w:rsid w:val="009A7539"/>
    <w:rsid w:val="009B0AEB"/>
    <w:rsid w:val="009B0C34"/>
    <w:rsid w:val="009B5F75"/>
    <w:rsid w:val="009B679B"/>
    <w:rsid w:val="009C13FB"/>
    <w:rsid w:val="009C3199"/>
    <w:rsid w:val="009C4962"/>
    <w:rsid w:val="009C5BAA"/>
    <w:rsid w:val="009C74FD"/>
    <w:rsid w:val="009D2724"/>
    <w:rsid w:val="009D3778"/>
    <w:rsid w:val="009E4EF4"/>
    <w:rsid w:val="009E580F"/>
    <w:rsid w:val="009E5A72"/>
    <w:rsid w:val="009E6896"/>
    <w:rsid w:val="009F4140"/>
    <w:rsid w:val="009F782D"/>
    <w:rsid w:val="00A026D2"/>
    <w:rsid w:val="00A0702A"/>
    <w:rsid w:val="00A145C5"/>
    <w:rsid w:val="00A158DF"/>
    <w:rsid w:val="00A168C2"/>
    <w:rsid w:val="00A20600"/>
    <w:rsid w:val="00A21F89"/>
    <w:rsid w:val="00A24DFD"/>
    <w:rsid w:val="00A26DD4"/>
    <w:rsid w:val="00A3224D"/>
    <w:rsid w:val="00A34F6E"/>
    <w:rsid w:val="00A351C2"/>
    <w:rsid w:val="00A353B8"/>
    <w:rsid w:val="00A40100"/>
    <w:rsid w:val="00A41695"/>
    <w:rsid w:val="00A46B7D"/>
    <w:rsid w:val="00A4774C"/>
    <w:rsid w:val="00A54CF6"/>
    <w:rsid w:val="00A56B89"/>
    <w:rsid w:val="00A67003"/>
    <w:rsid w:val="00A7160A"/>
    <w:rsid w:val="00A71A86"/>
    <w:rsid w:val="00A74535"/>
    <w:rsid w:val="00A74D43"/>
    <w:rsid w:val="00A76B14"/>
    <w:rsid w:val="00A80482"/>
    <w:rsid w:val="00A81484"/>
    <w:rsid w:val="00A82BCF"/>
    <w:rsid w:val="00A8467E"/>
    <w:rsid w:val="00A8784B"/>
    <w:rsid w:val="00A9599E"/>
    <w:rsid w:val="00A96126"/>
    <w:rsid w:val="00AA0087"/>
    <w:rsid w:val="00AA175C"/>
    <w:rsid w:val="00AA3474"/>
    <w:rsid w:val="00AA6180"/>
    <w:rsid w:val="00AA6B80"/>
    <w:rsid w:val="00AA6F45"/>
    <w:rsid w:val="00AB079F"/>
    <w:rsid w:val="00AB0909"/>
    <w:rsid w:val="00AB5808"/>
    <w:rsid w:val="00AC0775"/>
    <w:rsid w:val="00AC36DA"/>
    <w:rsid w:val="00AC3742"/>
    <w:rsid w:val="00AC5B73"/>
    <w:rsid w:val="00AC6A53"/>
    <w:rsid w:val="00AD1B5A"/>
    <w:rsid w:val="00AD6A77"/>
    <w:rsid w:val="00AD7DBC"/>
    <w:rsid w:val="00AE33E6"/>
    <w:rsid w:val="00AE6667"/>
    <w:rsid w:val="00AE6DB6"/>
    <w:rsid w:val="00AF0695"/>
    <w:rsid w:val="00AF3057"/>
    <w:rsid w:val="00AF317B"/>
    <w:rsid w:val="00AF3DFF"/>
    <w:rsid w:val="00B00291"/>
    <w:rsid w:val="00B01DF9"/>
    <w:rsid w:val="00B04947"/>
    <w:rsid w:val="00B068F1"/>
    <w:rsid w:val="00B073C8"/>
    <w:rsid w:val="00B11226"/>
    <w:rsid w:val="00B148EE"/>
    <w:rsid w:val="00B14DC5"/>
    <w:rsid w:val="00B15459"/>
    <w:rsid w:val="00B1614D"/>
    <w:rsid w:val="00B174ED"/>
    <w:rsid w:val="00B21B30"/>
    <w:rsid w:val="00B21CBC"/>
    <w:rsid w:val="00B23052"/>
    <w:rsid w:val="00B24EAC"/>
    <w:rsid w:val="00B2632B"/>
    <w:rsid w:val="00B30E36"/>
    <w:rsid w:val="00B32BF4"/>
    <w:rsid w:val="00B33829"/>
    <w:rsid w:val="00B364DD"/>
    <w:rsid w:val="00B36D63"/>
    <w:rsid w:val="00B42CAD"/>
    <w:rsid w:val="00B44D5E"/>
    <w:rsid w:val="00B45FB6"/>
    <w:rsid w:val="00B46022"/>
    <w:rsid w:val="00B46BFF"/>
    <w:rsid w:val="00B53D73"/>
    <w:rsid w:val="00B55DEB"/>
    <w:rsid w:val="00B6297C"/>
    <w:rsid w:val="00B63690"/>
    <w:rsid w:val="00B645F9"/>
    <w:rsid w:val="00B6756F"/>
    <w:rsid w:val="00B67602"/>
    <w:rsid w:val="00B67B1B"/>
    <w:rsid w:val="00B71037"/>
    <w:rsid w:val="00B7333A"/>
    <w:rsid w:val="00B76CDD"/>
    <w:rsid w:val="00B77ACB"/>
    <w:rsid w:val="00B80DC9"/>
    <w:rsid w:val="00B818D2"/>
    <w:rsid w:val="00B84C74"/>
    <w:rsid w:val="00B86650"/>
    <w:rsid w:val="00B9170A"/>
    <w:rsid w:val="00B92483"/>
    <w:rsid w:val="00B927F8"/>
    <w:rsid w:val="00B93108"/>
    <w:rsid w:val="00B94699"/>
    <w:rsid w:val="00B95264"/>
    <w:rsid w:val="00B966A8"/>
    <w:rsid w:val="00BA1096"/>
    <w:rsid w:val="00BA42D5"/>
    <w:rsid w:val="00BA7190"/>
    <w:rsid w:val="00BB133A"/>
    <w:rsid w:val="00BB21D0"/>
    <w:rsid w:val="00BB34AA"/>
    <w:rsid w:val="00BB492F"/>
    <w:rsid w:val="00BB4C14"/>
    <w:rsid w:val="00BC5546"/>
    <w:rsid w:val="00BC6021"/>
    <w:rsid w:val="00BD59E5"/>
    <w:rsid w:val="00BD5EAB"/>
    <w:rsid w:val="00BD5FFD"/>
    <w:rsid w:val="00BD7B42"/>
    <w:rsid w:val="00BE1A1C"/>
    <w:rsid w:val="00BE1D9E"/>
    <w:rsid w:val="00BE23EA"/>
    <w:rsid w:val="00BE5217"/>
    <w:rsid w:val="00BE669F"/>
    <w:rsid w:val="00BE773D"/>
    <w:rsid w:val="00BE7B8B"/>
    <w:rsid w:val="00BF1A5B"/>
    <w:rsid w:val="00BF1D52"/>
    <w:rsid w:val="00BF54D7"/>
    <w:rsid w:val="00BF7C94"/>
    <w:rsid w:val="00C00047"/>
    <w:rsid w:val="00C028EE"/>
    <w:rsid w:val="00C03498"/>
    <w:rsid w:val="00C0406D"/>
    <w:rsid w:val="00C04BFE"/>
    <w:rsid w:val="00C07CE1"/>
    <w:rsid w:val="00C07F3A"/>
    <w:rsid w:val="00C11ECB"/>
    <w:rsid w:val="00C14044"/>
    <w:rsid w:val="00C168DD"/>
    <w:rsid w:val="00C16994"/>
    <w:rsid w:val="00C210CB"/>
    <w:rsid w:val="00C21BFE"/>
    <w:rsid w:val="00C32200"/>
    <w:rsid w:val="00C342F9"/>
    <w:rsid w:val="00C343CD"/>
    <w:rsid w:val="00C40738"/>
    <w:rsid w:val="00C421B9"/>
    <w:rsid w:val="00C50639"/>
    <w:rsid w:val="00C538C5"/>
    <w:rsid w:val="00C57A58"/>
    <w:rsid w:val="00C62124"/>
    <w:rsid w:val="00C6254B"/>
    <w:rsid w:val="00C65F6C"/>
    <w:rsid w:val="00C677BB"/>
    <w:rsid w:val="00C67FE9"/>
    <w:rsid w:val="00C7177E"/>
    <w:rsid w:val="00C71CE8"/>
    <w:rsid w:val="00C72C67"/>
    <w:rsid w:val="00C736E1"/>
    <w:rsid w:val="00C75325"/>
    <w:rsid w:val="00C757A1"/>
    <w:rsid w:val="00C7609A"/>
    <w:rsid w:val="00C77A03"/>
    <w:rsid w:val="00C81400"/>
    <w:rsid w:val="00C81C1E"/>
    <w:rsid w:val="00C83733"/>
    <w:rsid w:val="00C8449C"/>
    <w:rsid w:val="00C86DC9"/>
    <w:rsid w:val="00C91E5E"/>
    <w:rsid w:val="00C951FC"/>
    <w:rsid w:val="00C97CEE"/>
    <w:rsid w:val="00CA0372"/>
    <w:rsid w:val="00CA0D42"/>
    <w:rsid w:val="00CA7860"/>
    <w:rsid w:val="00CB3177"/>
    <w:rsid w:val="00CB3F16"/>
    <w:rsid w:val="00CB4452"/>
    <w:rsid w:val="00CC06CE"/>
    <w:rsid w:val="00CC6E22"/>
    <w:rsid w:val="00CD2D5E"/>
    <w:rsid w:val="00CD31C2"/>
    <w:rsid w:val="00CD340A"/>
    <w:rsid w:val="00CD3CAF"/>
    <w:rsid w:val="00CD79A6"/>
    <w:rsid w:val="00CD7BB9"/>
    <w:rsid w:val="00CE0311"/>
    <w:rsid w:val="00CE0652"/>
    <w:rsid w:val="00CE1308"/>
    <w:rsid w:val="00CE212F"/>
    <w:rsid w:val="00CE238B"/>
    <w:rsid w:val="00CE2D54"/>
    <w:rsid w:val="00CE43D3"/>
    <w:rsid w:val="00CE57C0"/>
    <w:rsid w:val="00CE586A"/>
    <w:rsid w:val="00CE65E2"/>
    <w:rsid w:val="00CF029A"/>
    <w:rsid w:val="00CF0AF7"/>
    <w:rsid w:val="00CF0BF4"/>
    <w:rsid w:val="00CF2EE7"/>
    <w:rsid w:val="00CF56CF"/>
    <w:rsid w:val="00CF6B19"/>
    <w:rsid w:val="00D0202F"/>
    <w:rsid w:val="00D02CE6"/>
    <w:rsid w:val="00D02D60"/>
    <w:rsid w:val="00D03167"/>
    <w:rsid w:val="00D035B1"/>
    <w:rsid w:val="00D1035A"/>
    <w:rsid w:val="00D145E5"/>
    <w:rsid w:val="00D15F90"/>
    <w:rsid w:val="00D2181D"/>
    <w:rsid w:val="00D21F2D"/>
    <w:rsid w:val="00D243EA"/>
    <w:rsid w:val="00D247C1"/>
    <w:rsid w:val="00D2510D"/>
    <w:rsid w:val="00D25D62"/>
    <w:rsid w:val="00D27CBA"/>
    <w:rsid w:val="00D306DC"/>
    <w:rsid w:val="00D30E31"/>
    <w:rsid w:val="00D31B1D"/>
    <w:rsid w:val="00D36D2F"/>
    <w:rsid w:val="00D4071E"/>
    <w:rsid w:val="00D40CEE"/>
    <w:rsid w:val="00D443A7"/>
    <w:rsid w:val="00D45D71"/>
    <w:rsid w:val="00D47445"/>
    <w:rsid w:val="00D5033F"/>
    <w:rsid w:val="00D5606F"/>
    <w:rsid w:val="00D56A7D"/>
    <w:rsid w:val="00D61261"/>
    <w:rsid w:val="00D64949"/>
    <w:rsid w:val="00D64D7E"/>
    <w:rsid w:val="00D725C3"/>
    <w:rsid w:val="00D75502"/>
    <w:rsid w:val="00D84AE6"/>
    <w:rsid w:val="00D92651"/>
    <w:rsid w:val="00D93B71"/>
    <w:rsid w:val="00D93E48"/>
    <w:rsid w:val="00D959F8"/>
    <w:rsid w:val="00DB1FF4"/>
    <w:rsid w:val="00DB27B9"/>
    <w:rsid w:val="00DB2BBC"/>
    <w:rsid w:val="00DB32C2"/>
    <w:rsid w:val="00DB3BF0"/>
    <w:rsid w:val="00DB6357"/>
    <w:rsid w:val="00DB7C8F"/>
    <w:rsid w:val="00DC0DDC"/>
    <w:rsid w:val="00DC1142"/>
    <w:rsid w:val="00DC1B71"/>
    <w:rsid w:val="00DC4FD9"/>
    <w:rsid w:val="00DC5499"/>
    <w:rsid w:val="00DC583A"/>
    <w:rsid w:val="00DD1548"/>
    <w:rsid w:val="00DD1901"/>
    <w:rsid w:val="00DD6010"/>
    <w:rsid w:val="00DD7828"/>
    <w:rsid w:val="00DE1425"/>
    <w:rsid w:val="00DE2DFA"/>
    <w:rsid w:val="00DE3B8A"/>
    <w:rsid w:val="00DE4902"/>
    <w:rsid w:val="00DE6993"/>
    <w:rsid w:val="00DF065B"/>
    <w:rsid w:val="00DF0824"/>
    <w:rsid w:val="00DF4BB2"/>
    <w:rsid w:val="00DF6542"/>
    <w:rsid w:val="00DF6677"/>
    <w:rsid w:val="00DF6C24"/>
    <w:rsid w:val="00E02442"/>
    <w:rsid w:val="00E035FB"/>
    <w:rsid w:val="00E05AD4"/>
    <w:rsid w:val="00E07A4B"/>
    <w:rsid w:val="00E11306"/>
    <w:rsid w:val="00E11857"/>
    <w:rsid w:val="00E13A9E"/>
    <w:rsid w:val="00E17C4D"/>
    <w:rsid w:val="00E21AFF"/>
    <w:rsid w:val="00E21FFC"/>
    <w:rsid w:val="00E2340D"/>
    <w:rsid w:val="00E23A97"/>
    <w:rsid w:val="00E26EBF"/>
    <w:rsid w:val="00E272B8"/>
    <w:rsid w:val="00E3176C"/>
    <w:rsid w:val="00E40178"/>
    <w:rsid w:val="00E40DB2"/>
    <w:rsid w:val="00E4168C"/>
    <w:rsid w:val="00E41DAD"/>
    <w:rsid w:val="00E42CCF"/>
    <w:rsid w:val="00E43159"/>
    <w:rsid w:val="00E46804"/>
    <w:rsid w:val="00E47504"/>
    <w:rsid w:val="00E50E02"/>
    <w:rsid w:val="00E51397"/>
    <w:rsid w:val="00E51E14"/>
    <w:rsid w:val="00E542D1"/>
    <w:rsid w:val="00E571FB"/>
    <w:rsid w:val="00E6006F"/>
    <w:rsid w:val="00E64087"/>
    <w:rsid w:val="00E72CEE"/>
    <w:rsid w:val="00E734B5"/>
    <w:rsid w:val="00E74ECC"/>
    <w:rsid w:val="00E76B8C"/>
    <w:rsid w:val="00E82F28"/>
    <w:rsid w:val="00E83D0A"/>
    <w:rsid w:val="00E85EEB"/>
    <w:rsid w:val="00E85F45"/>
    <w:rsid w:val="00E87D9E"/>
    <w:rsid w:val="00E901F2"/>
    <w:rsid w:val="00E933D3"/>
    <w:rsid w:val="00EA0F5D"/>
    <w:rsid w:val="00EA2153"/>
    <w:rsid w:val="00EA28DB"/>
    <w:rsid w:val="00EA7924"/>
    <w:rsid w:val="00EB0529"/>
    <w:rsid w:val="00EB25B9"/>
    <w:rsid w:val="00EB43A0"/>
    <w:rsid w:val="00EB667C"/>
    <w:rsid w:val="00EB6741"/>
    <w:rsid w:val="00EB7AD5"/>
    <w:rsid w:val="00EB7F47"/>
    <w:rsid w:val="00EC2012"/>
    <w:rsid w:val="00EC2553"/>
    <w:rsid w:val="00EC5A54"/>
    <w:rsid w:val="00EC6F08"/>
    <w:rsid w:val="00EC7FFC"/>
    <w:rsid w:val="00ED2D72"/>
    <w:rsid w:val="00ED3A8C"/>
    <w:rsid w:val="00ED493B"/>
    <w:rsid w:val="00ED674B"/>
    <w:rsid w:val="00ED7C34"/>
    <w:rsid w:val="00EE12D4"/>
    <w:rsid w:val="00EE1B4F"/>
    <w:rsid w:val="00EE4061"/>
    <w:rsid w:val="00EE533B"/>
    <w:rsid w:val="00EF03A4"/>
    <w:rsid w:val="00EF1B1A"/>
    <w:rsid w:val="00EF27BF"/>
    <w:rsid w:val="00EF36BE"/>
    <w:rsid w:val="00EF3937"/>
    <w:rsid w:val="00EF6DCE"/>
    <w:rsid w:val="00F0110D"/>
    <w:rsid w:val="00F0466F"/>
    <w:rsid w:val="00F1088C"/>
    <w:rsid w:val="00F11851"/>
    <w:rsid w:val="00F1539A"/>
    <w:rsid w:val="00F1734D"/>
    <w:rsid w:val="00F2008C"/>
    <w:rsid w:val="00F25AB4"/>
    <w:rsid w:val="00F26818"/>
    <w:rsid w:val="00F2689D"/>
    <w:rsid w:val="00F302CF"/>
    <w:rsid w:val="00F31E8E"/>
    <w:rsid w:val="00F350D9"/>
    <w:rsid w:val="00F375D8"/>
    <w:rsid w:val="00F40BC4"/>
    <w:rsid w:val="00F42695"/>
    <w:rsid w:val="00F449A5"/>
    <w:rsid w:val="00F44A33"/>
    <w:rsid w:val="00F471E2"/>
    <w:rsid w:val="00F54047"/>
    <w:rsid w:val="00F54577"/>
    <w:rsid w:val="00F54A5E"/>
    <w:rsid w:val="00F57254"/>
    <w:rsid w:val="00F65A63"/>
    <w:rsid w:val="00F72844"/>
    <w:rsid w:val="00F73133"/>
    <w:rsid w:val="00F76829"/>
    <w:rsid w:val="00F76AE1"/>
    <w:rsid w:val="00F77392"/>
    <w:rsid w:val="00F773F6"/>
    <w:rsid w:val="00F77430"/>
    <w:rsid w:val="00F80A95"/>
    <w:rsid w:val="00F81247"/>
    <w:rsid w:val="00F82527"/>
    <w:rsid w:val="00F84E36"/>
    <w:rsid w:val="00F85AB0"/>
    <w:rsid w:val="00F86DE2"/>
    <w:rsid w:val="00F8717D"/>
    <w:rsid w:val="00F9043B"/>
    <w:rsid w:val="00F90810"/>
    <w:rsid w:val="00F90F86"/>
    <w:rsid w:val="00F91C35"/>
    <w:rsid w:val="00F92F43"/>
    <w:rsid w:val="00F9335E"/>
    <w:rsid w:val="00F94FB1"/>
    <w:rsid w:val="00F953C0"/>
    <w:rsid w:val="00F9558D"/>
    <w:rsid w:val="00F95702"/>
    <w:rsid w:val="00F96906"/>
    <w:rsid w:val="00FA1290"/>
    <w:rsid w:val="00FA641E"/>
    <w:rsid w:val="00FA7B95"/>
    <w:rsid w:val="00FB23FB"/>
    <w:rsid w:val="00FB6897"/>
    <w:rsid w:val="00FC0673"/>
    <w:rsid w:val="00FC38DE"/>
    <w:rsid w:val="00FC44BC"/>
    <w:rsid w:val="00FC677B"/>
    <w:rsid w:val="00FC6AF0"/>
    <w:rsid w:val="00FC6FC9"/>
    <w:rsid w:val="00FD0432"/>
    <w:rsid w:val="00FD1459"/>
    <w:rsid w:val="00FD19AD"/>
    <w:rsid w:val="00FD23AA"/>
    <w:rsid w:val="00FD2514"/>
    <w:rsid w:val="00FD73FC"/>
    <w:rsid w:val="00FE4C0F"/>
    <w:rsid w:val="00FE563E"/>
    <w:rsid w:val="00FE58D6"/>
    <w:rsid w:val="00FE74D0"/>
    <w:rsid w:val="00FF0816"/>
    <w:rsid w:val="00FF3092"/>
    <w:rsid w:val="00FF3815"/>
    <w:rsid w:val="00FF4005"/>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ersonName"/>
  <w:shapeDefaults>
    <o:shapedefaults v:ext="edit" spidmax="101378"/>
    <o:shapelayout v:ext="edit">
      <o:idmap v:ext="edit" data="1"/>
      <o:rules v:ext="edit">
        <o:r id="V:Rule39" type="connector" idref="#_x0000_s1056">
          <o:proxy start="" idref="#_x0000_s1048" connectloc="1"/>
        </o:r>
        <o:r id="V:Rule40" type="connector" idref="#_x0000_s1105"/>
        <o:r id="V:Rule41" type="connector" idref="#_x0000_s1037"/>
        <o:r id="V:Rule42" type="connector" idref="#_x0000_s1084">
          <o:proxy start="" idref="#_x0000_s1070" connectloc="2"/>
        </o:r>
        <o:r id="V:Rule43" type="connector" idref="#_x0000_s1083">
          <o:proxy start="" idref="#_x0000_s1069" connectloc="2"/>
        </o:r>
        <o:r id="V:Rule44" type="connector" idref="#_x0000_s1078">
          <o:proxy end="" idref="#_x0000_s1061" connectloc="2"/>
        </o:r>
        <o:r id="V:Rule45" type="connector" idref="#_x0000_s1113"/>
        <o:r id="V:Rule46" type="connector" idref="#_x0000_s1050">
          <o:proxy start="" idref="#_x0000_s1044" connectloc="2"/>
          <o:proxy end="" idref="#_x0000_s1045" connectloc="0"/>
        </o:r>
        <o:r id="V:Rule47" type="connector" idref="#_x0000_s1038"/>
        <o:r id="V:Rule48" type="connector" idref="#_x0000_s1076">
          <o:proxy start="" idref="#_x0000_s1063" connectloc="0"/>
        </o:r>
        <o:r id="V:Rule49" type="connector" idref="#_x0000_s1072">
          <o:proxy start="" idref="#_x0000_s1066" connectloc="0"/>
          <o:proxy end="" idref="#_x0000_s1064" connectloc="2"/>
        </o:r>
        <o:r id="V:Rule50" type="connector" idref="#_x0000_s1055">
          <o:proxy end="" idref="#_x0000_s1049" connectloc="2"/>
        </o:r>
        <o:r id="V:Rule51" type="connector" idref="#_x0000_s1109">
          <o:proxy start="" idref="#_x0000_s1095" connectloc="2"/>
        </o:r>
        <o:r id="V:Rule52" type="connector" idref="#_x0000_s1051"/>
        <o:r id="V:Rule53" type="connector" idref="#_x0000_s1103">
          <o:proxy start="" idref="#_x0000_s1090" connectloc="0"/>
        </o:r>
        <o:r id="V:Rule54" type="connector" idref="#_x0000_s1112">
          <o:proxy start="" idref="#_x0000_s1098" connectloc="2"/>
        </o:r>
        <o:r id="V:Rule55" type="connector" idref="#_x0000_s1081">
          <o:proxy start="" idref="#_x0000_s1067" connectloc="2"/>
        </o:r>
        <o:r id="V:Rule56" type="connector" idref="#_x0000_s1082">
          <o:proxy start="" idref="#_x0000_s1068" connectloc="2"/>
        </o:r>
        <o:r id="V:Rule57" type="connector" idref="#_x0000_s1075">
          <o:proxy start="" idref="#_x0000_s1062" connectloc="0"/>
        </o:r>
        <o:r id="V:Rule58" type="connector" idref="#_x0000_s1104">
          <o:proxy start="" idref="#_x0000_s1091" connectloc="0"/>
        </o:r>
        <o:r id="V:Rule59" type="connector" idref="#_x0000_s1054">
          <o:proxy end="" idref="#_x0000_s1045" connectloc="2"/>
        </o:r>
        <o:r id="V:Rule60" type="connector" idref="#_x0000_s1102">
          <o:proxy start="" idref="#_x0000_s1092" connectloc="0"/>
        </o:r>
        <o:r id="V:Rule61" type="connector" idref="#_x0000_s1107">
          <o:proxy start="" idref="#_x0000_s1089" connectloc="0"/>
          <o:proxy end="" idref="#_x0000_s1099" connectloc="2"/>
        </o:r>
        <o:r id="V:Rule62" type="connector" idref="#_x0000_s1110">
          <o:proxy start="" idref="#_x0000_s1096" connectloc="2"/>
        </o:r>
        <o:r id="V:Rule63" type="connector" idref="#_x0000_s1108">
          <o:proxy start="" idref="#_x0000_s1099" connectloc="0"/>
        </o:r>
        <o:r id="V:Rule64" type="connector" idref="#_x0000_s1106">
          <o:proxy end="" idref="#_x0000_s1089" connectloc="2"/>
        </o:r>
        <o:r id="V:Rule65" type="connector" idref="#_x0000_s1079">
          <o:proxy start="" idref="#_x0000_s1061" connectloc="0"/>
          <o:proxy end="" idref="#_x0000_s1071" connectloc="2"/>
        </o:r>
        <o:r id="V:Rule66" type="connector" idref="#_x0000_s1085"/>
        <o:r id="V:Rule67" type="connector" idref="#_x0000_s1080">
          <o:proxy start="" idref="#_x0000_s1071" connectloc="0"/>
        </o:r>
        <o:r id="V:Rule68" type="connector" idref="#_x0000_s1077"/>
        <o:r id="V:Rule69" type="connector" idref="#_x0000_s1111">
          <o:proxy start="" idref="#_x0000_s1097" connectloc="2"/>
        </o:r>
        <o:r id="V:Rule70" type="connector" idref="#_x0000_s1053">
          <o:proxy start="" idref="#_x0000_s1047" connectloc="0"/>
        </o:r>
        <o:r id="V:Rule71" type="connector" idref="#_x0000_s1039"/>
        <o:r id="V:Rule72" type="connector" idref="#_x0000_s1100">
          <o:proxy start="" idref="#_x0000_s1094" connectloc="0"/>
          <o:proxy end="" idref="#_x0000_s1092" connectloc="2"/>
        </o:r>
        <o:r id="V:Rule73" type="connector" idref="#_x0000_s1052">
          <o:proxy start="" idref="#_x0000_s1046" connectloc="0"/>
        </o:r>
        <o:r id="V:Rule74" type="connector" idref="#_x0000_s1073">
          <o:proxy start="" idref="#_x0000_s1065" connectloc="0"/>
          <o:proxy end="" idref="#_x0000_s1063" connectloc="2"/>
        </o:r>
        <o:r id="V:Rule75" type="connector" idref="#_x0000_s1101">
          <o:proxy start="" idref="#_x0000_s1093" connectloc="0"/>
          <o:proxy end="" idref="#_x0000_s1091" connectloc="2"/>
        </o:r>
        <o:r id="V:Rule76" type="connector" idref="#_x0000_s1074">
          <o:proxy start="" idref="#_x0000_s1064" connectloc="0"/>
        </o:r>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page number" w:uiPriority="0"/>
    <w:lsdException w:name="List" w:uiPriority="0"/>
    <w:lsdException w:name="List Bullet" w:uiPriority="0"/>
    <w:lsdException w:name="List 2" w:uiPriority="0"/>
    <w:lsdException w:name="Title" w:semiHidden="0" w:uiPriority="0" w:unhideWhenUsed="0" w:qFormat="1"/>
    <w:lsdException w:name="Default Paragraph Font" w:uiPriority="1"/>
    <w:lsdException w:name="Body Text" w:uiPriority="0"/>
    <w:lsdException w:name="Body Text Indent" w:uiPriority="0"/>
    <w:lsdException w:name="List Continue" w:uiPriority="0"/>
    <w:lsdException w:name="Subtitle" w:semiHidden="0" w:uiPriority="0" w:unhideWhenUsed="0" w:qFormat="1"/>
    <w:lsdException w:name="Body Text 2" w:uiPriority="0"/>
    <w:lsdException w:name="Body Text 3" w:uiPriority="0"/>
    <w:lsdException w:name="Body Text Indent 2" w:uiPriority="0"/>
    <w:lsdException w:name="Hyperlink" w:uiPriority="0"/>
    <w:lsdException w:name="FollowedHyperlink" w:uiPriority="0"/>
    <w:lsdException w:name="Strong" w:semiHidden="0" w:uiPriority="0" w:unhideWhenUsed="0" w:qFormat="1"/>
    <w:lsdException w:name="Emphasis" w:semiHidden="0" w:uiPriority="0" w:unhideWhenUsed="0" w:qFormat="1"/>
    <w:lsdException w:name="Normal (Web)" w:uiPriority="0"/>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D510F"/>
    <w:pPr>
      <w:spacing w:after="0" w:line="240" w:lineRule="auto"/>
    </w:pPr>
    <w:rPr>
      <w:rFonts w:ascii="Times New Roman" w:eastAsia="Times New Roman" w:hAnsi="Times New Roman" w:cs="Times New Roman"/>
      <w:sz w:val="24"/>
      <w:szCs w:val="24"/>
      <w:lang w:eastAsia="es-ES"/>
    </w:rPr>
  </w:style>
  <w:style w:type="paragraph" w:styleId="Ttulo1">
    <w:name w:val="heading 1"/>
    <w:basedOn w:val="Normal"/>
    <w:next w:val="Normal"/>
    <w:link w:val="Ttulo1Car"/>
    <w:qFormat/>
    <w:rsid w:val="00E933D3"/>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qFormat/>
    <w:rsid w:val="007D510F"/>
    <w:pPr>
      <w:keepNext/>
      <w:tabs>
        <w:tab w:val="left" w:pos="2880"/>
      </w:tabs>
      <w:jc w:val="center"/>
      <w:outlineLvl w:val="1"/>
    </w:pPr>
    <w:rPr>
      <w:b/>
    </w:rPr>
  </w:style>
  <w:style w:type="paragraph" w:styleId="Ttulo3">
    <w:name w:val="heading 3"/>
    <w:basedOn w:val="Normal"/>
    <w:next w:val="Normal"/>
    <w:link w:val="Ttulo3Car"/>
    <w:unhideWhenUsed/>
    <w:qFormat/>
    <w:rsid w:val="00E933D3"/>
    <w:pPr>
      <w:keepNext/>
      <w:keepLines/>
      <w:spacing w:before="20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nhideWhenUsed/>
    <w:qFormat/>
    <w:rsid w:val="00E933D3"/>
    <w:pPr>
      <w:keepNext/>
      <w:keepLines/>
      <w:spacing w:before="20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nhideWhenUsed/>
    <w:qFormat/>
    <w:rsid w:val="00E933D3"/>
    <w:pPr>
      <w:keepNext/>
      <w:keepLines/>
      <w:spacing w:before="20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nhideWhenUsed/>
    <w:qFormat/>
    <w:rsid w:val="00E933D3"/>
    <w:pPr>
      <w:keepNext/>
      <w:keepLines/>
      <w:spacing w:before="20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qFormat/>
    <w:rsid w:val="007D510F"/>
    <w:pPr>
      <w:keepNext/>
      <w:jc w:val="center"/>
      <w:outlineLvl w:val="6"/>
    </w:pPr>
    <w:rPr>
      <w:b/>
      <w:sz w:val="28"/>
      <w:szCs w:val="32"/>
      <w:lang w:val="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rsid w:val="007D510F"/>
    <w:rPr>
      <w:rFonts w:ascii="Times New Roman" w:eastAsia="Times New Roman" w:hAnsi="Times New Roman" w:cs="Times New Roman"/>
      <w:b/>
      <w:sz w:val="24"/>
      <w:szCs w:val="24"/>
      <w:lang w:eastAsia="es-ES"/>
    </w:rPr>
  </w:style>
  <w:style w:type="character" w:customStyle="1" w:styleId="Ttulo7Car">
    <w:name w:val="Título 7 Car"/>
    <w:basedOn w:val="Fuentedeprrafopredeter"/>
    <w:link w:val="Ttulo7"/>
    <w:rsid w:val="007D510F"/>
    <w:rPr>
      <w:rFonts w:ascii="Times New Roman" w:eastAsia="Times New Roman" w:hAnsi="Times New Roman" w:cs="Times New Roman"/>
      <w:b/>
      <w:sz w:val="28"/>
      <w:szCs w:val="32"/>
      <w:lang w:val="es-MX" w:eastAsia="es-ES"/>
    </w:rPr>
  </w:style>
  <w:style w:type="paragraph" w:styleId="Ttulo">
    <w:name w:val="Title"/>
    <w:basedOn w:val="Normal"/>
    <w:link w:val="TtuloCar"/>
    <w:qFormat/>
    <w:rsid w:val="007D510F"/>
    <w:pPr>
      <w:jc w:val="center"/>
    </w:pPr>
    <w:rPr>
      <w:b/>
      <w:bCs/>
    </w:rPr>
  </w:style>
  <w:style w:type="character" w:customStyle="1" w:styleId="TtuloCar">
    <w:name w:val="Título Car"/>
    <w:basedOn w:val="Fuentedeprrafopredeter"/>
    <w:link w:val="Ttulo"/>
    <w:rsid w:val="007D510F"/>
    <w:rPr>
      <w:rFonts w:ascii="Times New Roman" w:eastAsia="Times New Roman" w:hAnsi="Times New Roman" w:cs="Times New Roman"/>
      <w:b/>
      <w:bCs/>
      <w:sz w:val="24"/>
      <w:szCs w:val="24"/>
      <w:lang w:eastAsia="es-ES"/>
    </w:rPr>
  </w:style>
  <w:style w:type="paragraph" w:customStyle="1" w:styleId="personal">
    <w:name w:val="personal"/>
    <w:basedOn w:val="Normal"/>
    <w:rsid w:val="007D510F"/>
    <w:pPr>
      <w:jc w:val="both"/>
    </w:pPr>
    <w:rPr>
      <w:rFonts w:ascii="Arial" w:hAnsi="Arial"/>
      <w:spacing w:val="6"/>
      <w:lang w:val="es-ES_tradnl"/>
    </w:rPr>
  </w:style>
  <w:style w:type="paragraph" w:styleId="Textoindependiente2">
    <w:name w:val="Body Text 2"/>
    <w:basedOn w:val="Normal"/>
    <w:link w:val="Textoindependiente2Car"/>
    <w:rsid w:val="007D510F"/>
    <w:pPr>
      <w:jc w:val="both"/>
    </w:pPr>
    <w:rPr>
      <w:rFonts w:ascii="Arial" w:hAnsi="Arial"/>
      <w:sz w:val="28"/>
    </w:rPr>
  </w:style>
  <w:style w:type="character" w:customStyle="1" w:styleId="Textoindependiente2Car">
    <w:name w:val="Texto independiente 2 Car"/>
    <w:basedOn w:val="Fuentedeprrafopredeter"/>
    <w:link w:val="Textoindependiente2"/>
    <w:semiHidden/>
    <w:rsid w:val="007D510F"/>
    <w:rPr>
      <w:rFonts w:ascii="Arial" w:eastAsia="Times New Roman" w:hAnsi="Arial" w:cs="Times New Roman"/>
      <w:sz w:val="28"/>
      <w:szCs w:val="24"/>
      <w:lang w:eastAsia="es-ES"/>
    </w:rPr>
  </w:style>
  <w:style w:type="paragraph" w:styleId="Encabezado">
    <w:name w:val="header"/>
    <w:basedOn w:val="Normal"/>
    <w:link w:val="EncabezadoCar"/>
    <w:rsid w:val="00532464"/>
    <w:pPr>
      <w:tabs>
        <w:tab w:val="center" w:pos="4252"/>
        <w:tab w:val="right" w:pos="8504"/>
      </w:tabs>
    </w:pPr>
  </w:style>
  <w:style w:type="character" w:customStyle="1" w:styleId="EncabezadoCar">
    <w:name w:val="Encabezado Car"/>
    <w:basedOn w:val="Fuentedeprrafopredeter"/>
    <w:link w:val="Encabezado"/>
    <w:rsid w:val="00532464"/>
    <w:rPr>
      <w:rFonts w:ascii="Times New Roman" w:eastAsia="Times New Roman" w:hAnsi="Times New Roman" w:cs="Times New Roman"/>
      <w:sz w:val="24"/>
      <w:szCs w:val="24"/>
      <w:lang w:eastAsia="es-ES"/>
    </w:rPr>
  </w:style>
  <w:style w:type="paragraph" w:styleId="Textonotapie">
    <w:name w:val="footnote text"/>
    <w:basedOn w:val="Normal"/>
    <w:link w:val="TextonotapieCar"/>
    <w:semiHidden/>
    <w:rsid w:val="00A3224D"/>
    <w:rPr>
      <w:sz w:val="20"/>
      <w:szCs w:val="20"/>
    </w:rPr>
  </w:style>
  <w:style w:type="character" w:customStyle="1" w:styleId="TextonotapieCar">
    <w:name w:val="Texto nota pie Car"/>
    <w:basedOn w:val="Fuentedeprrafopredeter"/>
    <w:link w:val="Textonotapie"/>
    <w:semiHidden/>
    <w:rsid w:val="00A3224D"/>
    <w:rPr>
      <w:rFonts w:ascii="Times New Roman" w:eastAsia="Times New Roman" w:hAnsi="Times New Roman" w:cs="Times New Roman"/>
      <w:sz w:val="20"/>
      <w:szCs w:val="20"/>
      <w:lang w:eastAsia="es-ES"/>
    </w:rPr>
  </w:style>
  <w:style w:type="character" w:styleId="Refdenotaalpie">
    <w:name w:val="footnote reference"/>
    <w:basedOn w:val="Fuentedeprrafopredeter"/>
    <w:semiHidden/>
    <w:rsid w:val="00A3224D"/>
    <w:rPr>
      <w:vertAlign w:val="superscript"/>
    </w:rPr>
  </w:style>
  <w:style w:type="character" w:customStyle="1" w:styleId="Ttulo1Car">
    <w:name w:val="Título 1 Car"/>
    <w:basedOn w:val="Fuentedeprrafopredeter"/>
    <w:link w:val="Ttulo1"/>
    <w:uiPriority w:val="9"/>
    <w:rsid w:val="00E933D3"/>
    <w:rPr>
      <w:rFonts w:asciiTheme="majorHAnsi" w:eastAsiaTheme="majorEastAsia" w:hAnsiTheme="majorHAnsi" w:cstheme="majorBidi"/>
      <w:b/>
      <w:bCs/>
      <w:color w:val="365F91" w:themeColor="accent1" w:themeShade="BF"/>
      <w:sz w:val="28"/>
      <w:szCs w:val="28"/>
      <w:lang w:eastAsia="es-ES"/>
    </w:rPr>
  </w:style>
  <w:style w:type="character" w:customStyle="1" w:styleId="Ttulo3Car">
    <w:name w:val="Título 3 Car"/>
    <w:basedOn w:val="Fuentedeprrafopredeter"/>
    <w:link w:val="Ttulo3"/>
    <w:uiPriority w:val="9"/>
    <w:semiHidden/>
    <w:rsid w:val="00E933D3"/>
    <w:rPr>
      <w:rFonts w:asciiTheme="majorHAnsi" w:eastAsiaTheme="majorEastAsia" w:hAnsiTheme="majorHAnsi" w:cstheme="majorBidi"/>
      <w:b/>
      <w:bCs/>
      <w:color w:val="4F81BD" w:themeColor="accent1"/>
      <w:sz w:val="24"/>
      <w:szCs w:val="24"/>
      <w:lang w:eastAsia="es-ES"/>
    </w:rPr>
  </w:style>
  <w:style w:type="character" w:customStyle="1" w:styleId="Ttulo4Car">
    <w:name w:val="Título 4 Car"/>
    <w:basedOn w:val="Fuentedeprrafopredeter"/>
    <w:link w:val="Ttulo4"/>
    <w:uiPriority w:val="9"/>
    <w:semiHidden/>
    <w:rsid w:val="00E933D3"/>
    <w:rPr>
      <w:rFonts w:asciiTheme="majorHAnsi" w:eastAsiaTheme="majorEastAsia" w:hAnsiTheme="majorHAnsi" w:cstheme="majorBidi"/>
      <w:b/>
      <w:bCs/>
      <w:i/>
      <w:iCs/>
      <w:color w:val="4F81BD" w:themeColor="accent1"/>
      <w:sz w:val="24"/>
      <w:szCs w:val="24"/>
      <w:lang w:eastAsia="es-ES"/>
    </w:rPr>
  </w:style>
  <w:style w:type="character" w:customStyle="1" w:styleId="Ttulo5Car">
    <w:name w:val="Título 5 Car"/>
    <w:basedOn w:val="Fuentedeprrafopredeter"/>
    <w:link w:val="Ttulo5"/>
    <w:uiPriority w:val="9"/>
    <w:semiHidden/>
    <w:rsid w:val="00E933D3"/>
    <w:rPr>
      <w:rFonts w:asciiTheme="majorHAnsi" w:eastAsiaTheme="majorEastAsia" w:hAnsiTheme="majorHAnsi" w:cstheme="majorBidi"/>
      <w:color w:val="243F60" w:themeColor="accent1" w:themeShade="7F"/>
      <w:sz w:val="24"/>
      <w:szCs w:val="24"/>
      <w:lang w:eastAsia="es-ES"/>
    </w:rPr>
  </w:style>
  <w:style w:type="character" w:customStyle="1" w:styleId="Ttulo6Car">
    <w:name w:val="Título 6 Car"/>
    <w:basedOn w:val="Fuentedeprrafopredeter"/>
    <w:link w:val="Ttulo6"/>
    <w:uiPriority w:val="9"/>
    <w:semiHidden/>
    <w:rsid w:val="00E933D3"/>
    <w:rPr>
      <w:rFonts w:asciiTheme="majorHAnsi" w:eastAsiaTheme="majorEastAsia" w:hAnsiTheme="majorHAnsi" w:cstheme="majorBidi"/>
      <w:i/>
      <w:iCs/>
      <w:color w:val="243F60" w:themeColor="accent1" w:themeShade="7F"/>
      <w:sz w:val="24"/>
      <w:szCs w:val="24"/>
      <w:lang w:eastAsia="es-ES"/>
    </w:rPr>
  </w:style>
  <w:style w:type="paragraph" w:styleId="Textoindependiente">
    <w:name w:val="Body Text"/>
    <w:basedOn w:val="Normal"/>
    <w:link w:val="TextoindependienteCar"/>
    <w:unhideWhenUsed/>
    <w:rsid w:val="00E933D3"/>
    <w:pPr>
      <w:spacing w:after="120"/>
    </w:pPr>
  </w:style>
  <w:style w:type="character" w:customStyle="1" w:styleId="TextoindependienteCar">
    <w:name w:val="Texto independiente Car"/>
    <w:basedOn w:val="Fuentedeprrafopredeter"/>
    <w:link w:val="Textoindependiente"/>
    <w:uiPriority w:val="99"/>
    <w:semiHidden/>
    <w:rsid w:val="00E933D3"/>
    <w:rPr>
      <w:rFonts w:ascii="Times New Roman" w:eastAsia="Times New Roman" w:hAnsi="Times New Roman" w:cs="Times New Roman"/>
      <w:sz w:val="24"/>
      <w:szCs w:val="24"/>
      <w:lang w:eastAsia="es-ES"/>
    </w:rPr>
  </w:style>
  <w:style w:type="paragraph" w:styleId="Subttulo">
    <w:name w:val="Subtitle"/>
    <w:basedOn w:val="Normal"/>
    <w:link w:val="SubttuloCar"/>
    <w:qFormat/>
    <w:rsid w:val="00E933D3"/>
    <w:pPr>
      <w:spacing w:line="360" w:lineRule="auto"/>
      <w:jc w:val="center"/>
    </w:pPr>
    <w:rPr>
      <w:b/>
      <w:bCs/>
    </w:rPr>
  </w:style>
  <w:style w:type="character" w:customStyle="1" w:styleId="SubttuloCar">
    <w:name w:val="Subtítulo Car"/>
    <w:basedOn w:val="Fuentedeprrafopredeter"/>
    <w:link w:val="Subttulo"/>
    <w:rsid w:val="00E933D3"/>
    <w:rPr>
      <w:rFonts w:ascii="Times New Roman" w:eastAsia="Times New Roman" w:hAnsi="Times New Roman" w:cs="Times New Roman"/>
      <w:b/>
      <w:bCs/>
      <w:sz w:val="24"/>
      <w:szCs w:val="24"/>
      <w:lang w:eastAsia="es-ES"/>
    </w:rPr>
  </w:style>
  <w:style w:type="paragraph" w:styleId="Piedepgina">
    <w:name w:val="footer"/>
    <w:basedOn w:val="Normal"/>
    <w:link w:val="PiedepginaCar"/>
    <w:uiPriority w:val="99"/>
    <w:rsid w:val="00E933D3"/>
    <w:pPr>
      <w:tabs>
        <w:tab w:val="center" w:pos="4252"/>
        <w:tab w:val="right" w:pos="8504"/>
      </w:tabs>
    </w:pPr>
  </w:style>
  <w:style w:type="character" w:customStyle="1" w:styleId="PiedepginaCar">
    <w:name w:val="Pie de página Car"/>
    <w:basedOn w:val="Fuentedeprrafopredeter"/>
    <w:link w:val="Piedepgina"/>
    <w:uiPriority w:val="99"/>
    <w:rsid w:val="00E933D3"/>
    <w:rPr>
      <w:rFonts w:ascii="Times New Roman" w:eastAsia="Times New Roman" w:hAnsi="Times New Roman" w:cs="Times New Roman"/>
      <w:sz w:val="24"/>
      <w:szCs w:val="24"/>
      <w:lang w:eastAsia="es-ES"/>
    </w:rPr>
  </w:style>
  <w:style w:type="character" w:styleId="Nmerodepgina">
    <w:name w:val="page number"/>
    <w:basedOn w:val="Fuentedeprrafopredeter"/>
    <w:rsid w:val="00E933D3"/>
  </w:style>
  <w:style w:type="character" w:styleId="Hipervnculo">
    <w:name w:val="Hyperlink"/>
    <w:basedOn w:val="Fuentedeprrafopredeter"/>
    <w:rsid w:val="00E933D3"/>
    <w:rPr>
      <w:color w:val="0000FF"/>
      <w:u w:val="single"/>
    </w:rPr>
  </w:style>
  <w:style w:type="paragraph" w:styleId="NormalWeb">
    <w:name w:val="Normal (Web)"/>
    <w:basedOn w:val="Normal"/>
    <w:rsid w:val="00E933D3"/>
    <w:pPr>
      <w:spacing w:before="100" w:beforeAutospacing="1" w:after="100" w:afterAutospacing="1"/>
    </w:pPr>
    <w:rPr>
      <w:color w:val="663300"/>
    </w:rPr>
  </w:style>
  <w:style w:type="character" w:styleId="Textoennegrita">
    <w:name w:val="Strong"/>
    <w:basedOn w:val="Fuentedeprrafopredeter"/>
    <w:qFormat/>
    <w:rsid w:val="00E933D3"/>
    <w:rPr>
      <w:b/>
      <w:bCs/>
    </w:rPr>
  </w:style>
  <w:style w:type="character" w:styleId="nfasis">
    <w:name w:val="Emphasis"/>
    <w:basedOn w:val="Fuentedeprrafopredeter"/>
    <w:qFormat/>
    <w:rsid w:val="00E933D3"/>
    <w:rPr>
      <w:i/>
      <w:iCs/>
    </w:rPr>
  </w:style>
  <w:style w:type="paragraph" w:styleId="Sangradetextonormal">
    <w:name w:val="Body Text Indent"/>
    <w:basedOn w:val="Normal"/>
    <w:link w:val="SangradetextonormalCar"/>
    <w:rsid w:val="00E933D3"/>
    <w:pPr>
      <w:spacing w:line="360" w:lineRule="auto"/>
      <w:ind w:left="420"/>
      <w:jc w:val="both"/>
    </w:pPr>
  </w:style>
  <w:style w:type="character" w:customStyle="1" w:styleId="SangradetextonormalCar">
    <w:name w:val="Sangría de texto normal Car"/>
    <w:basedOn w:val="Fuentedeprrafopredeter"/>
    <w:link w:val="Sangradetextonormal"/>
    <w:rsid w:val="00E933D3"/>
    <w:rPr>
      <w:rFonts w:ascii="Times New Roman" w:eastAsia="Times New Roman" w:hAnsi="Times New Roman" w:cs="Times New Roman"/>
      <w:sz w:val="24"/>
      <w:szCs w:val="24"/>
      <w:lang w:eastAsia="es-ES"/>
    </w:rPr>
  </w:style>
  <w:style w:type="paragraph" w:styleId="Textoindependiente3">
    <w:name w:val="Body Text 3"/>
    <w:basedOn w:val="Normal"/>
    <w:link w:val="Textoindependiente3Car"/>
    <w:rsid w:val="00E933D3"/>
    <w:pPr>
      <w:tabs>
        <w:tab w:val="left" w:pos="142"/>
        <w:tab w:val="left" w:pos="567"/>
      </w:tabs>
      <w:overflowPunct w:val="0"/>
      <w:autoSpaceDE w:val="0"/>
      <w:autoSpaceDN w:val="0"/>
      <w:adjustRightInd w:val="0"/>
      <w:jc w:val="both"/>
      <w:textAlignment w:val="baseline"/>
    </w:pPr>
    <w:rPr>
      <w:rFonts w:ascii="Arial" w:hAnsi="Arial"/>
      <w:b/>
      <w:sz w:val="22"/>
    </w:rPr>
  </w:style>
  <w:style w:type="character" w:customStyle="1" w:styleId="Textoindependiente3Car">
    <w:name w:val="Texto independiente 3 Car"/>
    <w:basedOn w:val="Fuentedeprrafopredeter"/>
    <w:link w:val="Textoindependiente3"/>
    <w:rsid w:val="00E933D3"/>
    <w:rPr>
      <w:rFonts w:ascii="Arial" w:eastAsia="Times New Roman" w:hAnsi="Arial" w:cs="Times New Roman"/>
      <w:b/>
      <w:szCs w:val="24"/>
      <w:lang w:eastAsia="es-ES"/>
    </w:rPr>
  </w:style>
  <w:style w:type="character" w:styleId="Hipervnculovisitado">
    <w:name w:val="FollowedHyperlink"/>
    <w:basedOn w:val="Fuentedeprrafopredeter"/>
    <w:rsid w:val="00E933D3"/>
    <w:rPr>
      <w:color w:val="800080"/>
      <w:u w:val="single"/>
    </w:rPr>
  </w:style>
  <w:style w:type="paragraph" w:styleId="Lista">
    <w:name w:val="List"/>
    <w:basedOn w:val="Normal"/>
    <w:rsid w:val="00E933D3"/>
    <w:pPr>
      <w:ind w:left="283" w:hanging="283"/>
    </w:pPr>
  </w:style>
  <w:style w:type="paragraph" w:styleId="Lista2">
    <w:name w:val="List 2"/>
    <w:basedOn w:val="Normal"/>
    <w:rsid w:val="00E933D3"/>
    <w:pPr>
      <w:ind w:left="566" w:hanging="283"/>
    </w:pPr>
  </w:style>
  <w:style w:type="paragraph" w:styleId="Listaconvietas">
    <w:name w:val="List Bullet"/>
    <w:basedOn w:val="Normal"/>
    <w:autoRedefine/>
    <w:rsid w:val="00E933D3"/>
    <w:pPr>
      <w:numPr>
        <w:numId w:val="5"/>
      </w:numPr>
    </w:pPr>
  </w:style>
  <w:style w:type="paragraph" w:styleId="Continuarlista">
    <w:name w:val="List Continue"/>
    <w:basedOn w:val="Normal"/>
    <w:rsid w:val="00E933D3"/>
    <w:pPr>
      <w:spacing w:after="120"/>
      <w:ind w:left="283"/>
    </w:pPr>
  </w:style>
  <w:style w:type="paragraph" w:styleId="Sangra2detindependiente">
    <w:name w:val="Body Text Indent 2"/>
    <w:basedOn w:val="Normal"/>
    <w:link w:val="Sangra2detindependienteCar"/>
    <w:rsid w:val="00E933D3"/>
    <w:pPr>
      <w:ind w:firstLine="708"/>
      <w:jc w:val="both"/>
    </w:pPr>
    <w:rPr>
      <w:sz w:val="28"/>
    </w:rPr>
  </w:style>
  <w:style w:type="character" w:customStyle="1" w:styleId="Sangra2detindependienteCar">
    <w:name w:val="Sangría 2 de t. independiente Car"/>
    <w:basedOn w:val="Fuentedeprrafopredeter"/>
    <w:link w:val="Sangra2detindependiente"/>
    <w:rsid w:val="00E933D3"/>
    <w:rPr>
      <w:rFonts w:ascii="Times New Roman" w:eastAsia="Times New Roman" w:hAnsi="Times New Roman" w:cs="Times New Roman"/>
      <w:sz w:val="28"/>
      <w:szCs w:val="24"/>
      <w:lang w:eastAsia="es-ES"/>
    </w:rPr>
  </w:style>
  <w:style w:type="character" w:customStyle="1" w:styleId="normalnegrita">
    <w:name w:val="normalnegrita"/>
    <w:basedOn w:val="Fuentedeprrafopredeter"/>
    <w:rsid w:val="00E933D3"/>
  </w:style>
  <w:style w:type="paragraph" w:styleId="Prrafodelista">
    <w:name w:val="List Paragraph"/>
    <w:basedOn w:val="Normal"/>
    <w:uiPriority w:val="34"/>
    <w:qFormat/>
    <w:rsid w:val="00DC5499"/>
    <w:pPr>
      <w:ind w:left="720"/>
      <w:contextualSpacing/>
    </w:pPr>
  </w:style>
  <w:style w:type="paragraph" w:styleId="Textodeglobo">
    <w:name w:val="Balloon Text"/>
    <w:basedOn w:val="Normal"/>
    <w:link w:val="TextodegloboCar"/>
    <w:uiPriority w:val="99"/>
    <w:semiHidden/>
    <w:unhideWhenUsed/>
    <w:rsid w:val="00505B6C"/>
    <w:rPr>
      <w:rFonts w:ascii="Tahoma" w:hAnsi="Tahoma" w:cs="Tahoma"/>
      <w:sz w:val="16"/>
      <w:szCs w:val="16"/>
    </w:rPr>
  </w:style>
  <w:style w:type="character" w:customStyle="1" w:styleId="TextodegloboCar">
    <w:name w:val="Texto de globo Car"/>
    <w:basedOn w:val="Fuentedeprrafopredeter"/>
    <w:link w:val="Textodeglobo"/>
    <w:uiPriority w:val="99"/>
    <w:semiHidden/>
    <w:rsid w:val="00505B6C"/>
    <w:rPr>
      <w:rFonts w:ascii="Tahoma" w:eastAsia="Times New Roman" w:hAnsi="Tahoma" w:cs="Tahoma"/>
      <w:sz w:val="16"/>
      <w:szCs w:val="16"/>
      <w:lang w:eastAsia="es-ES"/>
    </w:rPr>
  </w:style>
  <w:style w:type="table" w:styleId="Tablaconcuadrcula">
    <w:name w:val="Table Grid"/>
    <w:basedOn w:val="Tablanormal"/>
    <w:uiPriority w:val="59"/>
    <w:rsid w:val="00810E2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rte">
    <w:name w:val="rte"/>
    <w:basedOn w:val="Normal"/>
    <w:rsid w:val="00353E61"/>
    <w:pPr>
      <w:spacing w:before="100" w:beforeAutospacing="1" w:after="100" w:afterAutospacing="1"/>
    </w:pPr>
    <w:rPr>
      <w:rFonts w:ascii="Arial" w:eastAsia="Arial Unicode MS" w:hAnsi="Arial" w:cs="Arial"/>
      <w:color w:val="CCCCCC"/>
    </w:rPr>
  </w:style>
</w:styles>
</file>

<file path=word/webSettings.xml><?xml version="1.0" encoding="utf-8"?>
<w:webSettings xmlns:r="http://schemas.openxmlformats.org/officeDocument/2006/relationships" xmlns:w="http://schemas.openxmlformats.org/wordprocessingml/2006/main">
  <w:divs>
    <w:div w:id="13024636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3.xml"/><Relationship Id="rId18" Type="http://schemas.openxmlformats.org/officeDocument/2006/relationships/chart" Target="charts/chart8.xml"/><Relationship Id="rId26" Type="http://schemas.openxmlformats.org/officeDocument/2006/relationships/chart" Target="charts/chart16.xml"/><Relationship Id="rId39" Type="http://schemas.openxmlformats.org/officeDocument/2006/relationships/hyperlink" Target="http://www.sexoygenero.arrakis.es/malaga" TargetMode="External"/><Relationship Id="rId21" Type="http://schemas.openxmlformats.org/officeDocument/2006/relationships/chart" Target="charts/chart11.xml"/><Relationship Id="rId34" Type="http://schemas.openxmlformats.org/officeDocument/2006/relationships/chart" Target="charts/chart24.xml"/><Relationship Id="rId42" Type="http://schemas.openxmlformats.org/officeDocument/2006/relationships/image" Target="media/image6.jpeg"/><Relationship Id="rId47" Type="http://schemas.openxmlformats.org/officeDocument/2006/relationships/image" Target="media/image11.jpeg"/><Relationship Id="rId50" Type="http://schemas.openxmlformats.org/officeDocument/2006/relationships/image" Target="media/image14.jpeg"/><Relationship Id="rId55" Type="http://schemas.openxmlformats.org/officeDocument/2006/relationships/image" Target="media/image19.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6.xml"/><Relationship Id="rId20" Type="http://schemas.openxmlformats.org/officeDocument/2006/relationships/chart" Target="charts/chart10.xml"/><Relationship Id="rId29" Type="http://schemas.openxmlformats.org/officeDocument/2006/relationships/chart" Target="charts/chart19.xml"/><Relationship Id="rId41" Type="http://schemas.openxmlformats.org/officeDocument/2006/relationships/image" Target="http://www-ni.laprensa.com.ni/archivo/2004/marzo/10/sucesos/sucesos-20040310-01.jpg" TargetMode="External"/><Relationship Id="rId54" Type="http://schemas.openxmlformats.org/officeDocument/2006/relationships/image" Target="media/image18.jpeg"/><Relationship Id="rId62"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chart" Target="charts/chart14.xml"/><Relationship Id="rId32" Type="http://schemas.openxmlformats.org/officeDocument/2006/relationships/chart" Target="charts/chart22.xml"/><Relationship Id="rId37" Type="http://schemas.openxmlformats.org/officeDocument/2006/relationships/chart" Target="charts/chart27.xml"/><Relationship Id="rId40" Type="http://schemas.openxmlformats.org/officeDocument/2006/relationships/image" Target="media/image5.jpeg"/><Relationship Id="rId45" Type="http://schemas.openxmlformats.org/officeDocument/2006/relationships/image" Target="media/image9.jpeg"/><Relationship Id="rId53" Type="http://schemas.openxmlformats.org/officeDocument/2006/relationships/image" Target="media/image17.jpeg"/><Relationship Id="rId58" Type="http://schemas.openxmlformats.org/officeDocument/2006/relationships/image" Target="media/image22.png"/><Relationship Id="rId5" Type="http://schemas.openxmlformats.org/officeDocument/2006/relationships/webSettings" Target="webSettings.xml"/><Relationship Id="rId15" Type="http://schemas.openxmlformats.org/officeDocument/2006/relationships/chart" Target="charts/chart5.xml"/><Relationship Id="rId23" Type="http://schemas.openxmlformats.org/officeDocument/2006/relationships/chart" Target="charts/chart13.xml"/><Relationship Id="rId28" Type="http://schemas.openxmlformats.org/officeDocument/2006/relationships/chart" Target="charts/chart18.xml"/><Relationship Id="rId36" Type="http://schemas.openxmlformats.org/officeDocument/2006/relationships/chart" Target="charts/chart26.xml"/><Relationship Id="rId49" Type="http://schemas.openxmlformats.org/officeDocument/2006/relationships/image" Target="media/image13.jpeg"/><Relationship Id="rId57" Type="http://schemas.openxmlformats.org/officeDocument/2006/relationships/image" Target="media/image21.png"/><Relationship Id="rId61" Type="http://schemas.openxmlformats.org/officeDocument/2006/relationships/image" Target="media/image25.png"/><Relationship Id="rId10" Type="http://schemas.openxmlformats.org/officeDocument/2006/relationships/footer" Target="footer1.xml"/><Relationship Id="rId19" Type="http://schemas.openxmlformats.org/officeDocument/2006/relationships/chart" Target="charts/chart9.xml"/><Relationship Id="rId31" Type="http://schemas.openxmlformats.org/officeDocument/2006/relationships/chart" Target="charts/chart21.xml"/><Relationship Id="rId44" Type="http://schemas.openxmlformats.org/officeDocument/2006/relationships/image" Target="media/image8.jpeg"/><Relationship Id="rId52" Type="http://schemas.openxmlformats.org/officeDocument/2006/relationships/image" Target="media/image16.jpeg"/><Relationship Id="rId60"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chart" Target="charts/chart4.xml"/><Relationship Id="rId22" Type="http://schemas.openxmlformats.org/officeDocument/2006/relationships/chart" Target="charts/chart12.xml"/><Relationship Id="rId27" Type="http://schemas.openxmlformats.org/officeDocument/2006/relationships/chart" Target="charts/chart17.xml"/><Relationship Id="rId30" Type="http://schemas.openxmlformats.org/officeDocument/2006/relationships/chart" Target="charts/chart20.xml"/><Relationship Id="rId35" Type="http://schemas.openxmlformats.org/officeDocument/2006/relationships/chart" Target="charts/chart25.xml"/><Relationship Id="rId43" Type="http://schemas.openxmlformats.org/officeDocument/2006/relationships/image" Target="media/image7.png"/><Relationship Id="rId48" Type="http://schemas.openxmlformats.org/officeDocument/2006/relationships/image" Target="media/image12.jpeg"/><Relationship Id="rId56" Type="http://schemas.openxmlformats.org/officeDocument/2006/relationships/image" Target="media/image20.png"/><Relationship Id="rId64"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15.jpeg"/><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chart" Target="charts/chart7.xml"/><Relationship Id="rId25" Type="http://schemas.openxmlformats.org/officeDocument/2006/relationships/chart" Target="charts/chart15.xml"/><Relationship Id="rId33" Type="http://schemas.openxmlformats.org/officeDocument/2006/relationships/chart" Target="charts/chart23.xml"/><Relationship Id="rId38" Type="http://schemas.openxmlformats.org/officeDocument/2006/relationships/hyperlink" Target="http://www.ispm.org.ar/violencia/frames-" TargetMode="External"/><Relationship Id="rId46" Type="http://schemas.openxmlformats.org/officeDocument/2006/relationships/image" Target="media/image10.jpeg"/><Relationship Id="rId59" Type="http://schemas.openxmlformats.org/officeDocument/2006/relationships/image" Target="media/image23.png"/></Relationships>
</file>

<file path=word/_rels/footnotes.xml.rels><?xml version="1.0" encoding="UTF-8" standalone="yes"?>
<Relationships xmlns="http://schemas.openxmlformats.org/package/2006/relationships"><Relationship Id="rId1" Type="http://schemas.openxmlformats.org/officeDocument/2006/relationships/hyperlink" Target="http://www.iladiba.com"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Documents%20and%20Settings\Julio%20Teran\Escritorio\AB.MANOSALVAS\Copia%20de%20RESULTADOS%20ENC.%202.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Documents%20and%20Settings\Julio%20Teran\Escritorio\AB.MANOSALVAS\Copia%20de%20RESULTADOS%20ENC.%202.xlsx" TargetMode="External"/></Relationships>
</file>

<file path=word/charts/_rels/chart11.xml.rels><?xml version="1.0" encoding="UTF-8" standalone="yes"?>
<Relationships xmlns="http://schemas.openxmlformats.org/package/2006/relationships"><Relationship Id="rId2" Type="http://schemas.openxmlformats.org/officeDocument/2006/relationships/oleObject" Target="file:///C:\Documents%20and%20Settings\Julio%20Teran\Escritorio\AB.MANOSALVAS\Copia%20de%20RESULTADOS%20ENC.%202.xlsx" TargetMode="External"/><Relationship Id="rId1" Type="http://schemas.openxmlformats.org/officeDocument/2006/relationships/image" Target="../media/image3.jpeg"/></Relationships>
</file>

<file path=word/charts/_rels/chart12.xml.rels><?xml version="1.0" encoding="UTF-8" standalone="yes"?>
<Relationships xmlns="http://schemas.openxmlformats.org/package/2006/relationships"><Relationship Id="rId1" Type="http://schemas.openxmlformats.org/officeDocument/2006/relationships/oleObject" Target="file:///C:\Documents%20and%20Settings\Julio%20Teran\Escritorio\AB.MANOSALVAS\Copia%20de%20RESULTADOS%20ENC.%202.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Documents%20and%20Settings\Julio%20Teran\Escritorio\AB.MANOSALVAS\Copia%20de%20RESULTADOS%20ENC.%202.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Documents%20and%20Settings\Julio%20Teran\Escritorio\AB.MANOSALVAS\Copia%20de%20RESULTADOS%20ENC.%202.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Documents%20and%20Settings\Julio%20Teran\Escritorio\AB.MANOSALVAS\Copia%20de%20RESULTADOS%20ENC.%202.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Documents%20and%20Settings\Julio%20Teran\Escritorio\AB.MANOSALVAS\Copia%20de%20RESULTADOS%20ENC.%202.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Documents%20and%20Settings\Julio%20Teran\Escritorio\AB.MANOSALVAS\Copia%20de%20RESULTADOS%20ENC.%202.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Documents%20and%20Settings\Julio%20Teran\Escritorio\AB.MANOSALVAS\Copia%20de%20RESULTADOS%20ENC.%202.xlsx" TargetMode="External"/></Relationships>
</file>

<file path=word/charts/_rels/chart19.xml.rels><?xml version="1.0" encoding="UTF-8" standalone="yes"?>
<Relationships xmlns="http://schemas.openxmlformats.org/package/2006/relationships"><Relationship Id="rId2" Type="http://schemas.openxmlformats.org/officeDocument/2006/relationships/oleObject" Target="file:///C:\Documents%20and%20Settings\Julio%20Teran\Escritorio\AB.MANOSALVAS\Copia%20de%20RESULTADOS%20ENC.%202.xlsx" TargetMode="External"/><Relationship Id="rId1" Type="http://schemas.openxmlformats.org/officeDocument/2006/relationships/image" Target="../media/image4.jpeg"/></Relationships>
</file>

<file path=word/charts/_rels/chart2.xml.rels><?xml version="1.0" encoding="UTF-8" standalone="yes"?>
<Relationships xmlns="http://schemas.openxmlformats.org/package/2006/relationships"><Relationship Id="rId1" Type="http://schemas.openxmlformats.org/officeDocument/2006/relationships/oleObject" Target="file:///C:\Documents%20and%20Settings\Julio%20Teran\Escritorio\AB.MANOSALVAS\Copia%20de%20RESULTADOS%20ENC.%202.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Documents%20and%20Settings\Julio%20Teran\Escritorio\AB.MANOSALVAS\Copia%20de%20RESULTADOS%20ENC.%202.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Documents%20and%20Settings\Julio%20Teran\Escritorio\AB.MANOSALVAS\Copia%20de%20RESULTADOS%20ENC.%202.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Documents%20and%20Settings\Julio%20Teran\Escritorio\AB.MANOSALVAS\listos\DENUNCIAS.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Documents%20and%20Settings\Julio%20Teran\Escritorio\AB.MANOSALVAS\listos\DENUNCIAS.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Documents%20and%20Settings\Julio%20Teran\Escritorio\AB.MANOSALVAS\listos\DENUNCIAS.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C:\Documents%20and%20Settings\Julio%20Teran\Escritorio\TESIS%20MAESTRIA\AB.MANOSALVAS%202\listos%20091008\DENUNCIAS%20RESUMEN.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C:\Documents%20and%20Settings\Julio%20Teran\Escritorio\TESIS%20MAESTRIA\AB.MANOSALVAS%202\listos%20091008\DENUNCIAS%20RESUMEN.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C:\Documents%20and%20Settings\Julio%20Teran\Escritorio\TESIS%20MAESTRIA\AB.MANOSALVAS%202\listos%20091008\DENUNCIAS%20RESUMEN.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Documents%20and%20Settings\Julio%20Teran\Escritorio\AB.MANOSALVAS\Copia%20de%20RESULTADOS%20ENC.%202.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Documents%20and%20Settings\Julio%20Teran\Escritorio\AB.MANOSALVAS\Copia%20de%20RESULTADOS%20ENC.%202.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Documents%20and%20Settings\Julio%20Teran\Escritorio\AB.MANOSALVAS\Copia%20de%20RESULTADOS%20ENC.%202.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Documents%20and%20Settings\Julio%20Teran\Escritorio\AB.MANOSALVAS\Copia%20de%20RESULTADOS%20ENC.%202.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Documents%20and%20Settings\Julio%20Teran\Escritorio\AB.MANOSALVAS\Copia%20de%20RESULTADOS%20ENC.%202.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Documents%20and%20Settings\Julio%20Teran\Escritorio\AB.MANOSALVAS\Copia%20de%20RESULTADOS%20ENC.%202.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Documents%20and%20Settings\Julio%20Teran\Escritorio\AB.MANOSALVAS\Copia%20de%20RESULTADOS%20ENC.%20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a:latin typeface="Times New Roman" pitchFamily="18" charset="0"/>
                <a:cs typeface="Times New Roman" pitchFamily="18" charset="0"/>
              </a:defRPr>
            </a:pPr>
            <a:r>
              <a:rPr lang="en-US" sz="1400">
                <a:latin typeface="Times New Roman" pitchFamily="18" charset="0"/>
                <a:cs typeface="Times New Roman" pitchFamily="18" charset="0"/>
              </a:rPr>
              <a:t>PERSONAS ENTREVISTADAS</a:t>
            </a:r>
          </a:p>
        </c:rich>
      </c:tx>
    </c:title>
    <c:view3D>
      <c:rotX val="30"/>
      <c:rotY val="100"/>
      <c:perspective val="60"/>
    </c:view3D>
    <c:plotArea>
      <c:layout/>
      <c:pie3DChart>
        <c:varyColors val="1"/>
        <c:ser>
          <c:idx val="0"/>
          <c:order val="0"/>
          <c:explosion val="25"/>
          <c:dLbls>
            <c:dLbl>
              <c:idx val="0"/>
              <c:spPr/>
              <c:txPr>
                <a:bodyPr/>
                <a:lstStyle/>
                <a:p>
                  <a:pPr>
                    <a:defRPr sz="1400">
                      <a:solidFill>
                        <a:schemeClr val="bg1"/>
                      </a:solidFill>
                      <a:latin typeface="Times New Roman" pitchFamily="18" charset="0"/>
                      <a:cs typeface="Times New Roman" pitchFamily="18" charset="0"/>
                    </a:defRPr>
                  </a:pPr>
                  <a:endParaRPr lang="es-ES"/>
                </a:p>
              </c:txPr>
              <c:dLblPos val="bestFit"/>
              <c:showCatName val="1"/>
              <c:showPercent val="1"/>
            </c:dLbl>
            <c:dLbl>
              <c:idx val="1"/>
              <c:layout>
                <c:manualLayout>
                  <c:x val="-2.222222222222243E-3"/>
                  <c:y val="9.7090988626421706E-3"/>
                </c:manualLayout>
              </c:layout>
              <c:tx>
                <c:rich>
                  <a:bodyPr/>
                  <a:lstStyle/>
                  <a:p>
                    <a:r>
                      <a:rPr lang="en-US"/>
                      <a:t>HOMBRES
10%</a:t>
                    </a:r>
                  </a:p>
                </c:rich>
              </c:tx>
              <c:showCatName val="1"/>
              <c:showPercent val="1"/>
            </c:dLbl>
            <c:txPr>
              <a:bodyPr/>
              <a:lstStyle/>
              <a:p>
                <a:pPr>
                  <a:defRPr sz="1400">
                    <a:latin typeface="Times New Roman" pitchFamily="18" charset="0"/>
                    <a:cs typeface="Times New Roman" pitchFamily="18" charset="0"/>
                  </a:defRPr>
                </a:pPr>
                <a:endParaRPr lang="es-ES"/>
              </a:p>
            </c:txPr>
            <c:showCatName val="1"/>
            <c:showPercent val="1"/>
            <c:showLeaderLines val="1"/>
          </c:dLbls>
          <c:cat>
            <c:strRef>
              <c:f>'CUADRO 1'!$C$4:$D$4</c:f>
              <c:strCache>
                <c:ptCount val="2"/>
                <c:pt idx="0">
                  <c:v>MUJERES</c:v>
                </c:pt>
                <c:pt idx="1">
                  <c:v>HOMBRES</c:v>
                </c:pt>
              </c:strCache>
            </c:strRef>
          </c:cat>
          <c:val>
            <c:numRef>
              <c:f>'CUADRO 1'!$C$6:$D$6</c:f>
              <c:numCache>
                <c:formatCode>0%</c:formatCode>
                <c:ptCount val="2"/>
                <c:pt idx="0">
                  <c:v>0.9</c:v>
                </c:pt>
                <c:pt idx="1">
                  <c:v>0.1</c:v>
                </c:pt>
              </c:numCache>
            </c:numRef>
          </c:val>
        </c:ser>
        <c:dLbls>
          <c:showCatName val="1"/>
          <c:showPercent val="1"/>
        </c:dLbls>
      </c:pie3DChart>
      <c:spPr>
        <a:noFill/>
        <a:ln w="25400">
          <a:noFill/>
        </a:ln>
      </c:spPr>
    </c:plotArea>
    <c:plotVisOnly val="1"/>
    <c:dispBlanksAs val="zero"/>
  </c:chart>
  <c:spPr>
    <a:solidFill>
      <a:srgbClr val="FFFFFF"/>
    </a:solidFill>
    <a:ln w="25400" cap="flat" cmpd="sng" algn="ctr">
      <a:solidFill>
        <a:schemeClr val="accent1"/>
      </a:solidFill>
      <a:prstDash val="solid"/>
    </a:ln>
    <a:effectLst/>
    <a:scene3d>
      <a:camera prst="orthographicFront"/>
      <a:lightRig rig="threePt" dir="t"/>
    </a:scene3d>
    <a:sp3d>
      <a:bevelT w="165100" prst="coolSlant"/>
    </a:sp3d>
  </c:spPr>
  <c:txPr>
    <a:bodyPr/>
    <a:lstStyle/>
    <a:p>
      <a:pPr>
        <a:defRPr>
          <a:solidFill>
            <a:schemeClr val="dk1"/>
          </a:solidFill>
          <a:latin typeface="+mn-lt"/>
          <a:ea typeface="+mn-ea"/>
          <a:cs typeface="+mn-cs"/>
        </a:defRPr>
      </a:pPr>
      <a:endParaRPr lang="es-ES"/>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s-ES"/>
  <c:style val="33"/>
  <c:chart>
    <c:title>
      <c:tx>
        <c:rich>
          <a:bodyPr/>
          <a:lstStyle/>
          <a:p>
            <a:pPr>
              <a:defRPr>
                <a:latin typeface="Times New Roman" pitchFamily="18" charset="0"/>
                <a:cs typeface="Times New Roman" pitchFamily="18" charset="0"/>
              </a:defRPr>
            </a:pPr>
            <a:r>
              <a:rPr lang="en-US">
                <a:latin typeface="Times New Roman" pitchFamily="18" charset="0"/>
                <a:cs typeface="Times New Roman" pitchFamily="18" charset="0"/>
              </a:rPr>
              <a:t>ESTADO CIVIL</a:t>
            </a:r>
          </a:p>
        </c:rich>
      </c:tx>
    </c:title>
    <c:view3D>
      <c:rAngAx val="1"/>
    </c:view3D>
    <c:plotArea>
      <c:layout/>
      <c:bar3DChart>
        <c:barDir val="bar"/>
        <c:grouping val="clustered"/>
        <c:ser>
          <c:idx val="0"/>
          <c:order val="0"/>
          <c:spPr>
            <a:gradFill flip="none" rotWithShape="1">
              <a:gsLst>
                <a:gs pos="0">
                  <a:srgbClr val="EEECE1">
                    <a:lumMod val="90000"/>
                    <a:shade val="30000"/>
                    <a:satMod val="115000"/>
                  </a:srgbClr>
                </a:gs>
                <a:gs pos="50000">
                  <a:srgbClr val="EEECE1">
                    <a:lumMod val="90000"/>
                    <a:shade val="67500"/>
                    <a:satMod val="115000"/>
                  </a:srgbClr>
                </a:gs>
                <a:gs pos="100000">
                  <a:srgbClr val="EEECE1">
                    <a:lumMod val="90000"/>
                    <a:shade val="100000"/>
                    <a:satMod val="115000"/>
                  </a:srgbClr>
                </a:gs>
              </a:gsLst>
              <a:lin ang="10800000" scaled="1"/>
              <a:tileRect/>
            </a:gradFill>
          </c:spPr>
          <c:dLbls>
            <c:dLbl>
              <c:idx val="1"/>
              <c:layout>
                <c:manualLayout>
                  <c:x val="4.8570853462156338E-2"/>
                  <c:y val="9.2592592592596126E-3"/>
                </c:manualLayout>
              </c:layout>
              <c:showVal val="1"/>
            </c:dLbl>
            <c:dLbl>
              <c:idx val="2"/>
              <c:layout>
                <c:manualLayout>
                  <c:x val="-9.2028985507246766E-2"/>
                  <c:y val="-0.10185185185185186"/>
                </c:manualLayout>
              </c:layout>
              <c:showVal val="1"/>
            </c:dLbl>
            <c:txPr>
              <a:bodyPr/>
              <a:lstStyle/>
              <a:p>
                <a:pPr>
                  <a:defRPr sz="1600" b="1">
                    <a:latin typeface="Times New Roman" pitchFamily="18" charset="0"/>
                    <a:cs typeface="Times New Roman" pitchFamily="18" charset="0"/>
                  </a:defRPr>
                </a:pPr>
                <a:endParaRPr lang="es-ES"/>
              </a:p>
            </c:txPr>
            <c:showVal val="1"/>
          </c:dLbls>
          <c:cat>
            <c:strRef>
              <c:f>'CUADRO 10'!$B$5:$B$9</c:f>
              <c:strCache>
                <c:ptCount val="5"/>
                <c:pt idx="0">
                  <c:v>Soltera/o</c:v>
                </c:pt>
                <c:pt idx="1">
                  <c:v>Casada/o</c:v>
                </c:pt>
                <c:pt idx="2">
                  <c:v>Unión libre</c:v>
                </c:pt>
                <c:pt idx="3">
                  <c:v>Divorciada/o</c:v>
                </c:pt>
                <c:pt idx="4">
                  <c:v>Viuda/o</c:v>
                </c:pt>
              </c:strCache>
            </c:strRef>
          </c:cat>
          <c:val>
            <c:numRef>
              <c:f>'CUADRO 10'!$D$5:$D$9</c:f>
              <c:numCache>
                <c:formatCode>0%</c:formatCode>
                <c:ptCount val="5"/>
                <c:pt idx="0">
                  <c:v>9.3333333333333365E-2</c:v>
                </c:pt>
                <c:pt idx="1">
                  <c:v>0.33333333333333331</c:v>
                </c:pt>
                <c:pt idx="2">
                  <c:v>0.48000000000000032</c:v>
                </c:pt>
                <c:pt idx="3">
                  <c:v>8.0000000000000043E-2</c:v>
                </c:pt>
                <c:pt idx="4">
                  <c:v>1.3333333333333341E-2</c:v>
                </c:pt>
              </c:numCache>
            </c:numRef>
          </c:val>
        </c:ser>
        <c:dLbls>
          <c:showVal val="1"/>
        </c:dLbls>
        <c:shape val="cylinder"/>
        <c:axId val="118220672"/>
        <c:axId val="118222208"/>
        <c:axId val="0"/>
      </c:bar3DChart>
      <c:catAx>
        <c:axId val="118220672"/>
        <c:scaling>
          <c:orientation val="minMax"/>
        </c:scaling>
        <c:axPos val="l"/>
        <c:majorTickMark val="none"/>
        <c:tickLblPos val="nextTo"/>
        <c:txPr>
          <a:bodyPr/>
          <a:lstStyle/>
          <a:p>
            <a:pPr>
              <a:defRPr sz="1100">
                <a:latin typeface="Times New Roman" pitchFamily="18" charset="0"/>
                <a:cs typeface="Times New Roman" pitchFamily="18" charset="0"/>
              </a:defRPr>
            </a:pPr>
            <a:endParaRPr lang="es-ES"/>
          </a:p>
        </c:txPr>
        <c:crossAx val="118222208"/>
        <c:crosses val="autoZero"/>
        <c:auto val="1"/>
        <c:lblAlgn val="ctr"/>
        <c:lblOffset val="100"/>
      </c:catAx>
      <c:valAx>
        <c:axId val="118222208"/>
        <c:scaling>
          <c:orientation val="minMax"/>
        </c:scaling>
        <c:delete val="1"/>
        <c:axPos val="b"/>
        <c:majorGridlines/>
        <c:numFmt formatCode="0%" sourceLinked="1"/>
        <c:tickLblPos val="nextTo"/>
        <c:crossAx val="118220672"/>
        <c:crosses val="autoZero"/>
        <c:crossBetween val="between"/>
      </c:valAx>
    </c:plotArea>
    <c:plotVisOnly val="1"/>
  </c:chart>
  <c:spPr>
    <a:solidFill>
      <a:schemeClr val="lt1"/>
    </a:solidFill>
    <a:ln w="25400" cap="flat" cmpd="sng" algn="ctr">
      <a:solidFill>
        <a:schemeClr val="accent2"/>
      </a:solidFill>
      <a:prstDash val="solid"/>
    </a:ln>
    <a:effectLst/>
  </c:spPr>
  <c:txPr>
    <a:bodyPr/>
    <a:lstStyle/>
    <a:p>
      <a:pPr>
        <a:defRPr>
          <a:solidFill>
            <a:schemeClr val="dk1"/>
          </a:solidFill>
          <a:latin typeface="+mn-lt"/>
          <a:ea typeface="+mn-ea"/>
          <a:cs typeface="+mn-cs"/>
        </a:defRPr>
      </a:pPr>
      <a:endParaRPr lang="es-ES"/>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s-ES"/>
  <c:style val="28"/>
  <c:chart>
    <c:title>
      <c:tx>
        <c:rich>
          <a:bodyPr/>
          <a:lstStyle/>
          <a:p>
            <a:pPr>
              <a:defRPr sz="1200">
                <a:latin typeface="Times New Roman" pitchFamily="18" charset="0"/>
                <a:cs typeface="Times New Roman" pitchFamily="18" charset="0"/>
              </a:defRPr>
            </a:pPr>
            <a:r>
              <a:rPr lang="es-ES" sz="1200">
                <a:latin typeface="Times New Roman" pitchFamily="18" charset="0"/>
                <a:cs typeface="Times New Roman" pitchFamily="18" charset="0"/>
              </a:rPr>
              <a:t>NIVEL DE ESTUDIOS</a:t>
            </a:r>
          </a:p>
        </c:rich>
      </c:tx>
      <c:layout>
        <c:manualLayout>
          <c:xMode val="edge"/>
          <c:yMode val="edge"/>
          <c:x val="4.7430446194225734E-2"/>
          <c:y val="5.0925925925925923E-2"/>
        </c:manualLayout>
      </c:layout>
    </c:title>
    <c:view3D>
      <c:rotX val="20"/>
      <c:rotY val="57"/>
      <c:depthPercent val="100"/>
      <c:perspective val="30"/>
    </c:view3D>
    <c:plotArea>
      <c:layout/>
      <c:pie3DChart>
        <c:varyColors val="1"/>
        <c:ser>
          <c:idx val="0"/>
          <c:order val="0"/>
          <c:spPr>
            <a:blipFill>
              <a:blip xmlns:r="http://schemas.openxmlformats.org/officeDocument/2006/relationships" r:embed="rId1"/>
              <a:tile tx="0" ty="0" sx="100000" sy="100000" flip="none" algn="tl"/>
            </a:blipFill>
            <a:ln>
              <a:solidFill>
                <a:schemeClr val="bg2">
                  <a:lumMod val="10000"/>
                </a:schemeClr>
              </a:solidFill>
            </a:ln>
          </c:spPr>
          <c:explosion val="16"/>
          <c:dPt>
            <c:idx val="0"/>
            <c:spPr>
              <a:solidFill>
                <a:schemeClr val="accent1">
                  <a:lumMod val="40000"/>
                  <a:lumOff val="60000"/>
                </a:schemeClr>
              </a:solidFill>
              <a:ln>
                <a:solidFill>
                  <a:schemeClr val="bg2">
                    <a:lumMod val="10000"/>
                  </a:schemeClr>
                </a:solidFill>
              </a:ln>
              <a:effectLst>
                <a:outerShdw blurRad="40000" dist="23000" dir="5400000" rotWithShape="0">
                  <a:srgbClr val="FFFF00">
                    <a:alpha val="35000"/>
                  </a:srgbClr>
                </a:outerShdw>
              </a:effectLst>
              <a:scene3d>
                <a:camera prst="orthographicFront"/>
                <a:lightRig rig="threePt" dir="t">
                  <a:rot lat="0" lon="0" rev="1200000"/>
                </a:lightRig>
              </a:scene3d>
              <a:sp3d prstMaterial="plastic">
                <a:bevelT h="25400" prst="relaxedInset"/>
                <a:contourClr>
                  <a:srgbClr val="000000"/>
                </a:contourClr>
              </a:sp3d>
            </c:spPr>
          </c:dPt>
          <c:dPt>
            <c:idx val="1"/>
            <c:explosion val="37"/>
            <c:spPr>
              <a:solidFill>
                <a:schemeClr val="bg1">
                  <a:lumMod val="85000"/>
                </a:schemeClr>
              </a:solidFill>
              <a:ln w="57150">
                <a:solidFill>
                  <a:schemeClr val="tx1">
                    <a:lumMod val="95000"/>
                    <a:lumOff val="5000"/>
                  </a:schemeClr>
                </a:solidFill>
              </a:ln>
            </c:spPr>
          </c:dPt>
          <c:dPt>
            <c:idx val="2"/>
            <c:spPr>
              <a:solidFill>
                <a:schemeClr val="tx2">
                  <a:lumMod val="60000"/>
                  <a:lumOff val="40000"/>
                </a:schemeClr>
              </a:solidFill>
              <a:ln>
                <a:solidFill>
                  <a:schemeClr val="bg2">
                    <a:lumMod val="10000"/>
                  </a:schemeClr>
                </a:solidFill>
              </a:ln>
            </c:spPr>
          </c:dPt>
          <c:dLbls>
            <c:dLbl>
              <c:idx val="0"/>
              <c:layout>
                <c:manualLayout>
                  <c:x val="-0.16479527559055121"/>
                  <c:y val="-8.8236001749781273E-2"/>
                </c:manualLayout>
              </c:layout>
              <c:showCatName val="1"/>
              <c:showPercent val="1"/>
            </c:dLbl>
            <c:dLbl>
              <c:idx val="3"/>
              <c:layout>
                <c:manualLayout>
                  <c:x val="7.5113079615048914E-2"/>
                  <c:y val="-0.18565689705453484"/>
                </c:manualLayout>
              </c:layout>
              <c:showCatName val="1"/>
              <c:showPercent val="1"/>
            </c:dLbl>
            <c:txPr>
              <a:bodyPr/>
              <a:lstStyle/>
              <a:p>
                <a:pPr>
                  <a:defRPr sz="1200" b="1">
                    <a:latin typeface="Times New Roman" pitchFamily="18" charset="0"/>
                    <a:cs typeface="Times New Roman" pitchFamily="18" charset="0"/>
                  </a:defRPr>
                </a:pPr>
                <a:endParaRPr lang="es-ES"/>
              </a:p>
            </c:txPr>
            <c:showCatName val="1"/>
            <c:showPercent val="1"/>
            <c:showLeaderLines val="1"/>
          </c:dLbls>
          <c:cat>
            <c:strRef>
              <c:f>'CUADRO 11'!$B$4:$B$7</c:f>
              <c:strCache>
                <c:ptCount val="4"/>
                <c:pt idx="0">
                  <c:v>Ninguno </c:v>
                </c:pt>
                <c:pt idx="1">
                  <c:v>Primaria</c:v>
                </c:pt>
                <c:pt idx="2">
                  <c:v>Secundaria</c:v>
                </c:pt>
                <c:pt idx="3">
                  <c:v>Superior</c:v>
                </c:pt>
              </c:strCache>
            </c:strRef>
          </c:cat>
          <c:val>
            <c:numRef>
              <c:f>'CUADRO 11'!$D$4:$D$7</c:f>
              <c:numCache>
                <c:formatCode>0%</c:formatCode>
                <c:ptCount val="4"/>
                <c:pt idx="0">
                  <c:v>0.25</c:v>
                </c:pt>
                <c:pt idx="1">
                  <c:v>0.58333333333333337</c:v>
                </c:pt>
                <c:pt idx="2">
                  <c:v>0.16666666666666666</c:v>
                </c:pt>
                <c:pt idx="3">
                  <c:v>0</c:v>
                </c:pt>
              </c:numCache>
            </c:numRef>
          </c:val>
        </c:ser>
        <c:dLbls>
          <c:showCatName val="1"/>
          <c:showPercent val="1"/>
        </c:dLbls>
      </c:pie3DChart>
    </c:plotArea>
    <c:plotVisOnly val="1"/>
  </c:chart>
  <c:spPr>
    <a:solidFill>
      <a:schemeClr val="lt1"/>
    </a:solidFill>
    <a:ln w="25400" cap="flat" cmpd="sng" algn="ctr">
      <a:solidFill>
        <a:schemeClr val="accent1"/>
      </a:solidFill>
      <a:prstDash val="solid"/>
    </a:ln>
    <a:effectLst/>
  </c:spPr>
  <c:txPr>
    <a:bodyPr/>
    <a:lstStyle/>
    <a:p>
      <a:pPr>
        <a:defRPr>
          <a:solidFill>
            <a:schemeClr val="dk1"/>
          </a:solidFill>
          <a:latin typeface="+mn-lt"/>
          <a:ea typeface="+mn-ea"/>
          <a:cs typeface="+mn-cs"/>
        </a:defRPr>
      </a:pPr>
      <a:endParaRPr lang="es-ES"/>
    </a:p>
  </c:txPr>
  <c:externalData r:id="rId2"/>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s-ES"/>
  <c:style val="37"/>
  <c:chart>
    <c:title>
      <c:tx>
        <c:rich>
          <a:bodyPr/>
          <a:lstStyle/>
          <a:p>
            <a:pPr>
              <a:defRPr>
                <a:latin typeface="Times New Roman" pitchFamily="18" charset="0"/>
                <a:cs typeface="Times New Roman" pitchFamily="18" charset="0"/>
              </a:defRPr>
            </a:pPr>
            <a:r>
              <a:rPr lang="es-ES">
                <a:latin typeface="Times New Roman" pitchFamily="18" charset="0"/>
                <a:cs typeface="Times New Roman" pitchFamily="18" charset="0"/>
              </a:rPr>
              <a:t>BEBIDA PREFERIDA</a:t>
            </a:r>
          </a:p>
        </c:rich>
      </c:tx>
    </c:title>
    <c:view3D>
      <c:rAngAx val="1"/>
    </c:view3D>
    <c:plotArea>
      <c:layout/>
      <c:bar3DChart>
        <c:barDir val="col"/>
        <c:grouping val="clustered"/>
        <c:ser>
          <c:idx val="0"/>
          <c:order val="0"/>
          <c:spPr>
            <a:ln w="22225">
              <a:solidFill>
                <a:schemeClr val="accent3">
                  <a:lumMod val="75000"/>
                </a:schemeClr>
              </a:solidFill>
            </a:ln>
            <a:effectLst>
              <a:outerShdw blurRad="139700" dist="50800" dir="9600000" sx="111000" sy="111000" algn="ctr" rotWithShape="0">
                <a:srgbClr val="000000">
                  <a:alpha val="96000"/>
                </a:srgbClr>
              </a:outerShdw>
            </a:effectLst>
          </c:spPr>
          <c:dLbls>
            <c:dLbl>
              <c:idx val="1"/>
              <c:layout>
                <c:manualLayout>
                  <c:x val="8.6111111111110819E-2"/>
                  <c:y val="8.3333333333333343E-2"/>
                </c:manualLayout>
              </c:layout>
              <c:showVal val="1"/>
            </c:dLbl>
            <c:txPr>
              <a:bodyPr/>
              <a:lstStyle/>
              <a:p>
                <a:pPr>
                  <a:defRPr sz="1600">
                    <a:latin typeface="Times New Roman" pitchFamily="18" charset="0"/>
                    <a:cs typeface="Times New Roman" pitchFamily="18" charset="0"/>
                  </a:defRPr>
                </a:pPr>
                <a:endParaRPr lang="es-ES"/>
              </a:p>
            </c:txPr>
            <c:showVal val="1"/>
          </c:dLbls>
          <c:cat>
            <c:strRef>
              <c:f>'CUADRO 12'!$B$5:$B$9</c:f>
              <c:strCache>
                <c:ptCount val="5"/>
                <c:pt idx="0">
                  <c:v>Cerveza</c:v>
                </c:pt>
                <c:pt idx="1">
                  <c:v>Aguardiente</c:v>
                </c:pt>
                <c:pt idx="2">
                  <c:v>Ron</c:v>
                </c:pt>
                <c:pt idx="3">
                  <c:v>Whisky</c:v>
                </c:pt>
                <c:pt idx="4">
                  <c:v>Ninguna</c:v>
                </c:pt>
              </c:strCache>
            </c:strRef>
          </c:cat>
          <c:val>
            <c:numRef>
              <c:f>'CUADRO 12'!$D$5:$D$9</c:f>
              <c:numCache>
                <c:formatCode>0%</c:formatCode>
                <c:ptCount val="5"/>
                <c:pt idx="0">
                  <c:v>0.23333333333333572</c:v>
                </c:pt>
                <c:pt idx="1">
                  <c:v>0.41333333333333333</c:v>
                </c:pt>
                <c:pt idx="2">
                  <c:v>0.19333333333333341</c:v>
                </c:pt>
                <c:pt idx="3">
                  <c:v>1.3333333333333341E-2</c:v>
                </c:pt>
                <c:pt idx="4">
                  <c:v>0.1466666666666667</c:v>
                </c:pt>
              </c:numCache>
            </c:numRef>
          </c:val>
          <c:shape val="coneToMax"/>
        </c:ser>
        <c:dLbls>
          <c:showVal val="1"/>
        </c:dLbls>
        <c:shape val="cylinder"/>
        <c:axId val="118233728"/>
        <c:axId val="118268288"/>
        <c:axId val="0"/>
      </c:bar3DChart>
      <c:catAx>
        <c:axId val="118233728"/>
        <c:scaling>
          <c:orientation val="minMax"/>
        </c:scaling>
        <c:axPos val="b"/>
        <c:majorTickMark val="none"/>
        <c:tickLblPos val="nextTo"/>
        <c:txPr>
          <a:bodyPr/>
          <a:lstStyle/>
          <a:p>
            <a:pPr>
              <a:defRPr sz="900">
                <a:latin typeface="Times New Roman" pitchFamily="18" charset="0"/>
                <a:cs typeface="Times New Roman" pitchFamily="18" charset="0"/>
              </a:defRPr>
            </a:pPr>
            <a:endParaRPr lang="es-ES"/>
          </a:p>
        </c:txPr>
        <c:crossAx val="118268288"/>
        <c:crosses val="autoZero"/>
        <c:auto val="1"/>
        <c:lblAlgn val="ctr"/>
        <c:lblOffset val="100"/>
      </c:catAx>
      <c:valAx>
        <c:axId val="118268288"/>
        <c:scaling>
          <c:orientation val="minMax"/>
        </c:scaling>
        <c:delete val="1"/>
        <c:axPos val="l"/>
        <c:majorGridlines/>
        <c:numFmt formatCode="0%" sourceLinked="1"/>
        <c:tickLblPos val="nextTo"/>
        <c:crossAx val="118233728"/>
        <c:crosses val="autoZero"/>
        <c:crossBetween val="between"/>
      </c:valAx>
    </c:plotArea>
    <c:plotVisOnly val="1"/>
  </c:chart>
  <c:spPr>
    <a:solidFill>
      <a:schemeClr val="lt1"/>
    </a:solidFill>
    <a:ln w="25400" cap="flat" cmpd="sng" algn="ctr">
      <a:solidFill>
        <a:schemeClr val="accent4"/>
      </a:solidFill>
      <a:prstDash val="solid"/>
    </a:ln>
    <a:effectLst/>
  </c:spPr>
  <c:txPr>
    <a:bodyPr/>
    <a:lstStyle/>
    <a:p>
      <a:pPr>
        <a:defRPr>
          <a:solidFill>
            <a:schemeClr val="dk1"/>
          </a:solidFill>
          <a:latin typeface="+mn-lt"/>
          <a:ea typeface="+mn-ea"/>
          <a:cs typeface="+mn-cs"/>
        </a:defRPr>
      </a:pPr>
      <a:endParaRPr lang="es-ES"/>
    </a:p>
  </c:tx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s-ES"/>
  <c:style val="37"/>
  <c:chart>
    <c:title>
      <c:tx>
        <c:rich>
          <a:bodyPr/>
          <a:lstStyle/>
          <a:p>
            <a:pPr>
              <a:defRPr>
                <a:latin typeface="Times New Roman" pitchFamily="18" charset="0"/>
                <a:cs typeface="Times New Roman" pitchFamily="18" charset="0"/>
              </a:defRPr>
            </a:pPr>
            <a:r>
              <a:rPr lang="en-US" sz="1200">
                <a:latin typeface="Times New Roman" pitchFamily="18" charset="0"/>
                <a:cs typeface="Times New Roman" pitchFamily="18" charset="0"/>
              </a:rPr>
              <a:t>QUIEN MANTIENE EL HOGAR</a:t>
            </a:r>
          </a:p>
        </c:rich>
      </c:tx>
    </c:title>
    <c:view3D>
      <c:rAngAx val="1"/>
    </c:view3D>
    <c:plotArea>
      <c:layout/>
      <c:bar3DChart>
        <c:barDir val="col"/>
        <c:grouping val="clustered"/>
        <c:varyColors val="1"/>
        <c:ser>
          <c:idx val="0"/>
          <c:order val="0"/>
          <c:dLbls>
            <c:dLbl>
              <c:idx val="0"/>
              <c:layout>
                <c:manualLayout>
                  <c:x val="1.9444444444444445E-2"/>
                  <c:y val="0.17600494477439829"/>
                </c:manualLayout>
              </c:layout>
              <c:showVal val="1"/>
            </c:dLbl>
            <c:dLbl>
              <c:idx val="1"/>
              <c:layout>
                <c:manualLayout>
                  <c:x val="2.7777777777778971E-3"/>
                  <c:y val="-0.10185185185185186"/>
                </c:manualLayout>
              </c:layout>
              <c:showVal val="1"/>
            </c:dLbl>
            <c:dLbl>
              <c:idx val="2"/>
              <c:layout>
                <c:manualLayout>
                  <c:x val="1.9444444444444445E-2"/>
                  <c:y val="-9.2592592592594766E-2"/>
                </c:manualLayout>
              </c:layout>
              <c:showVal val="1"/>
            </c:dLbl>
            <c:dLbl>
              <c:idx val="3"/>
              <c:layout>
                <c:manualLayout>
                  <c:x val="7.5000000000000108E-2"/>
                  <c:y val="-9.7222222222222224E-2"/>
                </c:manualLayout>
              </c:layout>
              <c:showVal val="1"/>
            </c:dLbl>
            <c:spPr>
              <a:solidFill>
                <a:schemeClr val="bg1">
                  <a:lumMod val="75000"/>
                </a:schemeClr>
              </a:solidFill>
            </c:spPr>
            <c:txPr>
              <a:bodyPr/>
              <a:lstStyle/>
              <a:p>
                <a:pPr>
                  <a:defRPr sz="1800">
                    <a:solidFill>
                      <a:schemeClr val="tx1">
                        <a:lumMod val="95000"/>
                        <a:lumOff val="5000"/>
                      </a:schemeClr>
                    </a:solidFill>
                    <a:latin typeface="Times New Roman" pitchFamily="18" charset="0"/>
                    <a:cs typeface="Times New Roman" pitchFamily="18" charset="0"/>
                  </a:defRPr>
                </a:pPr>
                <a:endParaRPr lang="es-ES"/>
              </a:p>
            </c:txPr>
            <c:showVal val="1"/>
          </c:dLbls>
          <c:cat>
            <c:strRef>
              <c:f>'CUADRO 13'!$B$5:$B$8</c:f>
              <c:strCache>
                <c:ptCount val="4"/>
                <c:pt idx="0">
                  <c:v>Él</c:v>
                </c:pt>
                <c:pt idx="1">
                  <c:v>Ella</c:v>
                </c:pt>
                <c:pt idx="2">
                  <c:v>Ambos</c:v>
                </c:pt>
                <c:pt idx="3">
                  <c:v>Otros familiares</c:v>
                </c:pt>
              </c:strCache>
            </c:strRef>
          </c:cat>
          <c:val>
            <c:numRef>
              <c:f>'CUADRO 13'!$D$5:$D$8</c:f>
              <c:numCache>
                <c:formatCode>0%</c:formatCode>
                <c:ptCount val="4"/>
                <c:pt idx="0">
                  <c:v>0.57333333333333369</c:v>
                </c:pt>
                <c:pt idx="1">
                  <c:v>6.0000000000000032E-2</c:v>
                </c:pt>
                <c:pt idx="2">
                  <c:v>0.19333333333333341</c:v>
                </c:pt>
                <c:pt idx="3">
                  <c:v>0.17333333333333603</c:v>
                </c:pt>
              </c:numCache>
            </c:numRef>
          </c:val>
          <c:shape val="cylinder"/>
        </c:ser>
        <c:dLbls>
          <c:showVal val="1"/>
        </c:dLbls>
        <c:shape val="cone"/>
        <c:axId val="118280576"/>
        <c:axId val="118282112"/>
        <c:axId val="0"/>
      </c:bar3DChart>
      <c:catAx>
        <c:axId val="118280576"/>
        <c:scaling>
          <c:orientation val="minMax"/>
        </c:scaling>
        <c:axPos val="b"/>
        <c:majorTickMark val="none"/>
        <c:tickLblPos val="nextTo"/>
        <c:txPr>
          <a:bodyPr/>
          <a:lstStyle/>
          <a:p>
            <a:pPr>
              <a:defRPr sz="1400">
                <a:latin typeface="Times New Roman" pitchFamily="18" charset="0"/>
                <a:cs typeface="Times New Roman" pitchFamily="18" charset="0"/>
              </a:defRPr>
            </a:pPr>
            <a:endParaRPr lang="es-ES"/>
          </a:p>
        </c:txPr>
        <c:crossAx val="118282112"/>
        <c:crosses val="autoZero"/>
        <c:auto val="1"/>
        <c:lblAlgn val="ctr"/>
        <c:lblOffset val="100"/>
      </c:catAx>
      <c:valAx>
        <c:axId val="118282112"/>
        <c:scaling>
          <c:orientation val="minMax"/>
        </c:scaling>
        <c:delete val="1"/>
        <c:axPos val="l"/>
        <c:majorGridlines/>
        <c:numFmt formatCode="0%" sourceLinked="1"/>
        <c:majorTickMark val="none"/>
        <c:tickLblPos val="nextTo"/>
        <c:crossAx val="118280576"/>
        <c:crosses val="autoZero"/>
        <c:crossBetween val="between"/>
      </c:valAx>
    </c:plotArea>
    <c:plotVisOnly val="1"/>
  </c:chart>
  <c:spPr>
    <a:solidFill>
      <a:schemeClr val="lt1"/>
    </a:solidFill>
    <a:ln w="25400" cap="flat" cmpd="sng" algn="ctr">
      <a:solidFill>
        <a:schemeClr val="accent4"/>
      </a:solidFill>
      <a:prstDash val="solid"/>
    </a:ln>
    <a:effectLst/>
  </c:spPr>
  <c:txPr>
    <a:bodyPr/>
    <a:lstStyle/>
    <a:p>
      <a:pPr>
        <a:defRPr>
          <a:solidFill>
            <a:schemeClr val="dk1"/>
          </a:solidFill>
          <a:latin typeface="+mn-lt"/>
          <a:ea typeface="+mn-ea"/>
          <a:cs typeface="+mn-cs"/>
        </a:defRPr>
      </a:pPr>
      <a:endParaRPr lang="es-ES"/>
    </a:p>
  </c:tx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s-ES"/>
  <c:style val="11"/>
  <c:chart>
    <c:title>
      <c:tx>
        <c:rich>
          <a:bodyPr/>
          <a:lstStyle/>
          <a:p>
            <a:pPr>
              <a:defRPr b="1" cap="none" spc="0">
                <a:ln w="10541" cmpd="sng">
                  <a:solidFill>
                    <a:schemeClr val="accent1">
                      <a:shade val="88000"/>
                      <a:satMod val="110000"/>
                    </a:schemeClr>
                  </a:solidFill>
                  <a:prstDash val="solid"/>
                </a:ln>
                <a:gradFill>
                  <a:gsLst>
                    <a:gs pos="0">
                      <a:schemeClr val="accent1">
                        <a:tint val="40000"/>
                        <a:satMod val="250000"/>
                      </a:schemeClr>
                    </a:gs>
                    <a:gs pos="9000">
                      <a:schemeClr val="accent1">
                        <a:tint val="52000"/>
                        <a:satMod val="300000"/>
                      </a:schemeClr>
                    </a:gs>
                    <a:gs pos="50000">
                      <a:schemeClr val="accent1">
                        <a:shade val="20000"/>
                        <a:satMod val="300000"/>
                      </a:schemeClr>
                    </a:gs>
                    <a:gs pos="79000">
                      <a:schemeClr val="accent1">
                        <a:tint val="52000"/>
                        <a:satMod val="300000"/>
                      </a:schemeClr>
                    </a:gs>
                    <a:gs pos="100000">
                      <a:schemeClr val="accent1">
                        <a:tint val="40000"/>
                        <a:satMod val="250000"/>
                      </a:schemeClr>
                    </a:gs>
                  </a:gsLst>
                  <a:lin ang="5400000"/>
                </a:gradFill>
                <a:effectLst/>
                <a:latin typeface="Times New Roman" pitchFamily="18" charset="0"/>
                <a:cs typeface="Times New Roman" pitchFamily="18" charset="0"/>
              </a:defRPr>
            </a:pPr>
            <a:r>
              <a:rPr lang="en-US" b="1" cap="none" spc="0">
                <a:ln w="10541" cmpd="sng">
                  <a:solidFill>
                    <a:schemeClr val="accent1">
                      <a:shade val="88000"/>
                      <a:satMod val="110000"/>
                    </a:schemeClr>
                  </a:solidFill>
                  <a:prstDash val="solid"/>
                </a:ln>
                <a:gradFill>
                  <a:gsLst>
                    <a:gs pos="0">
                      <a:schemeClr val="accent1">
                        <a:tint val="40000"/>
                        <a:satMod val="250000"/>
                      </a:schemeClr>
                    </a:gs>
                    <a:gs pos="9000">
                      <a:schemeClr val="accent1">
                        <a:tint val="52000"/>
                        <a:satMod val="300000"/>
                      </a:schemeClr>
                    </a:gs>
                    <a:gs pos="50000">
                      <a:schemeClr val="accent1">
                        <a:shade val="20000"/>
                        <a:satMod val="300000"/>
                      </a:schemeClr>
                    </a:gs>
                    <a:gs pos="79000">
                      <a:schemeClr val="accent1">
                        <a:tint val="52000"/>
                        <a:satMod val="300000"/>
                      </a:schemeClr>
                    </a:gs>
                    <a:gs pos="100000">
                      <a:schemeClr val="accent1">
                        <a:tint val="40000"/>
                        <a:satMod val="250000"/>
                      </a:schemeClr>
                    </a:gs>
                  </a:gsLst>
                  <a:lin ang="5400000"/>
                </a:gradFill>
                <a:effectLst/>
                <a:latin typeface="Times New Roman" pitchFamily="18" charset="0"/>
                <a:cs typeface="Times New Roman" pitchFamily="18" charset="0"/>
              </a:rPr>
              <a:t>AUTORIDAD DEL HOGAR</a:t>
            </a:r>
          </a:p>
        </c:rich>
      </c:tx>
    </c:title>
    <c:plotArea>
      <c:layout/>
      <c:barChart>
        <c:barDir val="col"/>
        <c:grouping val="clustered"/>
        <c:ser>
          <c:idx val="0"/>
          <c:order val="0"/>
          <c:dLbls>
            <c:txPr>
              <a:bodyPr/>
              <a:lstStyle/>
              <a:p>
                <a:pPr>
                  <a:defRPr sz="1400" b="1">
                    <a:latin typeface="Times New Roman" pitchFamily="18" charset="0"/>
                    <a:cs typeface="Times New Roman" pitchFamily="18" charset="0"/>
                  </a:defRPr>
                </a:pPr>
                <a:endParaRPr lang="es-ES"/>
              </a:p>
            </c:txPr>
            <c:showVal val="1"/>
          </c:dLbls>
          <c:cat>
            <c:strRef>
              <c:f>'CUADRO 14'!$B$5:$B$8</c:f>
              <c:strCache>
                <c:ptCount val="4"/>
                <c:pt idx="0">
                  <c:v>El</c:v>
                </c:pt>
                <c:pt idx="1">
                  <c:v>Ella</c:v>
                </c:pt>
                <c:pt idx="2">
                  <c:v>Ambos</c:v>
                </c:pt>
                <c:pt idx="3">
                  <c:v>Otro familiar</c:v>
                </c:pt>
              </c:strCache>
            </c:strRef>
          </c:cat>
          <c:val>
            <c:numRef>
              <c:f>'CUADRO 14'!$D$5:$D$8</c:f>
              <c:numCache>
                <c:formatCode>0%</c:formatCode>
                <c:ptCount val="4"/>
                <c:pt idx="0">
                  <c:v>0.52666666666666651</c:v>
                </c:pt>
                <c:pt idx="1">
                  <c:v>8.0000000000000043E-2</c:v>
                </c:pt>
                <c:pt idx="2">
                  <c:v>0.26666666666666738</c:v>
                </c:pt>
                <c:pt idx="3">
                  <c:v>0.12666666666666668</c:v>
                </c:pt>
              </c:numCache>
            </c:numRef>
          </c:val>
        </c:ser>
        <c:dLbls>
          <c:showVal val="1"/>
        </c:dLbls>
        <c:overlap val="-25"/>
        <c:axId val="118318592"/>
        <c:axId val="118320128"/>
      </c:barChart>
      <c:catAx>
        <c:axId val="118318592"/>
        <c:scaling>
          <c:orientation val="minMax"/>
        </c:scaling>
        <c:axPos val="b"/>
        <c:majorTickMark val="none"/>
        <c:tickLblPos val="nextTo"/>
        <c:spPr>
          <a:ln>
            <a:solidFill>
              <a:schemeClr val="tx2">
                <a:lumMod val="75000"/>
              </a:schemeClr>
            </a:solidFill>
          </a:ln>
        </c:spPr>
        <c:txPr>
          <a:bodyPr/>
          <a:lstStyle/>
          <a:p>
            <a:pPr>
              <a:defRPr sz="1400" b="1" i="1" u="none">
                <a:latin typeface="Times New Roman" pitchFamily="18" charset="0"/>
                <a:cs typeface="Times New Roman" pitchFamily="18" charset="0"/>
              </a:defRPr>
            </a:pPr>
            <a:endParaRPr lang="es-ES"/>
          </a:p>
        </c:txPr>
        <c:crossAx val="118320128"/>
        <c:crosses val="autoZero"/>
        <c:auto val="1"/>
        <c:lblAlgn val="ctr"/>
        <c:lblOffset val="100"/>
      </c:catAx>
      <c:valAx>
        <c:axId val="118320128"/>
        <c:scaling>
          <c:orientation val="minMax"/>
        </c:scaling>
        <c:delete val="1"/>
        <c:axPos val="l"/>
        <c:majorGridlines/>
        <c:numFmt formatCode="0%" sourceLinked="1"/>
        <c:tickLblPos val="nextTo"/>
        <c:crossAx val="118318592"/>
        <c:crosses val="autoZero"/>
        <c:crossBetween val="between"/>
      </c:valAx>
    </c:plotArea>
    <c:plotVisOnly val="1"/>
  </c:chart>
  <c:spPr>
    <a:solidFill>
      <a:schemeClr val="tx2">
        <a:lumMod val="20000"/>
        <a:lumOff val="80000"/>
      </a:schemeClr>
    </a:solidFill>
  </c:sp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600">
                <a:latin typeface="Times New Roman" pitchFamily="18" charset="0"/>
                <a:cs typeface="Times New Roman" pitchFamily="18" charset="0"/>
              </a:defRPr>
            </a:pPr>
            <a:r>
              <a:rPr lang="en-US" sz="1600">
                <a:latin typeface="Times New Roman" pitchFamily="18" charset="0"/>
                <a:cs typeface="Times New Roman" pitchFamily="18" charset="0"/>
              </a:rPr>
              <a:t>QUIEN INICIA DISCUSIONES</a:t>
            </a:r>
          </a:p>
        </c:rich>
      </c:tx>
    </c:title>
    <c:view3D>
      <c:rotX val="40"/>
      <c:rotY val="210"/>
      <c:perspective val="20"/>
    </c:view3D>
    <c:plotArea>
      <c:layout>
        <c:manualLayout>
          <c:layoutTarget val="inner"/>
          <c:xMode val="edge"/>
          <c:yMode val="edge"/>
          <c:x val="0.10039810915108482"/>
          <c:y val="0.15360647673328692"/>
          <c:w val="0.89960189084891562"/>
          <c:h val="0.73811551017439003"/>
        </c:manualLayout>
      </c:layout>
      <c:pie3DChart>
        <c:varyColors val="1"/>
        <c:ser>
          <c:idx val="0"/>
          <c:order val="0"/>
          <c:explosion val="25"/>
          <c:dLbls>
            <c:dLbl>
              <c:idx val="0"/>
              <c:tx>
                <c:rich>
                  <a:bodyPr/>
                  <a:lstStyle/>
                  <a:p>
                    <a:pPr>
                      <a:defRPr sz="1800">
                        <a:solidFill>
                          <a:schemeClr val="bg1"/>
                        </a:solidFill>
                        <a:latin typeface="Times New Roman" pitchFamily="18" charset="0"/>
                        <a:cs typeface="Times New Roman" pitchFamily="18" charset="0"/>
                      </a:defRPr>
                    </a:pPr>
                    <a:r>
                      <a:rPr lang="en-US" sz="1800">
                        <a:solidFill>
                          <a:schemeClr val="bg1"/>
                        </a:solidFill>
                        <a:latin typeface="Times New Roman" pitchFamily="18" charset="0"/>
                        <a:cs typeface="Times New Roman" pitchFamily="18" charset="0"/>
                      </a:rPr>
                      <a:t>El
47%</a:t>
                    </a:r>
                  </a:p>
                </c:rich>
              </c:tx>
              <c:spPr>
                <a:ln>
                  <a:solidFill>
                    <a:schemeClr val="bg1"/>
                  </a:solidFill>
                </a:ln>
              </c:spPr>
              <c:showCatName val="1"/>
              <c:showPercent val="1"/>
            </c:dLbl>
            <c:dLbl>
              <c:idx val="1"/>
              <c:tx>
                <c:rich>
                  <a:bodyPr/>
                  <a:lstStyle/>
                  <a:p>
                    <a:pPr>
                      <a:defRPr sz="1400">
                        <a:solidFill>
                          <a:schemeClr val="bg1"/>
                        </a:solidFill>
                        <a:latin typeface="Times New Roman" pitchFamily="18" charset="0"/>
                        <a:cs typeface="Times New Roman" pitchFamily="18" charset="0"/>
                      </a:defRPr>
                    </a:pPr>
                    <a:r>
                      <a:rPr lang="en-US">
                        <a:latin typeface="Times New Roman" pitchFamily="18" charset="0"/>
                        <a:cs typeface="Times New Roman" pitchFamily="18" charset="0"/>
                      </a:rPr>
                      <a:t>Ella
21</a:t>
                    </a:r>
                    <a:r>
                      <a:rPr lang="en-US" sz="1800">
                        <a:latin typeface="Times New Roman" pitchFamily="18" charset="0"/>
                        <a:cs typeface="Times New Roman" pitchFamily="18" charset="0"/>
                      </a:rPr>
                      <a:t>%</a:t>
                    </a:r>
                  </a:p>
                </c:rich>
              </c:tx>
              <c:spPr>
                <a:ln>
                  <a:solidFill>
                    <a:schemeClr val="bg1"/>
                  </a:solidFill>
                </a:ln>
              </c:spPr>
              <c:showCatName val="1"/>
              <c:showPercent val="1"/>
            </c:dLbl>
            <c:spPr>
              <a:ln>
                <a:solidFill>
                  <a:schemeClr val="bg1"/>
                </a:solidFill>
              </a:ln>
            </c:spPr>
            <c:txPr>
              <a:bodyPr/>
              <a:lstStyle/>
              <a:p>
                <a:pPr>
                  <a:defRPr sz="1400">
                    <a:solidFill>
                      <a:sysClr val="windowText" lastClr="000000"/>
                    </a:solidFill>
                    <a:latin typeface="Times New Roman" pitchFamily="18" charset="0"/>
                    <a:cs typeface="Times New Roman" pitchFamily="18" charset="0"/>
                  </a:defRPr>
                </a:pPr>
                <a:endParaRPr lang="es-ES"/>
              </a:p>
            </c:txPr>
            <c:showCatName val="1"/>
            <c:showPercent val="1"/>
            <c:showLeaderLines val="1"/>
          </c:dLbls>
          <c:cat>
            <c:strRef>
              <c:f>'CUADRO 15'!$C$6:$C$9</c:f>
              <c:strCache>
                <c:ptCount val="4"/>
                <c:pt idx="0">
                  <c:v>El</c:v>
                </c:pt>
                <c:pt idx="1">
                  <c:v>Ella</c:v>
                </c:pt>
                <c:pt idx="2">
                  <c:v>Ambos</c:v>
                </c:pt>
                <c:pt idx="3">
                  <c:v>Otro familiar</c:v>
                </c:pt>
              </c:strCache>
            </c:strRef>
          </c:cat>
          <c:val>
            <c:numRef>
              <c:f>'CUADRO 15'!$E$6:$E$9</c:f>
              <c:numCache>
                <c:formatCode>0%</c:formatCode>
                <c:ptCount val="4"/>
                <c:pt idx="0">
                  <c:v>0.47333333333333333</c:v>
                </c:pt>
                <c:pt idx="1">
                  <c:v>0.21333333333333646</c:v>
                </c:pt>
                <c:pt idx="2">
                  <c:v>0.1466666666666667</c:v>
                </c:pt>
                <c:pt idx="3">
                  <c:v>0.16666666666666666</c:v>
                </c:pt>
              </c:numCache>
            </c:numRef>
          </c:val>
        </c:ser>
        <c:dLbls>
          <c:showCatName val="1"/>
          <c:showPercent val="1"/>
        </c:dLbls>
      </c:pie3DChart>
    </c:plotArea>
    <c:plotVisOnly val="1"/>
  </c:chart>
  <c:spPr>
    <a:solidFill>
      <a:schemeClr val="lt1"/>
    </a:solidFill>
    <a:ln w="25400" cap="flat" cmpd="sng" algn="ctr">
      <a:solidFill>
        <a:schemeClr val="accent1"/>
      </a:solidFill>
      <a:prstDash val="solid"/>
    </a:ln>
    <a:effectLst>
      <a:outerShdw blurRad="50800" dist="50800" dir="5400000" algn="ctr" rotWithShape="0">
        <a:srgbClr val="000000">
          <a:alpha val="99000"/>
        </a:srgbClr>
      </a:outerShdw>
    </a:effectLst>
  </c:spPr>
  <c:txPr>
    <a:bodyPr/>
    <a:lstStyle/>
    <a:p>
      <a:pPr>
        <a:defRPr>
          <a:solidFill>
            <a:schemeClr val="dk1"/>
          </a:solidFill>
          <a:latin typeface="+mn-lt"/>
          <a:ea typeface="+mn-ea"/>
          <a:cs typeface="+mn-cs"/>
        </a:defRPr>
      </a:pPr>
      <a:endParaRPr lang="es-ES"/>
    </a:p>
  </c:tx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a:latin typeface="Times New Roman" pitchFamily="18" charset="0"/>
                <a:cs typeface="Times New Roman" pitchFamily="18" charset="0"/>
              </a:defRPr>
            </a:pPr>
            <a:r>
              <a:rPr lang="es-ES">
                <a:latin typeface="Times New Roman" pitchFamily="18" charset="0"/>
                <a:cs typeface="Times New Roman" pitchFamily="18" charset="0"/>
              </a:rPr>
              <a:t>ORIGEN DE LA DISCUSION</a:t>
            </a:r>
          </a:p>
        </c:rich>
      </c:tx>
      <c:layout>
        <c:manualLayout>
          <c:xMode val="edge"/>
          <c:yMode val="edge"/>
          <c:x val="0.22314588801399826"/>
          <c:y val="0"/>
        </c:manualLayout>
      </c:layout>
    </c:title>
    <c:view3D>
      <c:rotX val="20"/>
      <c:perspective val="30"/>
    </c:view3D>
    <c:plotArea>
      <c:layout/>
      <c:pie3DChart>
        <c:varyColors val="1"/>
        <c:ser>
          <c:idx val="0"/>
          <c:order val="0"/>
          <c:explosion val="25"/>
          <c:dLbls>
            <c:dLbl>
              <c:idx val="0"/>
              <c:layout>
                <c:manualLayout>
                  <c:x val="5.4373687664043303E-2"/>
                  <c:y val="-0.12098060659084281"/>
                </c:manualLayout>
              </c:layout>
              <c:showCatName val="1"/>
              <c:showPercent val="1"/>
            </c:dLbl>
            <c:dLbl>
              <c:idx val="1"/>
              <c:layout>
                <c:manualLayout>
                  <c:x val="-8.2356736657917679E-2"/>
                  <c:y val="0.19234069699620884"/>
                </c:manualLayout>
              </c:layout>
              <c:showCatName val="1"/>
              <c:showPercent val="1"/>
            </c:dLbl>
            <c:dLbl>
              <c:idx val="2"/>
              <c:layout>
                <c:manualLayout>
                  <c:x val="-2.3542432195975502E-2"/>
                  <c:y val="3.5754957713619216E-2"/>
                </c:manualLayout>
              </c:layout>
              <c:showCatName val="1"/>
              <c:showPercent val="1"/>
            </c:dLbl>
            <c:dLbl>
              <c:idx val="3"/>
              <c:layout>
                <c:manualLayout>
                  <c:x val="-3.3188976377952754E-2"/>
                  <c:y val="-0.1351713327500729"/>
                </c:manualLayout>
              </c:layout>
              <c:showCatName val="1"/>
              <c:showPercent val="1"/>
            </c:dLbl>
            <c:dLbl>
              <c:idx val="4"/>
              <c:layout>
                <c:manualLayout>
                  <c:x val="8.1753827646544194E-2"/>
                  <c:y val="-3.1745042286380892E-2"/>
                </c:manualLayout>
              </c:layout>
              <c:showCatName val="1"/>
              <c:showPercent val="1"/>
            </c:dLbl>
            <c:txPr>
              <a:bodyPr/>
              <a:lstStyle/>
              <a:p>
                <a:pPr>
                  <a:defRPr b="1">
                    <a:latin typeface="Times New Roman" pitchFamily="18" charset="0"/>
                    <a:cs typeface="Times New Roman" pitchFamily="18" charset="0"/>
                  </a:defRPr>
                </a:pPr>
                <a:endParaRPr lang="es-ES"/>
              </a:p>
            </c:txPr>
            <c:showCatName val="1"/>
            <c:showPercent val="1"/>
            <c:showLeaderLines val="1"/>
          </c:dLbls>
          <c:cat>
            <c:strRef>
              <c:f>'CUADRO 16'!$B$5:$B$9</c:f>
              <c:strCache>
                <c:ptCount val="5"/>
                <c:pt idx="0">
                  <c:v>Económico</c:v>
                </c:pt>
                <c:pt idx="1">
                  <c:v>Hijos/as</c:v>
                </c:pt>
                <c:pt idx="2">
                  <c:v>Alcohol</c:v>
                </c:pt>
                <c:pt idx="3">
                  <c:v>Amante</c:v>
                </c:pt>
                <c:pt idx="4">
                  <c:v>Otro familiar</c:v>
                </c:pt>
              </c:strCache>
            </c:strRef>
          </c:cat>
          <c:val>
            <c:numRef>
              <c:f>'CUADRO 16'!$D$5:$D$9</c:f>
              <c:numCache>
                <c:formatCode>0%</c:formatCode>
                <c:ptCount val="5"/>
                <c:pt idx="0">
                  <c:v>0.2466666666666667</c:v>
                </c:pt>
                <c:pt idx="1">
                  <c:v>0.16</c:v>
                </c:pt>
                <c:pt idx="2">
                  <c:v>0.38666666666667476</c:v>
                </c:pt>
                <c:pt idx="3">
                  <c:v>0.12666666666666668</c:v>
                </c:pt>
                <c:pt idx="4">
                  <c:v>8.0000000000000043E-2</c:v>
                </c:pt>
              </c:numCache>
            </c:numRef>
          </c:val>
        </c:ser>
        <c:dLbls>
          <c:showCatName val="1"/>
          <c:showPercent val="1"/>
        </c:dLbls>
      </c:pie3DChart>
    </c:plotArea>
    <c:plotVisOnly val="1"/>
  </c:chart>
  <c:spPr>
    <a:solidFill>
      <a:schemeClr val="lt1"/>
    </a:solidFill>
    <a:ln w="25400" cap="flat" cmpd="sng" algn="ctr">
      <a:solidFill>
        <a:schemeClr val="accent1"/>
      </a:solidFill>
      <a:prstDash val="solid"/>
    </a:ln>
    <a:effectLst/>
  </c:spPr>
  <c:txPr>
    <a:bodyPr/>
    <a:lstStyle/>
    <a:p>
      <a:pPr>
        <a:defRPr>
          <a:solidFill>
            <a:schemeClr val="dk1"/>
          </a:solidFill>
          <a:latin typeface="+mn-lt"/>
          <a:ea typeface="+mn-ea"/>
          <a:cs typeface="+mn-cs"/>
        </a:defRPr>
      </a:pPr>
      <a:endParaRPr lang="es-ES"/>
    </a:p>
  </c:tx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es-ES"/>
  <c:style val="32"/>
  <c:chart>
    <c:title>
      <c:tx>
        <c:rich>
          <a:bodyPr/>
          <a:lstStyle/>
          <a:p>
            <a:pPr>
              <a:defRPr sz="1400">
                <a:latin typeface="Times New Roman" pitchFamily="18" charset="0"/>
                <a:cs typeface="Times New Roman" pitchFamily="18" charset="0"/>
              </a:defRPr>
            </a:pPr>
            <a:r>
              <a:rPr lang="es-ES" sz="1400">
                <a:latin typeface="Times New Roman" pitchFamily="18" charset="0"/>
                <a:cs typeface="Times New Roman" pitchFamily="18" charset="0"/>
              </a:rPr>
              <a:t>¿HA RECIBIDO MALTRATO DE SU MARIDO?</a:t>
            </a:r>
          </a:p>
        </c:rich>
      </c:tx>
    </c:title>
    <c:plotArea>
      <c:layout/>
      <c:doughnutChart>
        <c:varyColors val="1"/>
        <c:ser>
          <c:idx val="0"/>
          <c:order val="0"/>
          <c:spPr>
            <a:ln cmpd="thickThin">
              <a:solidFill>
                <a:srgbClr val="F79646">
                  <a:lumMod val="75000"/>
                  <a:alpha val="60000"/>
                </a:srgbClr>
              </a:solidFill>
            </a:ln>
            <a:effectLst>
              <a:glow rad="63500">
                <a:schemeClr val="accent3">
                  <a:satMod val="175000"/>
                  <a:alpha val="40000"/>
                </a:schemeClr>
              </a:glow>
              <a:outerShdw blurRad="76200" dist="50800" dir="5400000" sx="102000" sy="102000" algn="ctr" rotWithShape="0">
                <a:srgbClr val="000000">
                  <a:alpha val="43137"/>
                </a:srgbClr>
              </a:outerShdw>
            </a:effectLst>
            <a:scene3d>
              <a:camera prst="orthographicFront"/>
              <a:lightRig rig="twoPt" dir="t"/>
            </a:scene3d>
            <a:sp3d>
              <a:bevelT w="63500" h="25400"/>
            </a:sp3d>
          </c:spPr>
          <c:dLbls>
            <c:spPr>
              <a:solidFill>
                <a:schemeClr val="bg2">
                  <a:lumMod val="90000"/>
                </a:schemeClr>
              </a:solidFill>
              <a:ln>
                <a:solidFill>
                  <a:schemeClr val="tx1">
                    <a:lumMod val="95000"/>
                    <a:lumOff val="5000"/>
                  </a:schemeClr>
                </a:solidFill>
              </a:ln>
            </c:spPr>
            <c:txPr>
              <a:bodyPr/>
              <a:lstStyle/>
              <a:p>
                <a:pPr>
                  <a:defRPr sz="1400">
                    <a:latin typeface="Times New Roman" pitchFamily="18" charset="0"/>
                    <a:cs typeface="Times New Roman" pitchFamily="18" charset="0"/>
                  </a:defRPr>
                </a:pPr>
                <a:endParaRPr lang="es-ES"/>
              </a:p>
            </c:txPr>
            <c:showCatName val="1"/>
            <c:showPercent val="1"/>
            <c:showLeaderLines val="1"/>
          </c:dLbls>
          <c:cat>
            <c:strRef>
              <c:f>'CUADRO 17'!$B$5:$B$6</c:f>
              <c:strCache>
                <c:ptCount val="2"/>
                <c:pt idx="0">
                  <c:v>Si</c:v>
                </c:pt>
                <c:pt idx="1">
                  <c:v>No</c:v>
                </c:pt>
              </c:strCache>
            </c:strRef>
          </c:cat>
          <c:val>
            <c:numRef>
              <c:f>'CUADRO 17'!$D$5:$D$6</c:f>
              <c:numCache>
                <c:formatCode>0%</c:formatCode>
                <c:ptCount val="2"/>
                <c:pt idx="0">
                  <c:v>0.68666666666666654</c:v>
                </c:pt>
                <c:pt idx="1">
                  <c:v>0.31333333333333335</c:v>
                </c:pt>
              </c:numCache>
            </c:numRef>
          </c:val>
        </c:ser>
        <c:dLbls>
          <c:showCatName val="1"/>
          <c:showPercent val="1"/>
        </c:dLbls>
        <c:firstSliceAng val="0"/>
        <c:holeSize val="50"/>
      </c:doughnutChart>
    </c:plotArea>
    <c:plotVisOnly val="1"/>
  </c:chart>
  <c:spPr>
    <a:solidFill>
      <a:schemeClr val="lt1"/>
    </a:solidFill>
    <a:ln w="25400" cap="flat" cmpd="sng" algn="ctr">
      <a:solidFill>
        <a:schemeClr val="accent6"/>
      </a:solidFill>
      <a:prstDash val="solid"/>
    </a:ln>
    <a:effectLst>
      <a:outerShdw blurRad="50800" dist="76200" dir="7800000" sx="103000" sy="103000" algn="ctr" rotWithShape="0">
        <a:srgbClr val="000000"/>
      </a:outerShdw>
    </a:effectLst>
  </c:spPr>
  <c:txPr>
    <a:bodyPr/>
    <a:lstStyle/>
    <a:p>
      <a:pPr>
        <a:defRPr>
          <a:solidFill>
            <a:schemeClr val="dk1"/>
          </a:solidFill>
          <a:latin typeface="+mn-lt"/>
          <a:ea typeface="+mn-ea"/>
          <a:cs typeface="+mn-cs"/>
        </a:defRPr>
      </a:pPr>
      <a:endParaRPr lang="es-ES"/>
    </a:p>
  </c:tx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es-ES"/>
  <c:style val="36"/>
  <c:chart>
    <c:title>
      <c:tx>
        <c:rich>
          <a:bodyPr/>
          <a:lstStyle/>
          <a:p>
            <a:pPr>
              <a:defRPr>
                <a:latin typeface="Times New Roman" pitchFamily="18" charset="0"/>
                <a:cs typeface="Times New Roman" pitchFamily="18" charset="0"/>
              </a:defRPr>
            </a:pPr>
            <a:r>
              <a:rPr lang="es-ES">
                <a:latin typeface="Times New Roman" pitchFamily="18" charset="0"/>
                <a:cs typeface="Times New Roman" pitchFamily="18" charset="0"/>
              </a:rPr>
              <a:t>TIPOS</a:t>
            </a:r>
            <a:r>
              <a:rPr lang="es-ES" baseline="0">
                <a:latin typeface="Times New Roman" pitchFamily="18" charset="0"/>
                <a:cs typeface="Times New Roman" pitchFamily="18" charset="0"/>
              </a:rPr>
              <a:t> DE MALTRATOS RECIBIDOS</a:t>
            </a:r>
            <a:endParaRPr lang="es-ES">
              <a:latin typeface="Times New Roman" pitchFamily="18" charset="0"/>
              <a:cs typeface="Times New Roman" pitchFamily="18" charset="0"/>
            </a:endParaRPr>
          </a:p>
        </c:rich>
      </c:tx>
      <c:layout>
        <c:manualLayout>
          <c:xMode val="edge"/>
          <c:yMode val="edge"/>
          <c:x val="0.15893044619423305"/>
          <c:y val="3.7037037037037056E-2"/>
        </c:manualLayout>
      </c:layout>
    </c:title>
    <c:view3D>
      <c:rAngAx val="1"/>
    </c:view3D>
    <c:floor>
      <c:spPr>
        <a:ln>
          <a:solidFill>
            <a:schemeClr val="tx1">
              <a:lumMod val="85000"/>
              <a:lumOff val="15000"/>
            </a:schemeClr>
          </a:solidFill>
        </a:ln>
      </c:spPr>
    </c:floor>
    <c:sideWall>
      <c:spPr>
        <a:solidFill>
          <a:schemeClr val="bg1">
            <a:lumMod val="85000"/>
          </a:schemeClr>
        </a:solidFill>
        <a:ln>
          <a:solidFill>
            <a:schemeClr val="tx1"/>
          </a:solidFill>
        </a:ln>
      </c:spPr>
    </c:sideWall>
    <c:backWall>
      <c:spPr>
        <a:solidFill>
          <a:schemeClr val="bg2">
            <a:lumMod val="90000"/>
          </a:schemeClr>
        </a:solidFill>
        <a:ln>
          <a:solidFill>
            <a:schemeClr val="tx1"/>
          </a:solidFill>
        </a:ln>
      </c:spPr>
    </c:backWall>
    <c:plotArea>
      <c:layout/>
      <c:bar3DChart>
        <c:barDir val="col"/>
        <c:grouping val="clustered"/>
        <c:ser>
          <c:idx val="0"/>
          <c:order val="0"/>
          <c:dLbls>
            <c:dLbl>
              <c:idx val="0"/>
              <c:layout>
                <c:manualLayout>
                  <c:x val="5.5555555555555558E-3"/>
                  <c:y val="0.19444444444444936"/>
                </c:manualLayout>
              </c:layout>
              <c:showVal val="1"/>
            </c:dLbl>
            <c:dLbl>
              <c:idx val="1"/>
              <c:layout>
                <c:manualLayout>
                  <c:x val="2.7777777777778958E-3"/>
                  <c:y val="0.20370370370370375"/>
                </c:manualLayout>
              </c:layout>
              <c:showVal val="1"/>
            </c:dLbl>
            <c:dLbl>
              <c:idx val="2"/>
              <c:layout>
                <c:manualLayout>
                  <c:x val="8.3333333333333367E-3"/>
                  <c:y val="0.14351815398075241"/>
                </c:manualLayout>
              </c:layout>
              <c:showVal val="1"/>
            </c:dLbl>
            <c:dLbl>
              <c:idx val="3"/>
              <c:layout>
                <c:manualLayout>
                  <c:x val="8.3333333333333367E-3"/>
                  <c:y val="0.16203703703703998"/>
                </c:manualLayout>
              </c:layout>
              <c:showVal val="1"/>
            </c:dLbl>
            <c:dLbl>
              <c:idx val="4"/>
              <c:layout>
                <c:manualLayout>
                  <c:x val="8.3331146106737208E-3"/>
                  <c:y val="0.16666666666666657"/>
                </c:manualLayout>
              </c:layout>
              <c:showVal val="1"/>
            </c:dLbl>
            <c:spPr>
              <a:solidFill>
                <a:schemeClr val="tx2">
                  <a:lumMod val="20000"/>
                  <a:lumOff val="80000"/>
                </a:schemeClr>
              </a:solidFill>
              <a:ln>
                <a:solidFill>
                  <a:schemeClr val="tx1">
                    <a:lumMod val="95000"/>
                    <a:lumOff val="5000"/>
                  </a:schemeClr>
                </a:solidFill>
              </a:ln>
            </c:spPr>
            <c:txPr>
              <a:bodyPr/>
              <a:lstStyle/>
              <a:p>
                <a:pPr>
                  <a:defRPr sz="1600">
                    <a:latin typeface="Times New Roman" pitchFamily="18" charset="0"/>
                    <a:cs typeface="Times New Roman" pitchFamily="18" charset="0"/>
                  </a:defRPr>
                </a:pPr>
                <a:endParaRPr lang="es-ES"/>
              </a:p>
            </c:txPr>
            <c:showVal val="1"/>
          </c:dLbls>
          <c:cat>
            <c:strRef>
              <c:f>'CUADRO 18'!$B$7:$B$11</c:f>
              <c:strCache>
                <c:ptCount val="5"/>
                <c:pt idx="0">
                  <c:v>Insultos</c:v>
                </c:pt>
                <c:pt idx="1">
                  <c:v>Golpes</c:v>
                </c:pt>
                <c:pt idx="2">
                  <c:v>Amenazas</c:v>
                </c:pt>
                <c:pt idx="3">
                  <c:v>Echarlo de casa</c:v>
                </c:pt>
                <c:pt idx="4">
                  <c:v>Ninguno</c:v>
                </c:pt>
              </c:strCache>
            </c:strRef>
          </c:cat>
          <c:val>
            <c:numRef>
              <c:f>'CUADRO 18'!$D$7:$D$11</c:f>
              <c:numCache>
                <c:formatCode>0%</c:formatCode>
                <c:ptCount val="5"/>
                <c:pt idx="0">
                  <c:v>0.25333333333333324</c:v>
                </c:pt>
                <c:pt idx="1">
                  <c:v>0.33333333333333331</c:v>
                </c:pt>
                <c:pt idx="2">
                  <c:v>0.1</c:v>
                </c:pt>
                <c:pt idx="3">
                  <c:v>0.16666666666666666</c:v>
                </c:pt>
                <c:pt idx="4">
                  <c:v>0.1466666666666667</c:v>
                </c:pt>
              </c:numCache>
            </c:numRef>
          </c:val>
        </c:ser>
        <c:dLbls>
          <c:showVal val="1"/>
        </c:dLbls>
        <c:shape val="box"/>
        <c:axId val="118421376"/>
        <c:axId val="118422912"/>
        <c:axId val="0"/>
      </c:bar3DChart>
      <c:catAx>
        <c:axId val="118421376"/>
        <c:scaling>
          <c:orientation val="minMax"/>
        </c:scaling>
        <c:axPos val="b"/>
        <c:majorTickMark val="none"/>
        <c:tickLblPos val="nextTo"/>
        <c:txPr>
          <a:bodyPr/>
          <a:lstStyle/>
          <a:p>
            <a:pPr>
              <a:defRPr sz="1200">
                <a:latin typeface="Times New Roman" pitchFamily="18" charset="0"/>
                <a:cs typeface="Times New Roman" pitchFamily="18" charset="0"/>
              </a:defRPr>
            </a:pPr>
            <a:endParaRPr lang="es-ES"/>
          </a:p>
        </c:txPr>
        <c:crossAx val="118422912"/>
        <c:crosses val="autoZero"/>
        <c:auto val="1"/>
        <c:lblAlgn val="ctr"/>
        <c:lblOffset val="100"/>
      </c:catAx>
      <c:valAx>
        <c:axId val="118422912"/>
        <c:scaling>
          <c:orientation val="minMax"/>
        </c:scaling>
        <c:delete val="1"/>
        <c:axPos val="l"/>
        <c:numFmt formatCode="0%" sourceLinked="1"/>
        <c:tickLblPos val="nextTo"/>
        <c:crossAx val="118421376"/>
        <c:crosses val="autoZero"/>
        <c:crossBetween val="between"/>
      </c:valAx>
    </c:plotArea>
    <c:plotVisOnly val="1"/>
  </c:chart>
  <c:spPr>
    <a:solidFill>
      <a:schemeClr val="lt1"/>
    </a:solidFill>
    <a:ln w="25400" cap="flat" cmpd="sng" algn="ctr">
      <a:solidFill>
        <a:schemeClr val="accent2"/>
      </a:solidFill>
      <a:prstDash val="solid"/>
    </a:ln>
    <a:effectLst/>
  </c:spPr>
  <c:txPr>
    <a:bodyPr/>
    <a:lstStyle/>
    <a:p>
      <a:pPr>
        <a:defRPr>
          <a:solidFill>
            <a:schemeClr val="dk1"/>
          </a:solidFill>
          <a:latin typeface="+mn-lt"/>
          <a:ea typeface="+mn-ea"/>
          <a:cs typeface="+mn-cs"/>
        </a:defRPr>
      </a:pPr>
      <a:endParaRPr lang="es-ES"/>
    </a:p>
  </c:txPr>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a:latin typeface="Times New Roman" pitchFamily="18" charset="0"/>
                <a:cs typeface="Times New Roman" pitchFamily="18" charset="0"/>
              </a:defRPr>
            </a:pPr>
            <a:r>
              <a:rPr lang="es-ES" sz="1200">
                <a:latin typeface="Times New Roman" pitchFamily="18" charset="0"/>
                <a:cs typeface="Times New Roman" pitchFamily="18" charset="0"/>
              </a:rPr>
              <a:t>INSTITUCION A LA QUE ACUDIO</a:t>
            </a:r>
          </a:p>
        </c:rich>
      </c:tx>
    </c:title>
    <c:view3D>
      <c:rAngAx val="1"/>
    </c:view3D>
    <c:plotArea>
      <c:layout/>
      <c:bar3DChart>
        <c:barDir val="bar"/>
        <c:grouping val="clustered"/>
        <c:ser>
          <c:idx val="0"/>
          <c:order val="0"/>
          <c:spPr>
            <a:gradFill flip="none" rotWithShape="1">
              <a:gsLst>
                <a:gs pos="0">
                  <a:srgbClr val="E6DCAC"/>
                </a:gs>
                <a:gs pos="12000">
                  <a:srgbClr val="E6D78A"/>
                </a:gs>
                <a:gs pos="30000">
                  <a:srgbClr val="C7AC4C"/>
                </a:gs>
                <a:gs pos="45000">
                  <a:srgbClr val="E6D78A"/>
                </a:gs>
                <a:gs pos="77000">
                  <a:srgbClr val="C7AC4C"/>
                </a:gs>
                <a:gs pos="100000">
                  <a:srgbClr val="E6DCAC"/>
                </a:gs>
              </a:gsLst>
              <a:path path="circle">
                <a:fillToRect l="50000" t="50000" r="50000" b="50000"/>
              </a:path>
              <a:tileRect/>
            </a:gradFill>
            <a:ln>
              <a:solidFill>
                <a:schemeClr val="accent6">
                  <a:lumMod val="50000"/>
                </a:schemeClr>
              </a:solidFill>
            </a:ln>
            <a:effectLst>
              <a:outerShdw blurRad="50800" dist="50800" dir="5400000" algn="ctr" rotWithShape="0">
                <a:schemeClr val="accent2">
                  <a:lumMod val="50000"/>
                </a:schemeClr>
              </a:outerShdw>
            </a:effectLst>
            <a:scene3d>
              <a:camera prst="orthographicFront"/>
              <a:lightRig rig="threePt" dir="t"/>
            </a:scene3d>
            <a:sp3d prstMaterial="powder">
              <a:contourClr>
                <a:srgbClr val="000000"/>
              </a:contourClr>
            </a:sp3d>
          </c:spPr>
          <c:dLbls>
            <c:txPr>
              <a:bodyPr/>
              <a:lstStyle/>
              <a:p>
                <a:pPr>
                  <a:defRPr sz="2000" b="1">
                    <a:latin typeface="Times New Roman" pitchFamily="18" charset="0"/>
                    <a:cs typeface="Times New Roman" pitchFamily="18" charset="0"/>
                  </a:defRPr>
                </a:pPr>
                <a:endParaRPr lang="es-ES"/>
              </a:p>
            </c:txPr>
            <c:showVal val="1"/>
          </c:dLbls>
          <c:cat>
            <c:strRef>
              <c:f>'CUADRO 19'!$B$5:$B$8</c:f>
              <c:strCache>
                <c:ptCount val="4"/>
                <c:pt idx="0">
                  <c:v>Policía</c:v>
                </c:pt>
                <c:pt idx="1">
                  <c:v>Comis.Mujer</c:v>
                </c:pt>
                <c:pt idx="2">
                  <c:v>Fiscalía</c:v>
                </c:pt>
                <c:pt idx="3">
                  <c:v>Ninguna</c:v>
                </c:pt>
              </c:strCache>
            </c:strRef>
          </c:cat>
          <c:val>
            <c:numRef>
              <c:f>'CUADRO 19'!$D$5:$D$8</c:f>
              <c:numCache>
                <c:formatCode>0%</c:formatCode>
                <c:ptCount val="4"/>
                <c:pt idx="0">
                  <c:v>0.16666666666666666</c:v>
                </c:pt>
                <c:pt idx="1">
                  <c:v>0.44</c:v>
                </c:pt>
                <c:pt idx="2">
                  <c:v>6.0000000000000032E-2</c:v>
                </c:pt>
                <c:pt idx="3">
                  <c:v>0.33333333333333331</c:v>
                </c:pt>
              </c:numCache>
            </c:numRef>
          </c:val>
        </c:ser>
        <c:dLbls>
          <c:showVal val="1"/>
        </c:dLbls>
        <c:shape val="pyramid"/>
        <c:axId val="118517120"/>
        <c:axId val="118518912"/>
        <c:axId val="0"/>
      </c:bar3DChart>
      <c:catAx>
        <c:axId val="118517120"/>
        <c:scaling>
          <c:orientation val="minMax"/>
        </c:scaling>
        <c:axPos val="l"/>
        <c:majorTickMark val="none"/>
        <c:tickLblPos val="nextTo"/>
        <c:txPr>
          <a:bodyPr/>
          <a:lstStyle/>
          <a:p>
            <a:pPr>
              <a:defRPr b="1">
                <a:latin typeface="Times New Roman" pitchFamily="18" charset="0"/>
                <a:cs typeface="Times New Roman" pitchFamily="18" charset="0"/>
              </a:defRPr>
            </a:pPr>
            <a:endParaRPr lang="es-ES"/>
          </a:p>
        </c:txPr>
        <c:crossAx val="118518912"/>
        <c:crosses val="autoZero"/>
        <c:auto val="1"/>
        <c:lblAlgn val="ctr"/>
        <c:lblOffset val="100"/>
      </c:catAx>
      <c:valAx>
        <c:axId val="118518912"/>
        <c:scaling>
          <c:orientation val="minMax"/>
        </c:scaling>
        <c:delete val="1"/>
        <c:axPos val="b"/>
        <c:numFmt formatCode="0%" sourceLinked="1"/>
        <c:tickLblPos val="nextTo"/>
        <c:crossAx val="118517120"/>
        <c:crosses val="autoZero"/>
        <c:crossBetween val="between"/>
      </c:valAx>
      <c:spPr>
        <a:blipFill>
          <a:blip xmlns:r="http://schemas.openxmlformats.org/officeDocument/2006/relationships" r:embed="rId1"/>
          <a:tile tx="0" ty="0" sx="100000" sy="100000" flip="none" algn="tl"/>
        </a:blipFill>
        <a:ln cmpd="dbl"/>
      </c:spPr>
    </c:plotArea>
    <c:plotVisOnly val="1"/>
  </c:chart>
  <c:spPr>
    <a:solidFill>
      <a:schemeClr val="lt1"/>
    </a:solidFill>
    <a:ln w="25400" cap="flat" cmpd="sng" algn="ctr">
      <a:solidFill>
        <a:schemeClr val="accent1"/>
      </a:solidFill>
      <a:prstDash val="solid"/>
    </a:ln>
    <a:effectLst/>
  </c:spPr>
  <c:txPr>
    <a:bodyPr/>
    <a:lstStyle/>
    <a:p>
      <a:pPr>
        <a:defRPr>
          <a:solidFill>
            <a:schemeClr val="dk1"/>
          </a:solidFill>
          <a:latin typeface="+mn-lt"/>
          <a:ea typeface="+mn-ea"/>
          <a:cs typeface="+mn-cs"/>
        </a:defRPr>
      </a:pPr>
      <a:endParaRPr lang="es-ES"/>
    </a:p>
  </c:tx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ES"/>
  <c:style val="24"/>
  <c:chart>
    <c:title>
      <c:tx>
        <c:rich>
          <a:bodyPr/>
          <a:lstStyle/>
          <a:p>
            <a:pPr>
              <a:defRPr>
                <a:latin typeface="Times New Roman" pitchFamily="18" charset="0"/>
                <a:cs typeface="Times New Roman" pitchFamily="18" charset="0"/>
              </a:defRPr>
            </a:pPr>
            <a:r>
              <a:rPr lang="es-ES" sz="1200"/>
              <a:t>LUGAR DONDE NACIÓ</a:t>
            </a:r>
          </a:p>
        </c:rich>
      </c:tx>
    </c:title>
    <c:view3D>
      <c:rAngAx val="1"/>
    </c:view3D>
    <c:plotArea>
      <c:layout/>
      <c:bar3DChart>
        <c:barDir val="col"/>
        <c:grouping val="clustered"/>
        <c:ser>
          <c:idx val="0"/>
          <c:order val="0"/>
          <c:dLbls>
            <c:txPr>
              <a:bodyPr/>
              <a:lstStyle/>
              <a:p>
                <a:pPr>
                  <a:defRPr>
                    <a:latin typeface="Times New Roman" pitchFamily="18" charset="0"/>
                    <a:cs typeface="Times New Roman" pitchFamily="18" charset="0"/>
                  </a:defRPr>
                </a:pPr>
                <a:endParaRPr lang="es-ES"/>
              </a:p>
            </c:txPr>
            <c:showVal val="1"/>
          </c:dLbls>
          <c:cat>
            <c:strRef>
              <c:f>'CUADRO 2'!$C$9:$C$14</c:f>
              <c:strCache>
                <c:ptCount val="6"/>
                <c:pt idx="0">
                  <c:v>Manta</c:v>
                </c:pt>
                <c:pt idx="1">
                  <c:v>Chone</c:v>
                </c:pt>
                <c:pt idx="2">
                  <c:v>Santa Ana</c:v>
                </c:pt>
                <c:pt idx="3">
                  <c:v>Jipijapa</c:v>
                </c:pt>
                <c:pt idx="4">
                  <c:v>24 de Mayo</c:v>
                </c:pt>
                <c:pt idx="5">
                  <c:v>Otros Canton.</c:v>
                </c:pt>
              </c:strCache>
            </c:strRef>
          </c:cat>
          <c:val>
            <c:numRef>
              <c:f>'CUADRO 2'!$E$9:$E$14</c:f>
              <c:numCache>
                <c:formatCode>0%</c:formatCode>
                <c:ptCount val="6"/>
                <c:pt idx="0">
                  <c:v>0.13333333333333341</c:v>
                </c:pt>
                <c:pt idx="1">
                  <c:v>2.0000000000000011E-2</c:v>
                </c:pt>
                <c:pt idx="2">
                  <c:v>0.36666666666667341</c:v>
                </c:pt>
                <c:pt idx="3">
                  <c:v>6.666666666666668E-2</c:v>
                </c:pt>
                <c:pt idx="4">
                  <c:v>0.23333333333333578</c:v>
                </c:pt>
                <c:pt idx="5">
                  <c:v>0.18000000000000024</c:v>
                </c:pt>
              </c:numCache>
            </c:numRef>
          </c:val>
        </c:ser>
        <c:dLbls>
          <c:showVal val="1"/>
        </c:dLbls>
        <c:shape val="cylinder"/>
        <c:axId val="110831488"/>
        <c:axId val="110833024"/>
        <c:axId val="0"/>
      </c:bar3DChart>
      <c:catAx>
        <c:axId val="110831488"/>
        <c:scaling>
          <c:orientation val="minMax"/>
        </c:scaling>
        <c:axPos val="b"/>
        <c:majorTickMark val="none"/>
        <c:tickLblPos val="nextTo"/>
        <c:txPr>
          <a:bodyPr/>
          <a:lstStyle/>
          <a:p>
            <a:pPr>
              <a:defRPr>
                <a:latin typeface="Times New Roman" pitchFamily="18" charset="0"/>
                <a:cs typeface="Times New Roman" pitchFamily="18" charset="0"/>
              </a:defRPr>
            </a:pPr>
            <a:endParaRPr lang="es-ES"/>
          </a:p>
        </c:txPr>
        <c:crossAx val="110833024"/>
        <c:crosses val="autoZero"/>
        <c:auto val="1"/>
        <c:lblAlgn val="ctr"/>
        <c:lblOffset val="100"/>
      </c:catAx>
      <c:valAx>
        <c:axId val="110833024"/>
        <c:scaling>
          <c:orientation val="minMax"/>
        </c:scaling>
        <c:delete val="1"/>
        <c:axPos val="l"/>
        <c:numFmt formatCode="0%" sourceLinked="1"/>
        <c:majorTickMark val="none"/>
        <c:tickLblPos val="nextTo"/>
        <c:crossAx val="110831488"/>
        <c:crosses val="autoZero"/>
        <c:crossBetween val="between"/>
      </c:valAx>
    </c:plotArea>
    <c:plotVisOnly val="1"/>
  </c:chart>
  <c:spPr>
    <a:solidFill>
      <a:schemeClr val="lt1"/>
    </a:solidFill>
    <a:ln w="25400" cap="flat" cmpd="sng" algn="ctr">
      <a:solidFill>
        <a:schemeClr val="accent6"/>
      </a:solidFill>
      <a:prstDash val="solid"/>
    </a:ln>
    <a:effectLst>
      <a:outerShdw blurRad="50800" dist="38100" dir="5400000" algn="t" rotWithShape="0">
        <a:prstClr val="black">
          <a:alpha val="40000"/>
        </a:prstClr>
      </a:outerShdw>
    </a:effectLst>
  </c:spPr>
  <c:txPr>
    <a:bodyPr/>
    <a:lstStyle/>
    <a:p>
      <a:pPr>
        <a:defRPr>
          <a:solidFill>
            <a:schemeClr val="dk1"/>
          </a:solidFill>
          <a:latin typeface="+mn-lt"/>
          <a:ea typeface="+mn-ea"/>
          <a:cs typeface="+mn-cs"/>
        </a:defRPr>
      </a:pPr>
      <a:endParaRPr lang="es-ES"/>
    </a:p>
  </c:txPr>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es-ES"/>
  <c:style val="4"/>
  <c:chart>
    <c:title>
      <c:tx>
        <c:rich>
          <a:bodyPr/>
          <a:lstStyle/>
          <a:p>
            <a:pPr>
              <a:defRPr>
                <a:latin typeface="Times New Roman" pitchFamily="18" charset="0"/>
                <a:cs typeface="Times New Roman" pitchFamily="18" charset="0"/>
              </a:defRPr>
            </a:pPr>
            <a:r>
              <a:rPr lang="es-ES">
                <a:latin typeface="Times New Roman" pitchFamily="18" charset="0"/>
                <a:cs typeface="Times New Roman" pitchFamily="18" charset="0"/>
              </a:rPr>
              <a:t>HA SEGUIDO TRAMITE LEGAL</a:t>
            </a:r>
          </a:p>
        </c:rich>
      </c:tx>
    </c:title>
    <c:view3D>
      <c:rotX val="30"/>
      <c:perspective val="30"/>
    </c:view3D>
    <c:plotArea>
      <c:layout/>
      <c:pie3DChart>
        <c:varyColors val="1"/>
        <c:ser>
          <c:idx val="0"/>
          <c:order val="0"/>
          <c:explosion val="25"/>
          <c:dLbls>
            <c:txPr>
              <a:bodyPr/>
              <a:lstStyle/>
              <a:p>
                <a:pPr>
                  <a:defRPr sz="1200">
                    <a:solidFill>
                      <a:schemeClr val="bg1"/>
                    </a:solidFill>
                    <a:latin typeface="Times New Roman" pitchFamily="18" charset="0"/>
                    <a:cs typeface="Times New Roman" pitchFamily="18" charset="0"/>
                  </a:defRPr>
                </a:pPr>
                <a:endParaRPr lang="es-ES"/>
              </a:p>
            </c:txPr>
            <c:showCatName val="1"/>
            <c:showPercent val="1"/>
            <c:showLeaderLines val="1"/>
          </c:dLbls>
          <c:cat>
            <c:strRef>
              <c:f>'CUADRO 20'!$B$5:$B$6</c:f>
              <c:strCache>
                <c:ptCount val="2"/>
                <c:pt idx="0">
                  <c:v>Si</c:v>
                </c:pt>
                <c:pt idx="1">
                  <c:v>No</c:v>
                </c:pt>
              </c:strCache>
            </c:strRef>
          </c:cat>
          <c:val>
            <c:numRef>
              <c:f>'CUADRO 20'!$D$5:$D$6</c:f>
              <c:numCache>
                <c:formatCode>0%</c:formatCode>
                <c:ptCount val="2"/>
                <c:pt idx="0">
                  <c:v>0.66666666666666663</c:v>
                </c:pt>
                <c:pt idx="1">
                  <c:v>0.33333333333333331</c:v>
                </c:pt>
              </c:numCache>
            </c:numRef>
          </c:val>
        </c:ser>
        <c:dLbls>
          <c:showCatName val="1"/>
          <c:showPercent val="1"/>
        </c:dLbls>
      </c:pie3DChart>
    </c:plotArea>
    <c:plotVisOnly val="1"/>
  </c:chart>
  <c:spPr>
    <a:solidFill>
      <a:schemeClr val="accent3">
        <a:lumMod val="20000"/>
        <a:lumOff val="80000"/>
      </a:schemeClr>
    </a:solidFill>
    <a:ln w="25400" cap="flat" cmpd="sng" algn="ctr">
      <a:solidFill>
        <a:schemeClr val="accent1"/>
      </a:solidFill>
      <a:prstDash val="solid"/>
    </a:ln>
    <a:effectLst/>
  </c:spPr>
  <c:txPr>
    <a:bodyPr/>
    <a:lstStyle/>
    <a:p>
      <a:pPr>
        <a:defRPr>
          <a:solidFill>
            <a:schemeClr val="dk1"/>
          </a:solidFill>
          <a:latin typeface="+mn-lt"/>
          <a:ea typeface="+mn-ea"/>
          <a:cs typeface="+mn-cs"/>
        </a:defRPr>
      </a:pPr>
      <a:endParaRPr lang="es-ES"/>
    </a:p>
  </c:txPr>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a:pPr>
            <a:r>
              <a:rPr lang="en-US"/>
              <a:t>¿POR QUÉ?</a:t>
            </a:r>
          </a:p>
        </c:rich>
      </c:tx>
    </c:title>
    <c:plotArea>
      <c:layout/>
      <c:pieChart>
        <c:varyColors val="1"/>
        <c:ser>
          <c:idx val="0"/>
          <c:order val="0"/>
          <c:explosion val="25"/>
          <c:dPt>
            <c:idx val="0"/>
            <c:spPr>
              <a:solidFill>
                <a:srgbClr val="0070C0"/>
              </a:solidFill>
              <a:ln>
                <a:solidFill>
                  <a:schemeClr val="tx2">
                    <a:lumMod val="75000"/>
                  </a:schemeClr>
                </a:solidFill>
              </a:ln>
            </c:spPr>
          </c:dPt>
          <c:dPt>
            <c:idx val="1"/>
            <c:spPr>
              <a:solidFill>
                <a:srgbClr val="FF0000"/>
              </a:solidFill>
              <a:ln w="38100">
                <a:solidFill>
                  <a:schemeClr val="accent6">
                    <a:lumMod val="50000"/>
                  </a:schemeClr>
                </a:solidFill>
              </a:ln>
            </c:spPr>
          </c:dPt>
          <c:dPt>
            <c:idx val="2"/>
            <c:spPr>
              <a:solidFill>
                <a:schemeClr val="accent3">
                  <a:lumMod val="40000"/>
                  <a:lumOff val="60000"/>
                </a:schemeClr>
              </a:solidFill>
              <a:ln w="28575">
                <a:solidFill>
                  <a:schemeClr val="accent3">
                    <a:lumMod val="50000"/>
                  </a:schemeClr>
                </a:solidFill>
              </a:ln>
            </c:spPr>
          </c:dPt>
          <c:dLbls>
            <c:dLbl>
              <c:idx val="0"/>
              <c:layout>
                <c:manualLayout>
                  <c:x val="0.12262106299212602"/>
                  <c:y val="7.840478273549141E-2"/>
                </c:manualLayout>
              </c:layout>
              <c:tx>
                <c:rich>
                  <a:bodyPr/>
                  <a:lstStyle/>
                  <a:p>
                    <a:r>
                      <a:rPr lang="en-US"/>
                      <a:t>No sé 
30%</a:t>
                    </a:r>
                  </a:p>
                </c:rich>
              </c:tx>
              <c:showCatName val="1"/>
              <c:showPercent val="1"/>
            </c:dLbl>
            <c:dLbl>
              <c:idx val="1"/>
              <c:layout>
                <c:manualLayout>
                  <c:x val="0.16681638232721324"/>
                  <c:y val="-0.12662037037037038"/>
                </c:manualLayout>
              </c:layout>
              <c:tx>
                <c:rich>
                  <a:bodyPr/>
                  <a:lstStyle/>
                  <a:p>
                    <a:r>
                      <a:rPr lang="en-US"/>
                      <a:t>Falta dinero
60%</a:t>
                    </a:r>
                  </a:p>
                </c:rich>
              </c:tx>
              <c:showCatName val="1"/>
              <c:showPercent val="1"/>
            </c:dLbl>
            <c:dLbl>
              <c:idx val="2"/>
              <c:layout>
                <c:manualLayout>
                  <c:x val="-8.6932414698162694E-2"/>
                  <c:y val="-9.2938903470399528E-2"/>
                </c:manualLayout>
              </c:layout>
              <c:tx>
                <c:rich>
                  <a:bodyPr/>
                  <a:lstStyle/>
                  <a:p>
                    <a:r>
                      <a:rPr lang="en-US"/>
                      <a:t>No contesta
 10%</a:t>
                    </a:r>
                  </a:p>
                </c:rich>
              </c:tx>
              <c:showCatName val="1"/>
              <c:showPercent val="1"/>
            </c:dLbl>
            <c:txPr>
              <a:bodyPr/>
              <a:lstStyle/>
              <a:p>
                <a:pPr>
                  <a:defRPr sz="2000"/>
                </a:pPr>
                <a:endParaRPr lang="es-ES"/>
              </a:p>
            </c:txPr>
            <c:showCatName val="1"/>
            <c:showPercent val="1"/>
            <c:showLeaderLines val="1"/>
          </c:dLbls>
          <c:cat>
            <c:strRef>
              <c:f>'CUADRO 20'!$B$13:$B$15</c:f>
              <c:strCache>
                <c:ptCount val="3"/>
                <c:pt idx="0">
                  <c:v>No sé </c:v>
                </c:pt>
                <c:pt idx="1">
                  <c:v>Falta dinero</c:v>
                </c:pt>
                <c:pt idx="2">
                  <c:v>No contesta</c:v>
                </c:pt>
              </c:strCache>
            </c:strRef>
          </c:cat>
          <c:val>
            <c:numRef>
              <c:f>'CUADRO 20'!$D$13:$D$15</c:f>
              <c:numCache>
                <c:formatCode>0%</c:formatCode>
                <c:ptCount val="3"/>
                <c:pt idx="0">
                  <c:v>0.18000000000000024</c:v>
                </c:pt>
                <c:pt idx="1">
                  <c:v>0.44</c:v>
                </c:pt>
                <c:pt idx="2">
                  <c:v>0.38000000000000472</c:v>
                </c:pt>
              </c:numCache>
            </c:numRef>
          </c:val>
        </c:ser>
        <c:dLbls>
          <c:showCatName val="1"/>
          <c:showPercent val="1"/>
        </c:dLbls>
        <c:firstSliceAng val="0"/>
      </c:pieChart>
    </c:plotArea>
    <c:plotVisOnly val="1"/>
  </c:chart>
  <c:spPr>
    <a:gradFill flip="none" rotWithShape="1">
      <a:gsLst>
        <a:gs pos="0">
          <a:sysClr val="window" lastClr="FFFFFF">
            <a:shade val="30000"/>
            <a:satMod val="115000"/>
          </a:sysClr>
        </a:gs>
        <a:gs pos="50000">
          <a:sysClr val="window" lastClr="FFFFFF">
            <a:shade val="67500"/>
            <a:satMod val="115000"/>
          </a:sysClr>
        </a:gs>
        <a:gs pos="100000">
          <a:sysClr val="window" lastClr="FFFFFF">
            <a:shade val="100000"/>
            <a:satMod val="115000"/>
          </a:sysClr>
        </a:gs>
      </a:gsLst>
      <a:path path="circle">
        <a:fillToRect l="100000" t="100000"/>
      </a:path>
      <a:tileRect r="-100000" b="-100000"/>
    </a:gradFill>
    <a:ln w="25400" cap="flat" cmpd="sng" algn="ctr">
      <a:solidFill>
        <a:schemeClr val="accent1"/>
      </a:solidFill>
      <a:prstDash val="solid"/>
    </a:ln>
    <a:effectLst/>
  </c:spPr>
  <c:txPr>
    <a:bodyPr/>
    <a:lstStyle/>
    <a:p>
      <a:pPr>
        <a:defRPr>
          <a:solidFill>
            <a:schemeClr val="dk1"/>
          </a:solidFill>
          <a:latin typeface="+mn-lt"/>
          <a:ea typeface="+mn-ea"/>
          <a:cs typeface="+mn-cs"/>
        </a:defRPr>
      </a:pPr>
      <a:endParaRPr lang="es-ES"/>
    </a:p>
  </c:txPr>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es-ES"/>
  <c:style val="26"/>
  <c:chart>
    <c:title>
      <c:tx>
        <c:rich>
          <a:bodyPr/>
          <a:lstStyle/>
          <a:p>
            <a:pPr>
              <a:defRPr sz="1200">
                <a:latin typeface="Times New Roman" pitchFamily="18" charset="0"/>
                <a:cs typeface="Times New Roman" pitchFamily="18" charset="0"/>
              </a:defRPr>
            </a:pPr>
            <a:r>
              <a:rPr lang="es-ES" sz="1200">
                <a:latin typeface="Times New Roman" pitchFamily="18" charset="0"/>
                <a:cs typeface="Times New Roman" pitchFamily="18" charset="0"/>
              </a:rPr>
              <a:t>DENUNCIAS PRESENTADAS</a:t>
            </a:r>
          </a:p>
        </c:rich>
      </c:tx>
      <c:layout>
        <c:manualLayout>
          <c:xMode val="edge"/>
          <c:yMode val="edge"/>
          <c:x val="0.21444444444445035"/>
          <c:y val="4.6296296296297014E-3"/>
        </c:manualLayout>
      </c:layout>
    </c:title>
    <c:plotArea>
      <c:layout>
        <c:manualLayout>
          <c:layoutTarget val="inner"/>
          <c:xMode val="edge"/>
          <c:yMode val="edge"/>
          <c:x val="2.9569892473118402E-2"/>
          <c:y val="0.24133283768713748"/>
          <c:w val="0.9408602150537636"/>
          <c:h val="0.60140898696675749"/>
        </c:manualLayout>
      </c:layout>
      <c:barChart>
        <c:barDir val="col"/>
        <c:grouping val="clustered"/>
        <c:ser>
          <c:idx val="0"/>
          <c:order val="0"/>
          <c:tx>
            <c:strRef>
              <c:f>'totales 2'!$C$6</c:f>
              <c:strCache>
                <c:ptCount val="1"/>
                <c:pt idx="0">
                  <c:v>DENUNCIAS</c:v>
                </c:pt>
              </c:strCache>
            </c:strRef>
          </c:tx>
          <c:dLbls>
            <c:showVal val="1"/>
          </c:dLbls>
          <c:cat>
            <c:numRef>
              <c:f>'totales 2'!$B$7:$B$12</c:f>
              <c:numCache>
                <c:formatCode>General</c:formatCode>
                <c:ptCount val="6"/>
                <c:pt idx="0">
                  <c:v>2002</c:v>
                </c:pt>
                <c:pt idx="1">
                  <c:v>2003</c:v>
                </c:pt>
                <c:pt idx="2">
                  <c:v>2004</c:v>
                </c:pt>
                <c:pt idx="3">
                  <c:v>2005</c:v>
                </c:pt>
                <c:pt idx="4">
                  <c:v>2006</c:v>
                </c:pt>
                <c:pt idx="5">
                  <c:v>2007</c:v>
                </c:pt>
              </c:numCache>
            </c:numRef>
          </c:cat>
          <c:val>
            <c:numRef>
              <c:f>'totales 2'!$C$7:$C$12</c:f>
              <c:numCache>
                <c:formatCode>General</c:formatCode>
                <c:ptCount val="6"/>
                <c:pt idx="0">
                  <c:v>1878</c:v>
                </c:pt>
                <c:pt idx="1">
                  <c:v>1892</c:v>
                </c:pt>
                <c:pt idx="2">
                  <c:v>1526</c:v>
                </c:pt>
                <c:pt idx="3">
                  <c:v>2137</c:v>
                </c:pt>
                <c:pt idx="4">
                  <c:v>2653</c:v>
                </c:pt>
                <c:pt idx="5">
                  <c:v>2801</c:v>
                </c:pt>
              </c:numCache>
            </c:numRef>
          </c:val>
        </c:ser>
        <c:ser>
          <c:idx val="1"/>
          <c:order val="1"/>
          <c:tx>
            <c:strRef>
              <c:f>'totales 2'!$D$6</c:f>
              <c:strCache>
                <c:ptCount val="1"/>
                <c:pt idx="0">
                  <c:v>MUJER</c:v>
                </c:pt>
              </c:strCache>
            </c:strRef>
          </c:tx>
          <c:dLbls>
            <c:txPr>
              <a:bodyPr/>
              <a:lstStyle/>
              <a:p>
                <a:pPr>
                  <a:defRPr>
                    <a:latin typeface="Times New Roman" pitchFamily="18" charset="0"/>
                    <a:cs typeface="Times New Roman" pitchFamily="18" charset="0"/>
                  </a:defRPr>
                </a:pPr>
                <a:endParaRPr lang="es-ES"/>
              </a:p>
            </c:txPr>
            <c:showVal val="1"/>
          </c:dLbls>
          <c:cat>
            <c:numRef>
              <c:f>'totales 2'!$B$7:$B$12</c:f>
              <c:numCache>
                <c:formatCode>General</c:formatCode>
                <c:ptCount val="6"/>
                <c:pt idx="0">
                  <c:v>2002</c:v>
                </c:pt>
                <c:pt idx="1">
                  <c:v>2003</c:v>
                </c:pt>
                <c:pt idx="2">
                  <c:v>2004</c:v>
                </c:pt>
                <c:pt idx="3">
                  <c:v>2005</c:v>
                </c:pt>
                <c:pt idx="4">
                  <c:v>2006</c:v>
                </c:pt>
                <c:pt idx="5">
                  <c:v>2007</c:v>
                </c:pt>
              </c:numCache>
            </c:numRef>
          </c:cat>
          <c:val>
            <c:numRef>
              <c:f>'totales 2'!$D$7:$D$12</c:f>
              <c:numCache>
                <c:formatCode>General</c:formatCode>
                <c:ptCount val="6"/>
                <c:pt idx="0">
                  <c:v>1662</c:v>
                </c:pt>
                <c:pt idx="1">
                  <c:v>1650</c:v>
                </c:pt>
                <c:pt idx="2">
                  <c:v>1338</c:v>
                </c:pt>
                <c:pt idx="3">
                  <c:v>1710</c:v>
                </c:pt>
                <c:pt idx="4">
                  <c:v>2194</c:v>
                </c:pt>
                <c:pt idx="5">
                  <c:v>2284</c:v>
                </c:pt>
              </c:numCache>
            </c:numRef>
          </c:val>
        </c:ser>
        <c:ser>
          <c:idx val="2"/>
          <c:order val="2"/>
          <c:tx>
            <c:strRef>
              <c:f>'totales 2'!$E$6</c:f>
              <c:strCache>
                <c:ptCount val="1"/>
                <c:pt idx="0">
                  <c:v>HOMBRE</c:v>
                </c:pt>
              </c:strCache>
            </c:strRef>
          </c:tx>
          <c:dLbls>
            <c:txPr>
              <a:bodyPr/>
              <a:lstStyle/>
              <a:p>
                <a:pPr>
                  <a:defRPr>
                    <a:latin typeface="Times New Roman" pitchFamily="18" charset="0"/>
                    <a:cs typeface="Times New Roman" pitchFamily="18" charset="0"/>
                  </a:defRPr>
                </a:pPr>
                <a:endParaRPr lang="es-ES"/>
              </a:p>
            </c:txPr>
            <c:showVal val="1"/>
          </c:dLbls>
          <c:cat>
            <c:numRef>
              <c:f>'totales 2'!$B$7:$B$12</c:f>
              <c:numCache>
                <c:formatCode>General</c:formatCode>
                <c:ptCount val="6"/>
                <c:pt idx="0">
                  <c:v>2002</c:v>
                </c:pt>
                <c:pt idx="1">
                  <c:v>2003</c:v>
                </c:pt>
                <c:pt idx="2">
                  <c:v>2004</c:v>
                </c:pt>
                <c:pt idx="3">
                  <c:v>2005</c:v>
                </c:pt>
                <c:pt idx="4">
                  <c:v>2006</c:v>
                </c:pt>
                <c:pt idx="5">
                  <c:v>2007</c:v>
                </c:pt>
              </c:numCache>
            </c:numRef>
          </c:cat>
          <c:val>
            <c:numRef>
              <c:f>'totales 2'!$E$7:$E$12</c:f>
              <c:numCache>
                <c:formatCode>General</c:formatCode>
                <c:ptCount val="6"/>
                <c:pt idx="0">
                  <c:v>216</c:v>
                </c:pt>
                <c:pt idx="1">
                  <c:v>242</c:v>
                </c:pt>
                <c:pt idx="2">
                  <c:v>188</c:v>
                </c:pt>
                <c:pt idx="3">
                  <c:v>427</c:v>
                </c:pt>
                <c:pt idx="4">
                  <c:v>459</c:v>
                </c:pt>
                <c:pt idx="5">
                  <c:v>517</c:v>
                </c:pt>
              </c:numCache>
            </c:numRef>
          </c:val>
        </c:ser>
        <c:dLbls>
          <c:showVal val="1"/>
        </c:dLbls>
        <c:overlap val="-25"/>
        <c:axId val="118591872"/>
        <c:axId val="118593408"/>
      </c:barChart>
      <c:catAx>
        <c:axId val="118591872"/>
        <c:scaling>
          <c:orientation val="minMax"/>
        </c:scaling>
        <c:axPos val="b"/>
        <c:numFmt formatCode="General" sourceLinked="1"/>
        <c:majorTickMark val="none"/>
        <c:tickLblPos val="nextTo"/>
        <c:crossAx val="118593408"/>
        <c:crosses val="autoZero"/>
        <c:auto val="1"/>
        <c:lblAlgn val="ctr"/>
        <c:lblOffset val="100"/>
      </c:catAx>
      <c:valAx>
        <c:axId val="118593408"/>
        <c:scaling>
          <c:orientation val="minMax"/>
        </c:scaling>
        <c:delete val="1"/>
        <c:axPos val="l"/>
        <c:numFmt formatCode="General" sourceLinked="1"/>
        <c:tickLblPos val="nextTo"/>
        <c:crossAx val="118591872"/>
        <c:crosses val="autoZero"/>
        <c:crossBetween val="between"/>
      </c:valAx>
    </c:plotArea>
    <c:legend>
      <c:legendPos val="t"/>
      <c:layout>
        <c:manualLayout>
          <c:xMode val="edge"/>
          <c:yMode val="edge"/>
          <c:x val="0.24083027121609799"/>
          <c:y val="0.11562518226888567"/>
          <c:w val="0.50445056867891458"/>
          <c:h val="0.13001348789735145"/>
        </c:manualLayout>
      </c:layout>
      <c:txPr>
        <a:bodyPr/>
        <a:lstStyle/>
        <a:p>
          <a:pPr>
            <a:defRPr>
              <a:latin typeface="Times New Roman" pitchFamily="18" charset="0"/>
              <a:cs typeface="Times New Roman" pitchFamily="18" charset="0"/>
            </a:defRPr>
          </a:pPr>
          <a:endParaRPr lang="es-ES"/>
        </a:p>
      </c:txPr>
    </c:legend>
    <c:plotVisOnly val="1"/>
  </c:chart>
  <c:spPr>
    <a:solidFill>
      <a:schemeClr val="accent3">
        <a:lumMod val="20000"/>
        <a:lumOff val="80000"/>
      </a:schemeClr>
    </a:solidFill>
    <a:ln w="25400" cap="flat" cmpd="sng" algn="ctr">
      <a:solidFill>
        <a:schemeClr val="accent1"/>
      </a:solidFill>
      <a:prstDash val="solid"/>
    </a:ln>
    <a:effectLst/>
  </c:spPr>
  <c:txPr>
    <a:bodyPr/>
    <a:lstStyle/>
    <a:p>
      <a:pPr>
        <a:defRPr>
          <a:solidFill>
            <a:schemeClr val="dk1"/>
          </a:solidFill>
          <a:latin typeface="+mn-lt"/>
          <a:ea typeface="+mn-ea"/>
          <a:cs typeface="+mn-cs"/>
        </a:defRPr>
      </a:pPr>
      <a:endParaRPr lang="es-ES"/>
    </a:p>
  </c:txPr>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es-ES"/>
  <c:style val="10"/>
  <c:chart>
    <c:title>
      <c:tx>
        <c:rich>
          <a:bodyPr/>
          <a:lstStyle/>
          <a:p>
            <a:pPr>
              <a:defRPr sz="1200">
                <a:latin typeface="Times New Roman" pitchFamily="18" charset="0"/>
                <a:cs typeface="Times New Roman" pitchFamily="18" charset="0"/>
              </a:defRPr>
            </a:pPr>
            <a:r>
              <a:rPr lang="es-ES" sz="1200">
                <a:latin typeface="Times New Roman" pitchFamily="18" charset="0"/>
                <a:cs typeface="Times New Roman" pitchFamily="18" charset="0"/>
              </a:rPr>
              <a:t>POR TIPOS DE MALTRATO</a:t>
            </a:r>
          </a:p>
        </c:rich>
      </c:tx>
    </c:title>
    <c:plotArea>
      <c:layout/>
      <c:barChart>
        <c:barDir val="col"/>
        <c:grouping val="stacked"/>
        <c:ser>
          <c:idx val="0"/>
          <c:order val="0"/>
          <c:tx>
            <c:strRef>
              <c:f>'totales 2'!$C$17</c:f>
              <c:strCache>
                <c:ptCount val="1"/>
                <c:pt idx="0">
                  <c:v>FÍSICO</c:v>
                </c:pt>
              </c:strCache>
            </c:strRef>
          </c:tx>
          <c:cat>
            <c:numRef>
              <c:f>'totales 2'!$B$18:$B$23</c:f>
              <c:numCache>
                <c:formatCode>General</c:formatCode>
                <c:ptCount val="6"/>
                <c:pt idx="0">
                  <c:v>2002</c:v>
                </c:pt>
                <c:pt idx="1">
                  <c:v>2003</c:v>
                </c:pt>
                <c:pt idx="2">
                  <c:v>2004</c:v>
                </c:pt>
                <c:pt idx="3">
                  <c:v>2005</c:v>
                </c:pt>
                <c:pt idx="4">
                  <c:v>2006</c:v>
                </c:pt>
                <c:pt idx="5">
                  <c:v>2007</c:v>
                </c:pt>
              </c:numCache>
            </c:numRef>
          </c:cat>
          <c:val>
            <c:numRef>
              <c:f>'totales 2'!$C$18:$C$23</c:f>
              <c:numCache>
                <c:formatCode>General</c:formatCode>
                <c:ptCount val="6"/>
                <c:pt idx="0">
                  <c:v>1068</c:v>
                </c:pt>
                <c:pt idx="1">
                  <c:v>898</c:v>
                </c:pt>
                <c:pt idx="2">
                  <c:v>687</c:v>
                </c:pt>
                <c:pt idx="3">
                  <c:v>1065</c:v>
                </c:pt>
                <c:pt idx="4">
                  <c:v>1287</c:v>
                </c:pt>
                <c:pt idx="5">
                  <c:v>1601</c:v>
                </c:pt>
              </c:numCache>
            </c:numRef>
          </c:val>
        </c:ser>
        <c:ser>
          <c:idx val="1"/>
          <c:order val="1"/>
          <c:tx>
            <c:strRef>
              <c:f>'totales 2'!$D$17</c:f>
              <c:strCache>
                <c:ptCount val="1"/>
                <c:pt idx="0">
                  <c:v>PSICOLÓGICO</c:v>
                </c:pt>
              </c:strCache>
            </c:strRef>
          </c:tx>
          <c:cat>
            <c:numRef>
              <c:f>'totales 2'!$B$18:$B$23</c:f>
              <c:numCache>
                <c:formatCode>General</c:formatCode>
                <c:ptCount val="6"/>
                <c:pt idx="0">
                  <c:v>2002</c:v>
                </c:pt>
                <c:pt idx="1">
                  <c:v>2003</c:v>
                </c:pt>
                <c:pt idx="2">
                  <c:v>2004</c:v>
                </c:pt>
                <c:pt idx="3">
                  <c:v>2005</c:v>
                </c:pt>
                <c:pt idx="4">
                  <c:v>2006</c:v>
                </c:pt>
                <c:pt idx="5">
                  <c:v>2007</c:v>
                </c:pt>
              </c:numCache>
            </c:numRef>
          </c:cat>
          <c:val>
            <c:numRef>
              <c:f>'totales 2'!$D$18:$D$23</c:f>
              <c:numCache>
                <c:formatCode>General</c:formatCode>
                <c:ptCount val="6"/>
                <c:pt idx="0">
                  <c:v>477</c:v>
                </c:pt>
                <c:pt idx="1">
                  <c:v>747</c:v>
                </c:pt>
                <c:pt idx="2">
                  <c:v>659</c:v>
                </c:pt>
                <c:pt idx="3">
                  <c:v>723</c:v>
                </c:pt>
                <c:pt idx="4">
                  <c:v>437</c:v>
                </c:pt>
                <c:pt idx="5">
                  <c:v>423</c:v>
                </c:pt>
              </c:numCache>
            </c:numRef>
          </c:val>
        </c:ser>
        <c:ser>
          <c:idx val="2"/>
          <c:order val="2"/>
          <c:tx>
            <c:strRef>
              <c:f>'totales 2'!$E$17</c:f>
              <c:strCache>
                <c:ptCount val="1"/>
                <c:pt idx="0">
                  <c:v>SEXUAL</c:v>
                </c:pt>
              </c:strCache>
            </c:strRef>
          </c:tx>
          <c:cat>
            <c:numRef>
              <c:f>'totales 2'!$B$18:$B$23</c:f>
              <c:numCache>
                <c:formatCode>General</c:formatCode>
                <c:ptCount val="6"/>
                <c:pt idx="0">
                  <c:v>2002</c:v>
                </c:pt>
                <c:pt idx="1">
                  <c:v>2003</c:v>
                </c:pt>
                <c:pt idx="2">
                  <c:v>2004</c:v>
                </c:pt>
                <c:pt idx="3">
                  <c:v>2005</c:v>
                </c:pt>
                <c:pt idx="4">
                  <c:v>2006</c:v>
                </c:pt>
                <c:pt idx="5">
                  <c:v>2007</c:v>
                </c:pt>
              </c:numCache>
            </c:numRef>
          </c:cat>
          <c:val>
            <c:numRef>
              <c:f>'totales 2'!$E$18:$E$23</c:f>
              <c:numCache>
                <c:formatCode>General</c:formatCode>
                <c:ptCount val="6"/>
                <c:pt idx="0">
                  <c:v>201</c:v>
                </c:pt>
                <c:pt idx="1">
                  <c:v>195</c:v>
                </c:pt>
                <c:pt idx="2">
                  <c:v>134</c:v>
                </c:pt>
                <c:pt idx="3">
                  <c:v>194</c:v>
                </c:pt>
                <c:pt idx="4">
                  <c:v>384</c:v>
                </c:pt>
                <c:pt idx="5">
                  <c:v>255</c:v>
                </c:pt>
              </c:numCache>
            </c:numRef>
          </c:val>
        </c:ser>
        <c:overlap val="100"/>
        <c:axId val="118623232"/>
        <c:axId val="118637312"/>
      </c:barChart>
      <c:catAx>
        <c:axId val="118623232"/>
        <c:scaling>
          <c:orientation val="minMax"/>
        </c:scaling>
        <c:axPos val="b"/>
        <c:numFmt formatCode="General" sourceLinked="1"/>
        <c:tickLblPos val="nextTo"/>
        <c:txPr>
          <a:bodyPr/>
          <a:lstStyle/>
          <a:p>
            <a:pPr>
              <a:defRPr>
                <a:latin typeface="Times New Roman" pitchFamily="18" charset="0"/>
                <a:cs typeface="Times New Roman" pitchFamily="18" charset="0"/>
              </a:defRPr>
            </a:pPr>
            <a:endParaRPr lang="es-ES"/>
          </a:p>
        </c:txPr>
        <c:crossAx val="118637312"/>
        <c:crosses val="autoZero"/>
        <c:auto val="1"/>
        <c:lblAlgn val="ctr"/>
        <c:lblOffset val="100"/>
      </c:catAx>
      <c:valAx>
        <c:axId val="118637312"/>
        <c:scaling>
          <c:orientation val="minMax"/>
        </c:scaling>
        <c:axPos val="l"/>
        <c:majorGridlines/>
        <c:numFmt formatCode="General" sourceLinked="1"/>
        <c:tickLblPos val="nextTo"/>
        <c:txPr>
          <a:bodyPr/>
          <a:lstStyle/>
          <a:p>
            <a:pPr>
              <a:defRPr>
                <a:latin typeface="Times New Roman" pitchFamily="18" charset="0"/>
                <a:cs typeface="Times New Roman" pitchFamily="18" charset="0"/>
              </a:defRPr>
            </a:pPr>
            <a:endParaRPr lang="es-ES"/>
          </a:p>
        </c:txPr>
        <c:crossAx val="118623232"/>
        <c:crosses val="autoZero"/>
        <c:crossBetween val="between"/>
      </c:valAx>
    </c:plotArea>
    <c:legend>
      <c:legendPos val="r"/>
      <c:txPr>
        <a:bodyPr/>
        <a:lstStyle/>
        <a:p>
          <a:pPr>
            <a:defRPr>
              <a:latin typeface="Times New Roman" pitchFamily="18" charset="0"/>
              <a:cs typeface="Times New Roman" pitchFamily="18" charset="0"/>
            </a:defRPr>
          </a:pPr>
          <a:endParaRPr lang="es-ES"/>
        </a:p>
      </c:txPr>
    </c:legend>
    <c:plotVisOnly val="1"/>
  </c:chart>
  <c:spPr>
    <a:gradFill rotWithShape="1">
      <a:gsLst>
        <a:gs pos="0">
          <a:schemeClr val="dk1">
            <a:tint val="50000"/>
            <a:satMod val="300000"/>
          </a:schemeClr>
        </a:gs>
        <a:gs pos="35000">
          <a:schemeClr val="dk1">
            <a:tint val="37000"/>
            <a:satMod val="300000"/>
          </a:schemeClr>
        </a:gs>
        <a:gs pos="100000">
          <a:schemeClr val="dk1">
            <a:tint val="15000"/>
            <a:satMod val="350000"/>
          </a:schemeClr>
        </a:gs>
      </a:gsLst>
      <a:lin ang="16200000" scaled="1"/>
    </a:gradFill>
    <a:ln w="9525" cap="flat" cmpd="sng" algn="ctr">
      <a:solidFill>
        <a:schemeClr val="dk1">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es-ES"/>
    </a:p>
  </c:txPr>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es-ES"/>
  <c:style val="18"/>
  <c:chart>
    <c:title>
      <c:tx>
        <c:rich>
          <a:bodyPr/>
          <a:lstStyle/>
          <a:p>
            <a:pPr>
              <a:defRPr sz="1200">
                <a:latin typeface="Times New Roman" pitchFamily="18" charset="0"/>
                <a:cs typeface="Times New Roman" pitchFamily="18" charset="0"/>
              </a:defRPr>
            </a:pPr>
            <a:r>
              <a:rPr lang="es-ES" sz="1200">
                <a:latin typeface="Times New Roman" pitchFamily="18" charset="0"/>
                <a:cs typeface="Times New Roman" pitchFamily="18" charset="0"/>
              </a:rPr>
              <a:t>OTRAS FORMAS DE INTIMIDACION</a:t>
            </a:r>
          </a:p>
        </c:rich>
      </c:tx>
      <c:layout>
        <c:manualLayout>
          <c:xMode val="edge"/>
          <c:yMode val="edge"/>
          <c:x val="0.2518193350831146"/>
          <c:y val="1.7777777777777781E-2"/>
        </c:manualLayout>
      </c:layout>
    </c:title>
    <c:view3D>
      <c:rAngAx val="1"/>
    </c:view3D>
    <c:plotArea>
      <c:layout>
        <c:manualLayout>
          <c:layoutTarget val="inner"/>
          <c:xMode val="edge"/>
          <c:yMode val="edge"/>
          <c:x val="9.7354805957900206E-2"/>
          <c:y val="0.27094499263541438"/>
          <c:w val="0.87246686756748004"/>
          <c:h val="0.54632158321981905"/>
        </c:manualLayout>
      </c:layout>
      <c:bar3DChart>
        <c:barDir val="col"/>
        <c:grouping val="clustered"/>
        <c:ser>
          <c:idx val="0"/>
          <c:order val="0"/>
          <c:tx>
            <c:strRef>
              <c:f>'totales 2'!$C$29</c:f>
              <c:strCache>
                <c:ptCount val="1"/>
                <c:pt idx="0">
                  <c:v>  ACOSO</c:v>
                </c:pt>
              </c:strCache>
            </c:strRef>
          </c:tx>
          <c:cat>
            <c:numRef>
              <c:f>'totales 2'!$B$30:$B$35</c:f>
              <c:numCache>
                <c:formatCode>General</c:formatCode>
                <c:ptCount val="6"/>
                <c:pt idx="0">
                  <c:v>2002</c:v>
                </c:pt>
                <c:pt idx="1">
                  <c:v>2003</c:v>
                </c:pt>
                <c:pt idx="2">
                  <c:v>2004</c:v>
                </c:pt>
                <c:pt idx="3">
                  <c:v>2005</c:v>
                </c:pt>
                <c:pt idx="4">
                  <c:v>2006</c:v>
                </c:pt>
                <c:pt idx="5">
                  <c:v>2007</c:v>
                </c:pt>
              </c:numCache>
            </c:numRef>
          </c:cat>
          <c:val>
            <c:numRef>
              <c:f>'totales 2'!$C$30:$C$35</c:f>
              <c:numCache>
                <c:formatCode>General</c:formatCode>
                <c:ptCount val="6"/>
                <c:pt idx="0">
                  <c:v>56</c:v>
                </c:pt>
                <c:pt idx="1">
                  <c:v>14</c:v>
                </c:pt>
                <c:pt idx="2">
                  <c:v>35</c:v>
                </c:pt>
                <c:pt idx="3">
                  <c:v>23</c:v>
                </c:pt>
                <c:pt idx="4">
                  <c:v>150</c:v>
                </c:pt>
                <c:pt idx="5">
                  <c:v>166</c:v>
                </c:pt>
              </c:numCache>
            </c:numRef>
          </c:val>
        </c:ser>
        <c:ser>
          <c:idx val="1"/>
          <c:order val="1"/>
          <c:tx>
            <c:strRef>
              <c:f>'totales 2'!$D$29</c:f>
              <c:strCache>
                <c:ptCount val="1"/>
                <c:pt idx="0">
                  <c:v>AMEN.MUER. </c:v>
                </c:pt>
              </c:strCache>
            </c:strRef>
          </c:tx>
          <c:cat>
            <c:numRef>
              <c:f>'totales 2'!$B$30:$B$35</c:f>
              <c:numCache>
                <c:formatCode>General</c:formatCode>
                <c:ptCount val="6"/>
                <c:pt idx="0">
                  <c:v>2002</c:v>
                </c:pt>
                <c:pt idx="1">
                  <c:v>2003</c:v>
                </c:pt>
                <c:pt idx="2">
                  <c:v>2004</c:v>
                </c:pt>
                <c:pt idx="3">
                  <c:v>2005</c:v>
                </c:pt>
                <c:pt idx="4">
                  <c:v>2006</c:v>
                </c:pt>
                <c:pt idx="5">
                  <c:v>2007</c:v>
                </c:pt>
              </c:numCache>
            </c:numRef>
          </c:cat>
          <c:val>
            <c:numRef>
              <c:f>'totales 2'!$D$30:$D$35</c:f>
              <c:numCache>
                <c:formatCode>General</c:formatCode>
                <c:ptCount val="6"/>
                <c:pt idx="0">
                  <c:v>38</c:v>
                </c:pt>
                <c:pt idx="1">
                  <c:v>13</c:v>
                </c:pt>
                <c:pt idx="2">
                  <c:v>2</c:v>
                </c:pt>
                <c:pt idx="3">
                  <c:v>53</c:v>
                </c:pt>
                <c:pt idx="4">
                  <c:v>194</c:v>
                </c:pt>
                <c:pt idx="5">
                  <c:v>165</c:v>
                </c:pt>
              </c:numCache>
            </c:numRef>
          </c:val>
        </c:ser>
        <c:ser>
          <c:idx val="2"/>
          <c:order val="2"/>
          <c:tx>
            <c:strRef>
              <c:f>'totales 2'!$E$29</c:f>
              <c:strCache>
                <c:ptCount val="1"/>
                <c:pt idx="0">
                  <c:v>ABANDONO</c:v>
                </c:pt>
              </c:strCache>
            </c:strRef>
          </c:tx>
          <c:cat>
            <c:numRef>
              <c:f>'totales 2'!$B$30:$B$35</c:f>
              <c:numCache>
                <c:formatCode>General</c:formatCode>
                <c:ptCount val="6"/>
                <c:pt idx="0">
                  <c:v>2002</c:v>
                </c:pt>
                <c:pt idx="1">
                  <c:v>2003</c:v>
                </c:pt>
                <c:pt idx="2">
                  <c:v>2004</c:v>
                </c:pt>
                <c:pt idx="3">
                  <c:v>2005</c:v>
                </c:pt>
                <c:pt idx="4">
                  <c:v>2006</c:v>
                </c:pt>
                <c:pt idx="5">
                  <c:v>2007</c:v>
                </c:pt>
              </c:numCache>
            </c:numRef>
          </c:cat>
          <c:val>
            <c:numRef>
              <c:f>'totales 2'!$E$30:$E$35</c:f>
              <c:numCache>
                <c:formatCode>General</c:formatCode>
                <c:ptCount val="6"/>
                <c:pt idx="0">
                  <c:v>38</c:v>
                </c:pt>
                <c:pt idx="1">
                  <c:v>25</c:v>
                </c:pt>
                <c:pt idx="2">
                  <c:v>9</c:v>
                </c:pt>
                <c:pt idx="3">
                  <c:v>92</c:v>
                </c:pt>
                <c:pt idx="4">
                  <c:v>201</c:v>
                </c:pt>
                <c:pt idx="5">
                  <c:v>191</c:v>
                </c:pt>
              </c:numCache>
            </c:numRef>
          </c:val>
        </c:ser>
        <c:shape val="cylinder"/>
        <c:axId val="118663424"/>
        <c:axId val="118681600"/>
        <c:axId val="0"/>
      </c:bar3DChart>
      <c:catAx>
        <c:axId val="118663424"/>
        <c:scaling>
          <c:orientation val="minMax"/>
        </c:scaling>
        <c:axPos val="b"/>
        <c:numFmt formatCode="General" sourceLinked="1"/>
        <c:tickLblPos val="nextTo"/>
        <c:txPr>
          <a:bodyPr/>
          <a:lstStyle/>
          <a:p>
            <a:pPr>
              <a:defRPr>
                <a:latin typeface="Times New Roman" pitchFamily="18" charset="0"/>
                <a:cs typeface="Times New Roman" pitchFamily="18" charset="0"/>
              </a:defRPr>
            </a:pPr>
            <a:endParaRPr lang="es-ES"/>
          </a:p>
        </c:txPr>
        <c:crossAx val="118681600"/>
        <c:crosses val="autoZero"/>
        <c:auto val="1"/>
        <c:lblAlgn val="ctr"/>
        <c:lblOffset val="100"/>
      </c:catAx>
      <c:valAx>
        <c:axId val="118681600"/>
        <c:scaling>
          <c:orientation val="minMax"/>
        </c:scaling>
        <c:axPos val="l"/>
        <c:majorGridlines/>
        <c:numFmt formatCode="General" sourceLinked="1"/>
        <c:tickLblPos val="nextTo"/>
        <c:txPr>
          <a:bodyPr/>
          <a:lstStyle/>
          <a:p>
            <a:pPr>
              <a:defRPr>
                <a:latin typeface="Times New Roman" pitchFamily="18" charset="0"/>
                <a:cs typeface="Times New Roman" pitchFamily="18" charset="0"/>
              </a:defRPr>
            </a:pPr>
            <a:endParaRPr lang="es-ES"/>
          </a:p>
        </c:txPr>
        <c:crossAx val="118663424"/>
        <c:crosses val="autoZero"/>
        <c:crossBetween val="between"/>
      </c:valAx>
    </c:plotArea>
    <c:legend>
      <c:legendPos val="t"/>
      <c:layout>
        <c:manualLayout>
          <c:xMode val="edge"/>
          <c:yMode val="edge"/>
          <c:x val="0.21000240594925634"/>
          <c:y val="0.12237037037037039"/>
          <c:w val="0.57999496937883666"/>
          <c:h val="0.12493578302712322"/>
        </c:manualLayout>
      </c:layout>
      <c:txPr>
        <a:bodyPr/>
        <a:lstStyle/>
        <a:p>
          <a:pPr>
            <a:defRPr>
              <a:latin typeface="Times New Roman" pitchFamily="18" charset="0"/>
              <a:cs typeface="Times New Roman" pitchFamily="18" charset="0"/>
            </a:defRPr>
          </a:pPr>
          <a:endParaRPr lang="es-ES"/>
        </a:p>
      </c:txPr>
    </c:legend>
    <c:plotVisOnly val="1"/>
  </c:chart>
  <c:spPr>
    <a:solidFill>
      <a:schemeClr val="accent5">
        <a:lumMod val="20000"/>
        <a:lumOff val="80000"/>
      </a:schemeClr>
    </a:solidFill>
    <a:ln w="28575">
      <a:solidFill>
        <a:schemeClr val="accent5">
          <a:lumMod val="50000"/>
        </a:schemeClr>
      </a:solidFill>
    </a:ln>
  </c:spPr>
  <c:externalData r:id="rId1"/>
</c:chartSpace>
</file>

<file path=word/charts/chart25.xml><?xml version="1.0" encoding="utf-8"?>
<c:chartSpace xmlns:c="http://schemas.openxmlformats.org/drawingml/2006/chart" xmlns:a="http://schemas.openxmlformats.org/drawingml/2006/main" xmlns:r="http://schemas.openxmlformats.org/officeDocument/2006/relationships">
  <c:date1904 val="1"/>
  <c:lang val="es-ES"/>
  <c:style val="26"/>
  <c:chart>
    <c:title>
      <c:tx>
        <c:rich>
          <a:bodyPr/>
          <a:lstStyle/>
          <a:p>
            <a:pPr>
              <a:defRPr/>
            </a:pPr>
            <a:r>
              <a:rPr lang="es-ES" sz="1200"/>
              <a:t>DENUNCIAS POR EL GÉNERO</a:t>
            </a:r>
          </a:p>
        </c:rich>
      </c:tx>
      <c:spPr>
        <a:effectLst>
          <a:outerShdw blurRad="50800" dist="38100" dir="10800000" algn="r" rotWithShape="0">
            <a:prstClr val="black">
              <a:alpha val="40000"/>
            </a:prstClr>
          </a:outerShdw>
        </a:effectLst>
      </c:spPr>
    </c:title>
    <c:view3D>
      <c:rAngAx val="1"/>
    </c:view3D>
    <c:floor>
      <c:spPr>
        <a:solidFill>
          <a:schemeClr val="accent5">
            <a:lumMod val="40000"/>
            <a:lumOff val="60000"/>
          </a:schemeClr>
        </a:solidFill>
      </c:spPr>
    </c:floor>
    <c:plotArea>
      <c:layout/>
      <c:bar3DChart>
        <c:barDir val="col"/>
        <c:grouping val="clustered"/>
        <c:ser>
          <c:idx val="0"/>
          <c:order val="0"/>
          <c:tx>
            <c:strRef>
              <c:f>'totales modificado'!$D$6</c:f>
              <c:strCache>
                <c:ptCount val="1"/>
                <c:pt idx="0">
                  <c:v>DENUNCIAS</c:v>
                </c:pt>
              </c:strCache>
            </c:strRef>
          </c:tx>
          <c:cat>
            <c:numRef>
              <c:f>'totales modificado'!$B$7:$B$12</c:f>
              <c:numCache>
                <c:formatCode>General</c:formatCode>
                <c:ptCount val="6"/>
                <c:pt idx="0">
                  <c:v>2002</c:v>
                </c:pt>
                <c:pt idx="1">
                  <c:v>2003</c:v>
                </c:pt>
                <c:pt idx="2">
                  <c:v>2004</c:v>
                </c:pt>
                <c:pt idx="3">
                  <c:v>2005</c:v>
                </c:pt>
                <c:pt idx="4">
                  <c:v>2006</c:v>
                </c:pt>
                <c:pt idx="5">
                  <c:v>2007</c:v>
                </c:pt>
              </c:numCache>
            </c:numRef>
          </c:cat>
          <c:val>
            <c:numRef>
              <c:f>'totales modificado'!$D$7:$D$12</c:f>
              <c:numCache>
                <c:formatCode>0</c:formatCode>
                <c:ptCount val="6"/>
                <c:pt idx="0">
                  <c:v>21.859237991774656</c:v>
                </c:pt>
                <c:pt idx="1">
                  <c:v>22.022192907580859</c:v>
                </c:pt>
                <c:pt idx="2">
                  <c:v>17.762085822922089</c:v>
                </c:pt>
                <c:pt idx="3">
                  <c:v>24.873903934197227</c:v>
                </c:pt>
                <c:pt idx="4">
                  <c:v>30.879956545355785</c:v>
                </c:pt>
                <c:pt idx="5">
                  <c:v>32.602622798169307</c:v>
                </c:pt>
              </c:numCache>
            </c:numRef>
          </c:val>
        </c:ser>
        <c:ser>
          <c:idx val="1"/>
          <c:order val="1"/>
          <c:cat>
            <c:numRef>
              <c:f>'totales modificado'!$B$7:$B$12</c:f>
              <c:numCache>
                <c:formatCode>General</c:formatCode>
                <c:ptCount val="6"/>
                <c:pt idx="0">
                  <c:v>2002</c:v>
                </c:pt>
                <c:pt idx="1">
                  <c:v>2003</c:v>
                </c:pt>
                <c:pt idx="2">
                  <c:v>2004</c:v>
                </c:pt>
                <c:pt idx="3">
                  <c:v>2005</c:v>
                </c:pt>
                <c:pt idx="4">
                  <c:v>2006</c:v>
                </c:pt>
                <c:pt idx="5">
                  <c:v>2007</c:v>
                </c:pt>
              </c:numCache>
            </c:numRef>
          </c:cat>
          <c:val>
            <c:numRef>
              <c:f>'totales modificado'!$E$7:$E$12</c:f>
            </c:numRef>
          </c:val>
        </c:ser>
        <c:ser>
          <c:idx val="2"/>
          <c:order val="2"/>
          <c:tx>
            <c:strRef>
              <c:f>'totales modificado'!$F$6</c:f>
              <c:strCache>
                <c:ptCount val="1"/>
                <c:pt idx="0">
                  <c:v>MUJER</c:v>
                </c:pt>
              </c:strCache>
            </c:strRef>
          </c:tx>
          <c:cat>
            <c:numRef>
              <c:f>'totales modificado'!$B$7:$B$12</c:f>
              <c:numCache>
                <c:formatCode>General</c:formatCode>
                <c:ptCount val="6"/>
                <c:pt idx="0">
                  <c:v>2002</c:v>
                </c:pt>
                <c:pt idx="1">
                  <c:v>2003</c:v>
                </c:pt>
                <c:pt idx="2">
                  <c:v>2004</c:v>
                </c:pt>
                <c:pt idx="3">
                  <c:v>2005</c:v>
                </c:pt>
                <c:pt idx="4">
                  <c:v>2006</c:v>
                </c:pt>
                <c:pt idx="5">
                  <c:v>2007</c:v>
                </c:pt>
              </c:numCache>
            </c:numRef>
          </c:cat>
          <c:val>
            <c:numRef>
              <c:f>'totales modificado'!$F$7:$F$12</c:f>
              <c:numCache>
                <c:formatCode>0</c:formatCode>
                <c:ptCount val="6"/>
                <c:pt idx="0">
                  <c:v>20.702159069939089</c:v>
                </c:pt>
                <c:pt idx="1">
                  <c:v>20.552684997231889</c:v>
                </c:pt>
                <c:pt idx="2">
                  <c:v>16.66635910684629</c:v>
                </c:pt>
                <c:pt idx="3">
                  <c:v>21.30005536076769</c:v>
                </c:pt>
                <c:pt idx="4">
                  <c:v>27.328842959955686</c:v>
                </c:pt>
                <c:pt idx="5">
                  <c:v>28.449898505259274</c:v>
                </c:pt>
              </c:numCache>
            </c:numRef>
          </c:val>
        </c:ser>
        <c:ser>
          <c:idx val="3"/>
          <c:order val="3"/>
          <c:cat>
            <c:numRef>
              <c:f>'totales modificado'!$B$7:$B$12</c:f>
              <c:numCache>
                <c:formatCode>General</c:formatCode>
                <c:ptCount val="6"/>
                <c:pt idx="0">
                  <c:v>2002</c:v>
                </c:pt>
                <c:pt idx="1">
                  <c:v>2003</c:v>
                </c:pt>
                <c:pt idx="2">
                  <c:v>2004</c:v>
                </c:pt>
                <c:pt idx="3">
                  <c:v>2005</c:v>
                </c:pt>
                <c:pt idx="4">
                  <c:v>2006</c:v>
                </c:pt>
                <c:pt idx="5">
                  <c:v>2007</c:v>
                </c:pt>
              </c:numCache>
            </c:numRef>
          </c:cat>
          <c:val>
            <c:numRef>
              <c:f>'totales modificado'!$G$7:$G$12</c:f>
            </c:numRef>
          </c:val>
        </c:ser>
        <c:ser>
          <c:idx val="4"/>
          <c:order val="4"/>
          <c:tx>
            <c:strRef>
              <c:f>'totales modificado'!$H$6</c:f>
              <c:strCache>
                <c:ptCount val="1"/>
                <c:pt idx="0">
                  <c:v>HOMBRE</c:v>
                </c:pt>
              </c:strCache>
            </c:strRef>
          </c:tx>
          <c:cat>
            <c:numRef>
              <c:f>'totales modificado'!$B$7:$B$12</c:f>
              <c:numCache>
                <c:formatCode>General</c:formatCode>
                <c:ptCount val="6"/>
                <c:pt idx="0">
                  <c:v>2002</c:v>
                </c:pt>
                <c:pt idx="1">
                  <c:v>2003</c:v>
                </c:pt>
                <c:pt idx="2">
                  <c:v>2004</c:v>
                </c:pt>
                <c:pt idx="3">
                  <c:v>2005</c:v>
                </c:pt>
                <c:pt idx="4">
                  <c:v>2006</c:v>
                </c:pt>
                <c:pt idx="5">
                  <c:v>2007</c:v>
                </c:pt>
              </c:numCache>
            </c:numRef>
          </c:cat>
          <c:val>
            <c:numRef>
              <c:f>'totales modificado'!$H$7:$H$12</c:f>
              <c:numCache>
                <c:formatCode>0</c:formatCode>
                <c:ptCount val="6"/>
                <c:pt idx="0">
                  <c:v>1.5812591508052709</c:v>
                </c:pt>
                <c:pt idx="1">
                  <c:v>1.7715959004392388</c:v>
                </c:pt>
                <c:pt idx="2">
                  <c:v>1.3762811127379209</c:v>
                </c:pt>
                <c:pt idx="3">
                  <c:v>3.1259150805270872</c:v>
                </c:pt>
                <c:pt idx="4">
                  <c:v>3.3601756954611997</c:v>
                </c:pt>
                <c:pt idx="5">
                  <c:v>3.7847730600292842</c:v>
                </c:pt>
              </c:numCache>
            </c:numRef>
          </c:val>
        </c:ser>
        <c:shape val="box"/>
        <c:axId val="122838016"/>
        <c:axId val="122843904"/>
        <c:axId val="0"/>
      </c:bar3DChart>
      <c:catAx>
        <c:axId val="122838016"/>
        <c:scaling>
          <c:orientation val="minMax"/>
        </c:scaling>
        <c:axPos val="b"/>
        <c:numFmt formatCode="General" sourceLinked="1"/>
        <c:tickLblPos val="nextTo"/>
        <c:crossAx val="122843904"/>
        <c:crosses val="autoZero"/>
        <c:auto val="1"/>
        <c:lblAlgn val="ctr"/>
        <c:lblOffset val="100"/>
      </c:catAx>
      <c:valAx>
        <c:axId val="122843904"/>
        <c:scaling>
          <c:orientation val="minMax"/>
        </c:scaling>
        <c:axPos val="l"/>
        <c:majorGridlines/>
        <c:numFmt formatCode="0" sourceLinked="1"/>
        <c:tickLblPos val="nextTo"/>
        <c:crossAx val="122838016"/>
        <c:crosses val="autoZero"/>
        <c:crossBetween val="between"/>
      </c:valAx>
    </c:plotArea>
    <c:legend>
      <c:legendPos val="r"/>
    </c:legend>
    <c:plotVisOnly val="1"/>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es-ES"/>
    </a:p>
  </c:txPr>
  <c:externalData r:id="rId1"/>
</c:chartSpace>
</file>

<file path=word/charts/chart26.xml><?xml version="1.0" encoding="utf-8"?>
<c:chartSpace xmlns:c="http://schemas.openxmlformats.org/drawingml/2006/chart" xmlns:a="http://schemas.openxmlformats.org/drawingml/2006/main" xmlns:r="http://schemas.openxmlformats.org/officeDocument/2006/relationships">
  <c:date1904 val="1"/>
  <c:lang val="es-ES"/>
  <c:style val="37"/>
  <c:chart>
    <c:title>
      <c:tx>
        <c:rich>
          <a:bodyPr/>
          <a:lstStyle/>
          <a:p>
            <a:pPr>
              <a:defRPr/>
            </a:pPr>
            <a:r>
              <a:rPr lang="es-ES"/>
              <a:t> POR TIPOS DE MALTRATOS </a:t>
            </a:r>
          </a:p>
        </c:rich>
      </c:tx>
    </c:title>
    <c:view3D>
      <c:rAngAx val="1"/>
    </c:view3D>
    <c:plotArea>
      <c:layout>
        <c:manualLayout>
          <c:layoutTarget val="inner"/>
          <c:xMode val="edge"/>
          <c:yMode val="edge"/>
          <c:x val="8.4488407699037621E-2"/>
          <c:y val="0.111470180810732"/>
          <c:w val="0.84101290463692036"/>
          <c:h val="0.72889617964421105"/>
        </c:manualLayout>
      </c:layout>
      <c:bar3DChart>
        <c:barDir val="col"/>
        <c:grouping val="standard"/>
        <c:ser>
          <c:idx val="0"/>
          <c:order val="0"/>
          <c:tx>
            <c:strRef>
              <c:f>'totales modificado'!$D$18</c:f>
              <c:strCache>
                <c:ptCount val="1"/>
                <c:pt idx="0">
                  <c:v>FÍSICO</c:v>
                </c:pt>
              </c:strCache>
            </c:strRef>
          </c:tx>
          <c:dLbls>
            <c:showVal val="1"/>
          </c:dLbls>
          <c:cat>
            <c:numRef>
              <c:f>'totales modificado'!$B$19:$B$24</c:f>
              <c:numCache>
                <c:formatCode>General</c:formatCode>
                <c:ptCount val="6"/>
                <c:pt idx="0">
                  <c:v>2002</c:v>
                </c:pt>
                <c:pt idx="1">
                  <c:v>2003</c:v>
                </c:pt>
                <c:pt idx="2">
                  <c:v>2004</c:v>
                </c:pt>
                <c:pt idx="3">
                  <c:v>2005</c:v>
                </c:pt>
                <c:pt idx="4">
                  <c:v>2006</c:v>
                </c:pt>
                <c:pt idx="5">
                  <c:v>2007</c:v>
                </c:pt>
              </c:numCache>
            </c:numRef>
          </c:cat>
          <c:val>
            <c:numRef>
              <c:f>'totales modificado'!$D$19:$D$24</c:f>
              <c:numCache>
                <c:formatCode>0</c:formatCode>
                <c:ptCount val="6"/>
                <c:pt idx="0">
                  <c:v>14.009619588981367</c:v>
                </c:pt>
                <c:pt idx="1">
                  <c:v>11.779623961521644</c:v>
                </c:pt>
                <c:pt idx="2">
                  <c:v>9.0118058592042267</c:v>
                </c:pt>
                <c:pt idx="3">
                  <c:v>13.970266724967226</c:v>
                </c:pt>
                <c:pt idx="4">
                  <c:v>16.88237866200263</c:v>
                </c:pt>
                <c:pt idx="5">
                  <c:v>21.001311762133799</c:v>
                </c:pt>
              </c:numCache>
            </c:numRef>
          </c:val>
        </c:ser>
        <c:ser>
          <c:idx val="1"/>
          <c:order val="1"/>
          <c:dLbls>
            <c:showVal val="1"/>
          </c:dLbls>
          <c:cat>
            <c:numRef>
              <c:f>'totales modificado'!$B$19:$B$24</c:f>
              <c:numCache>
                <c:formatCode>General</c:formatCode>
                <c:ptCount val="6"/>
                <c:pt idx="0">
                  <c:v>2002</c:v>
                </c:pt>
                <c:pt idx="1">
                  <c:v>2003</c:v>
                </c:pt>
                <c:pt idx="2">
                  <c:v>2004</c:v>
                </c:pt>
                <c:pt idx="3">
                  <c:v>2005</c:v>
                </c:pt>
                <c:pt idx="4">
                  <c:v>2006</c:v>
                </c:pt>
                <c:pt idx="5">
                  <c:v>2007</c:v>
                </c:pt>
              </c:numCache>
            </c:numRef>
          </c:cat>
          <c:val>
            <c:numRef>
              <c:f>'totales modificado'!$E$19:$E$24</c:f>
            </c:numRef>
          </c:val>
          <c:shape val="box"/>
        </c:ser>
        <c:ser>
          <c:idx val="2"/>
          <c:order val="2"/>
          <c:tx>
            <c:strRef>
              <c:f>'totales modificado'!$F$18</c:f>
              <c:strCache>
                <c:ptCount val="1"/>
                <c:pt idx="0">
                  <c:v>PSICOLÓGICO</c:v>
                </c:pt>
              </c:strCache>
            </c:strRef>
          </c:tx>
          <c:dLbls>
            <c:showVal val="1"/>
          </c:dLbls>
          <c:cat>
            <c:numRef>
              <c:f>'totales modificado'!$B$19:$B$24</c:f>
              <c:numCache>
                <c:formatCode>General</c:formatCode>
                <c:ptCount val="6"/>
                <c:pt idx="0">
                  <c:v>2002</c:v>
                </c:pt>
                <c:pt idx="1">
                  <c:v>2003</c:v>
                </c:pt>
                <c:pt idx="2">
                  <c:v>2004</c:v>
                </c:pt>
                <c:pt idx="3">
                  <c:v>2005</c:v>
                </c:pt>
                <c:pt idx="4">
                  <c:v>2006</c:v>
                </c:pt>
                <c:pt idx="5">
                  <c:v>2007</c:v>
                </c:pt>
              </c:numCache>
            </c:numRef>
          </c:cat>
          <c:val>
            <c:numRef>
              <c:f>'totales modificado'!$F$19:$F$24</c:f>
              <c:numCache>
                <c:formatCode>0</c:formatCode>
                <c:ptCount val="6"/>
                <c:pt idx="0">
                  <c:v>6.2571053782247255</c:v>
                </c:pt>
                <c:pt idx="1">
                  <c:v>9.7988631394840411</c:v>
                </c:pt>
                <c:pt idx="2">
                  <c:v>8.644512461740268</c:v>
                </c:pt>
                <c:pt idx="3">
                  <c:v>9.4840402273721036</c:v>
                </c:pt>
                <c:pt idx="4">
                  <c:v>5.7324005247048584</c:v>
                </c:pt>
                <c:pt idx="5">
                  <c:v>5.5487538259728924</c:v>
                </c:pt>
              </c:numCache>
            </c:numRef>
          </c:val>
        </c:ser>
        <c:ser>
          <c:idx val="3"/>
          <c:order val="3"/>
          <c:dLbls>
            <c:showVal val="1"/>
          </c:dLbls>
          <c:cat>
            <c:numRef>
              <c:f>'totales modificado'!$B$19:$B$24</c:f>
              <c:numCache>
                <c:formatCode>General</c:formatCode>
                <c:ptCount val="6"/>
                <c:pt idx="0">
                  <c:v>2002</c:v>
                </c:pt>
                <c:pt idx="1">
                  <c:v>2003</c:v>
                </c:pt>
                <c:pt idx="2">
                  <c:v>2004</c:v>
                </c:pt>
                <c:pt idx="3">
                  <c:v>2005</c:v>
                </c:pt>
                <c:pt idx="4">
                  <c:v>2006</c:v>
                </c:pt>
                <c:pt idx="5">
                  <c:v>2007</c:v>
                </c:pt>
              </c:numCache>
            </c:numRef>
          </c:cat>
          <c:val>
            <c:numRef>
              <c:f>'totales modificado'!$G$19:$G$24</c:f>
            </c:numRef>
          </c:val>
          <c:shape val="box"/>
        </c:ser>
        <c:ser>
          <c:idx val="4"/>
          <c:order val="4"/>
          <c:tx>
            <c:strRef>
              <c:f>'totales modificado'!$H$18</c:f>
              <c:strCache>
                <c:ptCount val="1"/>
                <c:pt idx="0">
                  <c:v>SEXUAL</c:v>
                </c:pt>
              </c:strCache>
            </c:strRef>
          </c:tx>
          <c:dLbls>
            <c:showVal val="1"/>
          </c:dLbls>
          <c:cat>
            <c:numRef>
              <c:f>'totales modificado'!$B$19:$B$24</c:f>
              <c:numCache>
                <c:formatCode>General</c:formatCode>
                <c:ptCount val="6"/>
                <c:pt idx="0">
                  <c:v>2002</c:v>
                </c:pt>
                <c:pt idx="1">
                  <c:v>2003</c:v>
                </c:pt>
                <c:pt idx="2">
                  <c:v>2004</c:v>
                </c:pt>
                <c:pt idx="3">
                  <c:v>2005</c:v>
                </c:pt>
                <c:pt idx="4">
                  <c:v>2006</c:v>
                </c:pt>
                <c:pt idx="5">
                  <c:v>2007</c:v>
                </c:pt>
              </c:numCache>
            </c:numRef>
          </c:cat>
          <c:val>
            <c:numRef>
              <c:f>'totales modificado'!$H$19:$H$24</c:f>
              <c:numCache>
                <c:formatCode>0</c:formatCode>
                <c:ptCount val="6"/>
                <c:pt idx="0">
                  <c:v>2.6366418889374752</c:v>
                </c:pt>
                <c:pt idx="1">
                  <c:v>2.5579361609094886</c:v>
                </c:pt>
                <c:pt idx="2">
                  <c:v>1.7577612592916267</c:v>
                </c:pt>
                <c:pt idx="3">
                  <c:v>2.5448185395714908</c:v>
                </c:pt>
                <c:pt idx="4">
                  <c:v>5.0371665937909915</c:v>
                </c:pt>
                <c:pt idx="5">
                  <c:v>3.3449934411893412</c:v>
                </c:pt>
              </c:numCache>
            </c:numRef>
          </c:val>
        </c:ser>
        <c:dLbls>
          <c:showVal val="1"/>
        </c:dLbls>
        <c:shape val="cylinder"/>
        <c:axId val="122906496"/>
        <c:axId val="122908032"/>
        <c:axId val="118668800"/>
      </c:bar3DChart>
      <c:catAx>
        <c:axId val="122906496"/>
        <c:scaling>
          <c:orientation val="minMax"/>
        </c:scaling>
        <c:axPos val="b"/>
        <c:numFmt formatCode="General" sourceLinked="1"/>
        <c:tickLblPos val="nextTo"/>
        <c:crossAx val="122908032"/>
        <c:crosses val="autoZero"/>
        <c:auto val="1"/>
        <c:lblAlgn val="ctr"/>
        <c:lblOffset val="100"/>
      </c:catAx>
      <c:valAx>
        <c:axId val="122908032"/>
        <c:scaling>
          <c:orientation val="minMax"/>
        </c:scaling>
        <c:axPos val="l"/>
        <c:majorGridlines/>
        <c:numFmt formatCode="0" sourceLinked="1"/>
        <c:tickLblPos val="nextTo"/>
        <c:crossAx val="122906496"/>
        <c:crosses val="autoZero"/>
        <c:crossBetween val="between"/>
      </c:valAx>
      <c:serAx>
        <c:axId val="118668800"/>
        <c:scaling>
          <c:orientation val="minMax"/>
        </c:scaling>
        <c:delete val="1"/>
        <c:axPos val="b"/>
        <c:tickLblPos val="nextTo"/>
        <c:crossAx val="122908032"/>
        <c:crosses val="autoZero"/>
      </c:serAx>
    </c:plotArea>
    <c:legend>
      <c:legendPos val="r"/>
      <c:layout>
        <c:manualLayout>
          <c:xMode val="edge"/>
          <c:yMode val="edge"/>
          <c:x val="0.25605686789151388"/>
          <c:y val="0.89294254884806057"/>
          <c:w val="0.64949868766405461"/>
          <c:h val="9.3744167395744787E-2"/>
        </c:manualLayout>
      </c:layout>
    </c:legend>
    <c:plotVisOnly val="1"/>
  </c:chart>
  <c:spPr>
    <a:solidFill>
      <a:schemeClr val="lt1"/>
    </a:solidFill>
    <a:ln w="38100" cap="flat" cmpd="sng" algn="ctr">
      <a:solidFill>
        <a:schemeClr val="accent2"/>
      </a:solidFill>
      <a:prstDash val="solid"/>
    </a:ln>
    <a:effectLst/>
  </c:spPr>
  <c:txPr>
    <a:bodyPr/>
    <a:lstStyle/>
    <a:p>
      <a:pPr>
        <a:defRPr>
          <a:solidFill>
            <a:schemeClr val="dk1"/>
          </a:solidFill>
          <a:latin typeface="+mn-lt"/>
          <a:ea typeface="+mn-ea"/>
          <a:cs typeface="+mn-cs"/>
        </a:defRPr>
      </a:pPr>
      <a:endParaRPr lang="es-ES"/>
    </a:p>
  </c:txPr>
  <c:externalData r:id="rId1"/>
</c:chartSpace>
</file>

<file path=word/charts/chart27.xml><?xml version="1.0" encoding="utf-8"?>
<c:chartSpace xmlns:c="http://schemas.openxmlformats.org/drawingml/2006/chart" xmlns:a="http://schemas.openxmlformats.org/drawingml/2006/main" xmlns:r="http://schemas.openxmlformats.org/officeDocument/2006/relationships">
  <c:date1904 val="1"/>
  <c:lang val="es-ES"/>
  <c:style val="37"/>
  <c:chart>
    <c:plotArea>
      <c:layout>
        <c:manualLayout>
          <c:layoutTarget val="inner"/>
          <c:xMode val="edge"/>
          <c:yMode val="edge"/>
          <c:x val="9.2821741032370952E-2"/>
          <c:y val="0.15788203557888641"/>
          <c:w val="0.82870734908136456"/>
          <c:h val="0.61303988043161284"/>
        </c:manualLayout>
      </c:layout>
      <c:barChart>
        <c:barDir val="col"/>
        <c:grouping val="clustered"/>
        <c:ser>
          <c:idx val="0"/>
          <c:order val="0"/>
          <c:tx>
            <c:strRef>
              <c:f>'totales modificado'!$D$31</c:f>
              <c:strCache>
                <c:ptCount val="1"/>
                <c:pt idx="0">
                  <c:v>  ACOSO</c:v>
                </c:pt>
              </c:strCache>
            </c:strRef>
          </c:tx>
          <c:dLbls>
            <c:dLblPos val="outEnd"/>
            <c:showVal val="1"/>
          </c:dLbls>
          <c:cat>
            <c:numRef>
              <c:f>'totales modificado'!$B$32:$B$37</c:f>
              <c:numCache>
                <c:formatCode>General</c:formatCode>
                <c:ptCount val="6"/>
                <c:pt idx="0">
                  <c:v>2002</c:v>
                </c:pt>
                <c:pt idx="1">
                  <c:v>2003</c:v>
                </c:pt>
                <c:pt idx="2">
                  <c:v>2004</c:v>
                </c:pt>
                <c:pt idx="3">
                  <c:v>2005</c:v>
                </c:pt>
                <c:pt idx="4">
                  <c:v>2006</c:v>
                </c:pt>
                <c:pt idx="5">
                  <c:v>2007</c:v>
                </c:pt>
              </c:numCache>
            </c:numRef>
          </c:cat>
          <c:val>
            <c:numRef>
              <c:f>'totales modificado'!$D$32:$D$37</c:f>
              <c:numCache>
                <c:formatCode>0</c:formatCode>
                <c:ptCount val="6"/>
                <c:pt idx="0">
                  <c:v>5.7337883959045453</c:v>
                </c:pt>
                <c:pt idx="1">
                  <c:v>1.4334470989761092</c:v>
                </c:pt>
                <c:pt idx="2">
                  <c:v>3.583617747440341</c:v>
                </c:pt>
                <c:pt idx="3">
                  <c:v>2.3549488054607091</c:v>
                </c:pt>
                <c:pt idx="4">
                  <c:v>15.358361774744028</c:v>
                </c:pt>
                <c:pt idx="5">
                  <c:v>16.996587030716722</c:v>
                </c:pt>
              </c:numCache>
            </c:numRef>
          </c:val>
        </c:ser>
        <c:ser>
          <c:idx val="1"/>
          <c:order val="1"/>
          <c:dLbls>
            <c:dLblPos val="outEnd"/>
            <c:showVal val="1"/>
          </c:dLbls>
          <c:cat>
            <c:numRef>
              <c:f>'totales modificado'!$B$32:$B$37</c:f>
              <c:numCache>
                <c:formatCode>General</c:formatCode>
                <c:ptCount val="6"/>
                <c:pt idx="0">
                  <c:v>2002</c:v>
                </c:pt>
                <c:pt idx="1">
                  <c:v>2003</c:v>
                </c:pt>
                <c:pt idx="2">
                  <c:v>2004</c:v>
                </c:pt>
                <c:pt idx="3">
                  <c:v>2005</c:v>
                </c:pt>
                <c:pt idx="4">
                  <c:v>2006</c:v>
                </c:pt>
                <c:pt idx="5">
                  <c:v>2007</c:v>
                </c:pt>
              </c:numCache>
            </c:numRef>
          </c:cat>
          <c:val>
            <c:numRef>
              <c:f>'totales modificado'!$E$32:$E$37</c:f>
            </c:numRef>
          </c:val>
        </c:ser>
        <c:ser>
          <c:idx val="2"/>
          <c:order val="2"/>
          <c:tx>
            <c:strRef>
              <c:f>'totales modificado'!$F$31</c:f>
              <c:strCache>
                <c:ptCount val="1"/>
                <c:pt idx="0">
                  <c:v>AMEN.MUER. </c:v>
                </c:pt>
              </c:strCache>
            </c:strRef>
          </c:tx>
          <c:dLbls>
            <c:dLblPos val="outEnd"/>
            <c:showVal val="1"/>
          </c:dLbls>
          <c:cat>
            <c:numRef>
              <c:f>'totales modificado'!$B$32:$B$37</c:f>
              <c:numCache>
                <c:formatCode>General</c:formatCode>
                <c:ptCount val="6"/>
                <c:pt idx="0">
                  <c:v>2002</c:v>
                </c:pt>
                <c:pt idx="1">
                  <c:v>2003</c:v>
                </c:pt>
                <c:pt idx="2">
                  <c:v>2004</c:v>
                </c:pt>
                <c:pt idx="3">
                  <c:v>2005</c:v>
                </c:pt>
                <c:pt idx="4">
                  <c:v>2006</c:v>
                </c:pt>
                <c:pt idx="5">
                  <c:v>2007</c:v>
                </c:pt>
              </c:numCache>
            </c:numRef>
          </c:cat>
          <c:val>
            <c:numRef>
              <c:f>'totales modificado'!$F$32:$F$37</c:f>
              <c:numCache>
                <c:formatCode>0</c:formatCode>
                <c:ptCount val="6"/>
                <c:pt idx="0">
                  <c:v>3.8907849829351542</c:v>
                </c:pt>
                <c:pt idx="1">
                  <c:v>1.3310580204778324</c:v>
                </c:pt>
                <c:pt idx="2">
                  <c:v>0.20477815699658702</c:v>
                </c:pt>
                <c:pt idx="3">
                  <c:v>5.4266211604095584</c:v>
                </c:pt>
                <c:pt idx="4">
                  <c:v>19.863481228668942</c:v>
                </c:pt>
                <c:pt idx="5">
                  <c:v>16.894197952218779</c:v>
                </c:pt>
              </c:numCache>
            </c:numRef>
          </c:val>
        </c:ser>
        <c:ser>
          <c:idx val="3"/>
          <c:order val="3"/>
          <c:dLbls>
            <c:dLblPos val="outEnd"/>
            <c:showVal val="1"/>
          </c:dLbls>
          <c:cat>
            <c:numRef>
              <c:f>'totales modificado'!$B$32:$B$37</c:f>
              <c:numCache>
                <c:formatCode>General</c:formatCode>
                <c:ptCount val="6"/>
                <c:pt idx="0">
                  <c:v>2002</c:v>
                </c:pt>
                <c:pt idx="1">
                  <c:v>2003</c:v>
                </c:pt>
                <c:pt idx="2">
                  <c:v>2004</c:v>
                </c:pt>
                <c:pt idx="3">
                  <c:v>2005</c:v>
                </c:pt>
                <c:pt idx="4">
                  <c:v>2006</c:v>
                </c:pt>
                <c:pt idx="5">
                  <c:v>2007</c:v>
                </c:pt>
              </c:numCache>
            </c:numRef>
          </c:cat>
          <c:val>
            <c:numRef>
              <c:f>'totales modificado'!$G$32:$G$37</c:f>
            </c:numRef>
          </c:val>
        </c:ser>
        <c:ser>
          <c:idx val="4"/>
          <c:order val="4"/>
          <c:tx>
            <c:strRef>
              <c:f>'totales modificado'!$H$31</c:f>
              <c:strCache>
                <c:ptCount val="1"/>
                <c:pt idx="0">
                  <c:v>ABANDONO</c:v>
                </c:pt>
              </c:strCache>
            </c:strRef>
          </c:tx>
          <c:dLbls>
            <c:dLblPos val="outEnd"/>
            <c:showVal val="1"/>
          </c:dLbls>
          <c:cat>
            <c:numRef>
              <c:f>'totales modificado'!$B$32:$B$37</c:f>
              <c:numCache>
                <c:formatCode>General</c:formatCode>
                <c:ptCount val="6"/>
                <c:pt idx="0">
                  <c:v>2002</c:v>
                </c:pt>
                <c:pt idx="1">
                  <c:v>2003</c:v>
                </c:pt>
                <c:pt idx="2">
                  <c:v>2004</c:v>
                </c:pt>
                <c:pt idx="3">
                  <c:v>2005</c:v>
                </c:pt>
                <c:pt idx="4">
                  <c:v>2006</c:v>
                </c:pt>
                <c:pt idx="5">
                  <c:v>2007</c:v>
                </c:pt>
              </c:numCache>
            </c:numRef>
          </c:cat>
          <c:val>
            <c:numRef>
              <c:f>'totales modificado'!$H$32:$H$37</c:f>
              <c:numCache>
                <c:formatCode>0</c:formatCode>
                <c:ptCount val="6"/>
                <c:pt idx="0">
                  <c:v>3.8907849829351542</c:v>
                </c:pt>
                <c:pt idx="1">
                  <c:v>2.5597269624573786</c:v>
                </c:pt>
                <c:pt idx="2">
                  <c:v>0.92150170648464169</c:v>
                </c:pt>
                <c:pt idx="3">
                  <c:v>9.4197952218430068</c:v>
                </c:pt>
                <c:pt idx="4">
                  <c:v>20.580204778156986</c:v>
                </c:pt>
                <c:pt idx="5">
                  <c:v>19.556313993174026</c:v>
                </c:pt>
              </c:numCache>
            </c:numRef>
          </c:val>
        </c:ser>
        <c:dLbls>
          <c:showVal val="1"/>
        </c:dLbls>
        <c:axId val="122983936"/>
        <c:axId val="122985472"/>
      </c:barChart>
      <c:catAx>
        <c:axId val="122983936"/>
        <c:scaling>
          <c:orientation val="minMax"/>
        </c:scaling>
        <c:axPos val="b"/>
        <c:numFmt formatCode="General" sourceLinked="1"/>
        <c:tickLblPos val="nextTo"/>
        <c:crossAx val="122985472"/>
        <c:crosses val="autoZero"/>
        <c:auto val="1"/>
        <c:lblAlgn val="ctr"/>
        <c:lblOffset val="100"/>
      </c:catAx>
      <c:valAx>
        <c:axId val="122985472"/>
        <c:scaling>
          <c:orientation val="minMax"/>
        </c:scaling>
        <c:axPos val="l"/>
        <c:majorGridlines/>
        <c:numFmt formatCode="0" sourceLinked="1"/>
        <c:tickLblPos val="nextTo"/>
        <c:crossAx val="122983936"/>
        <c:crosses val="autoZero"/>
        <c:crossBetween val="between"/>
      </c:valAx>
    </c:plotArea>
    <c:legend>
      <c:legendPos val="r"/>
      <c:layout>
        <c:manualLayout>
          <c:xMode val="edge"/>
          <c:yMode val="edge"/>
          <c:x val="8.2640201224846888E-2"/>
          <c:y val="0.87442403032955562"/>
          <c:w val="0.80347090988625036"/>
          <c:h val="0.12152194517352174"/>
        </c:manualLayout>
      </c:layout>
    </c:legend>
    <c:plotVisOnly val="1"/>
  </c:chart>
  <c:spPr>
    <a:solidFill>
      <a:schemeClr val="lt1"/>
    </a:solidFill>
    <a:ln w="57150" cap="flat" cmpd="sng" algn="ctr">
      <a:solidFill>
        <a:schemeClr val="bg2">
          <a:lumMod val="50000"/>
        </a:schemeClr>
      </a:solidFill>
      <a:prstDash val="solid"/>
    </a:ln>
    <a:effectLst>
      <a:outerShdw blurRad="50800" dist="38100" dir="8100000" algn="tr" rotWithShape="0">
        <a:prstClr val="black">
          <a:alpha val="40000"/>
        </a:prstClr>
      </a:outerShdw>
    </a:effectLst>
  </c:spPr>
  <c:txPr>
    <a:bodyPr/>
    <a:lstStyle/>
    <a:p>
      <a:pPr>
        <a:defRPr>
          <a:solidFill>
            <a:schemeClr val="dk1"/>
          </a:solidFill>
          <a:latin typeface="+mn-lt"/>
          <a:ea typeface="+mn-ea"/>
          <a:cs typeface="+mn-cs"/>
        </a:defRPr>
      </a:pPr>
      <a:endParaRPr lang="es-ES"/>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ES"/>
  <c:style val="5"/>
  <c:chart>
    <c:title>
      <c:tx>
        <c:rich>
          <a:bodyPr/>
          <a:lstStyle/>
          <a:p>
            <a:pPr>
              <a:defRPr>
                <a:latin typeface="Times New Roman" pitchFamily="18" charset="0"/>
                <a:cs typeface="Times New Roman" pitchFamily="18" charset="0"/>
              </a:defRPr>
            </a:pPr>
            <a:r>
              <a:rPr lang="es-ES">
                <a:latin typeface="Times New Roman" pitchFamily="18" charset="0"/>
                <a:cs typeface="Times New Roman" pitchFamily="18" charset="0"/>
              </a:rPr>
              <a:t>TIEMPO DE VIDA EN EL BARRIO</a:t>
            </a:r>
          </a:p>
        </c:rich>
      </c:tx>
    </c:title>
    <c:view3D>
      <c:rAngAx val="1"/>
    </c:view3D>
    <c:plotArea>
      <c:layout/>
      <c:bar3DChart>
        <c:barDir val="col"/>
        <c:grouping val="clustered"/>
        <c:ser>
          <c:idx val="0"/>
          <c:order val="0"/>
          <c:spPr>
            <a:ln w="12700">
              <a:solidFill>
                <a:schemeClr val="tx1">
                  <a:lumMod val="65000"/>
                  <a:lumOff val="35000"/>
                </a:schemeClr>
              </a:solidFill>
            </a:ln>
          </c:spPr>
          <c:dLbls>
            <c:txPr>
              <a:bodyPr/>
              <a:lstStyle/>
              <a:p>
                <a:pPr>
                  <a:defRPr sz="1600">
                    <a:latin typeface="Times New Roman" pitchFamily="18" charset="0"/>
                    <a:cs typeface="Times New Roman" pitchFamily="18" charset="0"/>
                  </a:defRPr>
                </a:pPr>
                <a:endParaRPr lang="es-ES"/>
              </a:p>
            </c:txPr>
            <c:showVal val="1"/>
          </c:dLbls>
          <c:cat>
            <c:strRef>
              <c:f>'CAUDRO 3'!$D$4:$D$8</c:f>
              <c:strCache>
                <c:ptCount val="5"/>
                <c:pt idx="0">
                  <c:v>1 a 10</c:v>
                </c:pt>
                <c:pt idx="1">
                  <c:v>10 a 20</c:v>
                </c:pt>
                <c:pt idx="2">
                  <c:v>20 a 30 </c:v>
                </c:pt>
                <c:pt idx="3">
                  <c:v>30 a 40</c:v>
                </c:pt>
                <c:pt idx="4">
                  <c:v>40 a más </c:v>
                </c:pt>
              </c:strCache>
            </c:strRef>
          </c:cat>
          <c:val>
            <c:numRef>
              <c:f>'CAUDRO 3'!$F$4:$F$8</c:f>
              <c:numCache>
                <c:formatCode>0%</c:formatCode>
                <c:ptCount val="5"/>
                <c:pt idx="0">
                  <c:v>0.30000000000000032</c:v>
                </c:pt>
                <c:pt idx="1">
                  <c:v>0.31333333333333335</c:v>
                </c:pt>
                <c:pt idx="2">
                  <c:v>0.36666666666667341</c:v>
                </c:pt>
                <c:pt idx="3">
                  <c:v>2.0000000000000011E-2</c:v>
                </c:pt>
                <c:pt idx="4">
                  <c:v>0</c:v>
                </c:pt>
              </c:numCache>
            </c:numRef>
          </c:val>
        </c:ser>
        <c:dLbls>
          <c:showVal val="1"/>
        </c:dLbls>
        <c:shape val="pyramid"/>
        <c:axId val="110841216"/>
        <c:axId val="110883968"/>
        <c:axId val="0"/>
      </c:bar3DChart>
      <c:catAx>
        <c:axId val="110841216"/>
        <c:scaling>
          <c:orientation val="minMax"/>
        </c:scaling>
        <c:axPos val="b"/>
        <c:majorTickMark val="none"/>
        <c:tickLblPos val="nextTo"/>
        <c:txPr>
          <a:bodyPr/>
          <a:lstStyle/>
          <a:p>
            <a:pPr>
              <a:defRPr sz="1400">
                <a:latin typeface="Times New Roman" pitchFamily="18" charset="0"/>
                <a:cs typeface="Times New Roman" pitchFamily="18" charset="0"/>
              </a:defRPr>
            </a:pPr>
            <a:endParaRPr lang="es-ES"/>
          </a:p>
        </c:txPr>
        <c:crossAx val="110883968"/>
        <c:crosses val="autoZero"/>
        <c:auto val="1"/>
        <c:lblAlgn val="ctr"/>
        <c:lblOffset val="100"/>
      </c:catAx>
      <c:valAx>
        <c:axId val="110883968"/>
        <c:scaling>
          <c:orientation val="minMax"/>
        </c:scaling>
        <c:delete val="1"/>
        <c:axPos val="l"/>
        <c:numFmt formatCode="0%" sourceLinked="1"/>
        <c:tickLblPos val="nextTo"/>
        <c:crossAx val="110841216"/>
        <c:crosses val="autoZero"/>
        <c:crossBetween val="between"/>
      </c:valAx>
    </c:plotArea>
    <c:plotVisOnly val="1"/>
  </c:chart>
  <c:spPr>
    <a:solidFill>
      <a:schemeClr val="lt1"/>
    </a:solidFill>
    <a:ln w="25400" cap="flat" cmpd="sng" algn="ctr">
      <a:solidFill>
        <a:schemeClr val="accent3"/>
      </a:solidFill>
      <a:prstDash val="solid"/>
    </a:ln>
    <a:effectLst/>
  </c:spPr>
  <c:txPr>
    <a:bodyPr/>
    <a:lstStyle/>
    <a:p>
      <a:pPr>
        <a:defRPr>
          <a:solidFill>
            <a:schemeClr val="dk1"/>
          </a:solidFill>
          <a:latin typeface="+mn-lt"/>
          <a:ea typeface="+mn-ea"/>
          <a:cs typeface="+mn-cs"/>
        </a:defRPr>
      </a:pPr>
      <a:endParaRPr lang="es-ES"/>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s-ES"/>
  <c:style val="36"/>
  <c:chart>
    <c:title>
      <c:tx>
        <c:rich>
          <a:bodyPr/>
          <a:lstStyle/>
          <a:p>
            <a:pPr>
              <a:defRPr/>
            </a:pPr>
            <a:r>
              <a:rPr lang="es-ES"/>
              <a:t>EDADES</a:t>
            </a:r>
          </a:p>
        </c:rich>
      </c:tx>
    </c:title>
    <c:view3D>
      <c:perspective val="10"/>
    </c:view3D>
    <c:plotArea>
      <c:layout>
        <c:manualLayout>
          <c:layoutTarget val="inner"/>
          <c:xMode val="edge"/>
          <c:yMode val="edge"/>
          <c:x val="3.6111111111111212E-2"/>
          <c:y val="0.18907675391927364"/>
          <c:w val="0.93888888888889654"/>
          <c:h val="0.66461303823510021"/>
        </c:manualLayout>
      </c:layout>
      <c:line3DChart>
        <c:grouping val="standard"/>
        <c:ser>
          <c:idx val="0"/>
          <c:order val="0"/>
          <c:dLbls>
            <c:dLbl>
              <c:idx val="0"/>
              <c:layout>
                <c:manualLayout>
                  <c:x val="-1.6666666666666701E-2"/>
                  <c:y val="-9.2592592592594766E-2"/>
                </c:manualLayout>
              </c:layout>
              <c:showVal val="1"/>
            </c:dLbl>
            <c:dLbl>
              <c:idx val="1"/>
              <c:layout>
                <c:manualLayout>
                  <c:x val="-3.888888888888889E-2"/>
                  <c:y val="-0.12037037037037042"/>
                </c:manualLayout>
              </c:layout>
              <c:showVal val="1"/>
            </c:dLbl>
            <c:dLbl>
              <c:idx val="2"/>
              <c:layout>
                <c:manualLayout>
                  <c:x val="-8.3333333333333367E-3"/>
                  <c:y val="-8.3333333333333343E-2"/>
                </c:manualLayout>
              </c:layout>
              <c:tx>
                <c:rich>
                  <a:bodyPr/>
                  <a:lstStyle/>
                  <a:p>
                    <a:r>
                      <a:rPr lang="en-US"/>
                      <a:t>34%</a:t>
                    </a:r>
                  </a:p>
                </c:rich>
              </c:tx>
              <c:showVal val="1"/>
            </c:dLbl>
            <c:dLbl>
              <c:idx val="3"/>
              <c:layout>
                <c:manualLayout>
                  <c:x val="-4.7222222222222332E-2"/>
                  <c:y val="8.3333333333333343E-2"/>
                </c:manualLayout>
              </c:layout>
              <c:showVal val="1"/>
            </c:dLbl>
            <c:dLbl>
              <c:idx val="4"/>
              <c:layout>
                <c:manualLayout>
                  <c:x val="8.3333333333333367E-3"/>
                  <c:y val="-8.3333333333333398E-2"/>
                </c:manualLayout>
              </c:layout>
              <c:showVal val="1"/>
            </c:dLbl>
            <c:showVal val="1"/>
          </c:dLbls>
          <c:cat>
            <c:strRef>
              <c:f>'CUADRO 4'!$C$5:$C$9</c:f>
              <c:strCache>
                <c:ptCount val="5"/>
                <c:pt idx="0">
                  <c:v>15 - 20 </c:v>
                </c:pt>
                <c:pt idx="1">
                  <c:v>20 - 25 </c:v>
                </c:pt>
                <c:pt idx="2">
                  <c:v>25 - 30 </c:v>
                </c:pt>
                <c:pt idx="3">
                  <c:v>30 -  35 </c:v>
                </c:pt>
                <c:pt idx="4">
                  <c:v>35 o más </c:v>
                </c:pt>
              </c:strCache>
            </c:strRef>
          </c:cat>
          <c:val>
            <c:numRef>
              <c:f>'CUADRO 4'!$E$5:$E$9</c:f>
              <c:numCache>
                <c:formatCode>0%</c:formatCode>
                <c:ptCount val="5"/>
                <c:pt idx="0">
                  <c:v>1.8867924528301886E-2</c:v>
                </c:pt>
                <c:pt idx="1">
                  <c:v>0.13207547169811318</c:v>
                </c:pt>
                <c:pt idx="2">
                  <c:v>0.34591194968553457</c:v>
                </c:pt>
                <c:pt idx="3">
                  <c:v>0.15723270440251574</c:v>
                </c:pt>
                <c:pt idx="4">
                  <c:v>0.34591194968553457</c:v>
                </c:pt>
              </c:numCache>
            </c:numRef>
          </c:val>
        </c:ser>
        <c:dLbls>
          <c:showVal val="1"/>
        </c:dLbls>
        <c:axId val="110900352"/>
        <c:axId val="110901888"/>
        <c:axId val="148241024"/>
      </c:line3DChart>
      <c:catAx>
        <c:axId val="110900352"/>
        <c:scaling>
          <c:orientation val="minMax"/>
        </c:scaling>
        <c:axPos val="b"/>
        <c:majorTickMark val="none"/>
        <c:tickLblPos val="nextTo"/>
        <c:crossAx val="110901888"/>
        <c:crosses val="autoZero"/>
        <c:auto val="1"/>
        <c:lblAlgn val="ctr"/>
        <c:lblOffset val="100"/>
      </c:catAx>
      <c:valAx>
        <c:axId val="110901888"/>
        <c:scaling>
          <c:orientation val="minMax"/>
        </c:scaling>
        <c:delete val="1"/>
        <c:axPos val="l"/>
        <c:majorGridlines/>
        <c:numFmt formatCode="0%" sourceLinked="1"/>
        <c:tickLblPos val="nextTo"/>
        <c:crossAx val="110900352"/>
        <c:crosses val="autoZero"/>
        <c:crossBetween val="between"/>
      </c:valAx>
      <c:serAx>
        <c:axId val="148241024"/>
        <c:scaling>
          <c:orientation val="minMax"/>
        </c:scaling>
        <c:delete val="1"/>
        <c:axPos val="b"/>
        <c:tickLblPos val="nextTo"/>
        <c:crossAx val="110901888"/>
        <c:crosses val="autoZero"/>
      </c:serAx>
    </c:plotArea>
    <c:plotVisOnly val="1"/>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es-ES"/>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a:pPr>
            <a:r>
              <a:rPr lang="es-ES"/>
              <a:t>COMPARACION NUMERO TOTAL DE HIJOS ARONES HOMBRES Y MUJERES</a:t>
            </a:r>
          </a:p>
        </c:rich>
      </c:tx>
      <c:layout>
        <c:manualLayout>
          <c:xMode val="edge"/>
          <c:yMode val="edge"/>
          <c:x val="0.14378477690288713"/>
          <c:y val="4.6296296296297014E-3"/>
        </c:manualLayout>
      </c:layout>
      <c:spPr>
        <a:solidFill>
          <a:schemeClr val="lt1"/>
        </a:solidFill>
        <a:ln w="25400" cap="flat" cmpd="sng" algn="ctr">
          <a:solidFill>
            <a:schemeClr val="accent1"/>
          </a:solidFill>
          <a:prstDash val="solid"/>
        </a:ln>
        <a:effectLst/>
      </c:spPr>
    </c:title>
    <c:view3D>
      <c:rAngAx val="1"/>
    </c:view3D>
    <c:plotArea>
      <c:layout/>
      <c:bar3DChart>
        <c:barDir val="col"/>
        <c:grouping val="stacked"/>
        <c:ser>
          <c:idx val="0"/>
          <c:order val="0"/>
          <c:dPt>
            <c:idx val="0"/>
            <c:spPr>
              <a:solidFill>
                <a:srgbClr val="00B050"/>
              </a:solidFill>
            </c:spPr>
          </c:dPt>
          <c:dPt>
            <c:idx val="1"/>
            <c:spPr>
              <a:solidFill>
                <a:srgbClr val="FFC000"/>
              </a:solidFill>
            </c:spPr>
          </c:dPt>
          <c:dLbls>
            <c:dLbl>
              <c:idx val="0"/>
              <c:layout>
                <c:manualLayout>
                  <c:x val="4.1666666666666664E-2"/>
                  <c:y val="-0.34259259259259262"/>
                </c:manualLayout>
              </c:layout>
              <c:spPr/>
              <c:txPr>
                <a:bodyPr/>
                <a:lstStyle/>
                <a:p>
                  <a:pPr>
                    <a:defRPr sz="1600">
                      <a:solidFill>
                        <a:schemeClr val="tx1"/>
                      </a:solidFill>
                    </a:defRPr>
                  </a:pPr>
                  <a:endParaRPr lang="es-ES"/>
                </a:p>
              </c:txPr>
              <c:showVal val="1"/>
            </c:dLbl>
            <c:dLbl>
              <c:idx val="1"/>
              <c:layout>
                <c:manualLayout>
                  <c:x val="3.888888888888889E-2"/>
                  <c:y val="-0.34259259259259262"/>
                </c:manualLayout>
              </c:layout>
              <c:spPr/>
              <c:txPr>
                <a:bodyPr/>
                <a:lstStyle/>
                <a:p>
                  <a:pPr>
                    <a:defRPr sz="1600" b="1">
                      <a:solidFill>
                        <a:schemeClr val="tx1"/>
                      </a:solidFill>
                    </a:defRPr>
                  </a:pPr>
                  <a:endParaRPr lang="es-ES"/>
                </a:p>
              </c:txPr>
              <c:showVal val="1"/>
            </c:dLbl>
            <c:txPr>
              <a:bodyPr/>
              <a:lstStyle/>
              <a:p>
                <a:pPr>
                  <a:defRPr sz="1600">
                    <a:solidFill>
                      <a:schemeClr val="bg1"/>
                    </a:solidFill>
                  </a:defRPr>
                </a:pPr>
                <a:endParaRPr lang="es-ES"/>
              </a:p>
            </c:txPr>
            <c:showVal val="1"/>
          </c:dLbls>
          <c:cat>
            <c:strRef>
              <c:f>'CUADRO 5'!$D$6:$E$6</c:f>
              <c:strCache>
                <c:ptCount val="2"/>
                <c:pt idx="0">
                  <c:v>Varones</c:v>
                </c:pt>
                <c:pt idx="1">
                  <c:v>Mujeres</c:v>
                </c:pt>
              </c:strCache>
            </c:strRef>
          </c:cat>
          <c:val>
            <c:numRef>
              <c:f>'CUADRO 5'!$D$8:$E$8</c:f>
              <c:numCache>
                <c:formatCode>0.00%</c:formatCode>
                <c:ptCount val="2"/>
                <c:pt idx="0">
                  <c:v>0.49718574108818031</c:v>
                </c:pt>
                <c:pt idx="1">
                  <c:v>0.50281425891181986</c:v>
                </c:pt>
              </c:numCache>
            </c:numRef>
          </c:val>
        </c:ser>
        <c:dLbls>
          <c:showVal val="1"/>
        </c:dLbls>
        <c:gapWidth val="95"/>
        <c:gapDepth val="95"/>
        <c:shape val="box"/>
        <c:axId val="110921216"/>
        <c:axId val="110922752"/>
        <c:axId val="0"/>
      </c:bar3DChart>
      <c:catAx>
        <c:axId val="110921216"/>
        <c:scaling>
          <c:orientation val="minMax"/>
        </c:scaling>
        <c:axPos val="b"/>
        <c:majorTickMark val="none"/>
        <c:tickLblPos val="nextTo"/>
        <c:txPr>
          <a:bodyPr/>
          <a:lstStyle/>
          <a:p>
            <a:pPr>
              <a:defRPr sz="1200" b="1"/>
            </a:pPr>
            <a:endParaRPr lang="es-ES"/>
          </a:p>
        </c:txPr>
        <c:crossAx val="110922752"/>
        <c:crosses val="autoZero"/>
        <c:auto val="1"/>
        <c:lblAlgn val="ctr"/>
        <c:lblOffset val="100"/>
      </c:catAx>
      <c:valAx>
        <c:axId val="110922752"/>
        <c:scaling>
          <c:orientation val="minMax"/>
          <c:max val="0.60000000000000064"/>
          <c:min val="0"/>
        </c:scaling>
        <c:delete val="1"/>
        <c:axPos val="l"/>
        <c:numFmt formatCode="0.00%" sourceLinked="1"/>
        <c:tickLblPos val="nextTo"/>
        <c:crossAx val="110921216"/>
        <c:crosses val="autoZero"/>
        <c:crossBetween val="between"/>
        <c:minorUnit val="1"/>
      </c:valAx>
      <c:spPr>
        <a:solidFill>
          <a:schemeClr val="bg1">
            <a:lumMod val="95000"/>
          </a:schemeClr>
        </a:solidFill>
      </c:spPr>
    </c:plotArea>
    <c:plotVisOnly val="1"/>
  </c:chart>
  <c:spPr>
    <a:ln w="28575">
      <a:solidFill>
        <a:schemeClr val="tx2">
          <a:lumMod val="75000"/>
        </a:schemeClr>
      </a:solidFill>
    </a:ln>
  </c:spPr>
  <c:txPr>
    <a:bodyPr/>
    <a:lstStyle/>
    <a:p>
      <a:pPr>
        <a:defRPr sz="900">
          <a:latin typeface="Times New Roman" pitchFamily="18" charset="0"/>
          <a:cs typeface="Times New Roman" pitchFamily="18" charset="0"/>
        </a:defRPr>
      </a:pPr>
      <a:endParaRPr lang="es-ES"/>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s-ES"/>
  <c:style val="13"/>
  <c:chart>
    <c:title>
      <c:tx>
        <c:rich>
          <a:bodyPr/>
          <a:lstStyle/>
          <a:p>
            <a:pPr>
              <a:defRPr>
                <a:latin typeface="Times New Roman" pitchFamily="18" charset="0"/>
                <a:cs typeface="Times New Roman" pitchFamily="18" charset="0"/>
              </a:defRPr>
            </a:pPr>
            <a:r>
              <a:rPr lang="es-ES">
                <a:latin typeface="Times New Roman" pitchFamily="18" charset="0"/>
                <a:cs typeface="Times New Roman" pitchFamily="18" charset="0"/>
              </a:rPr>
              <a:t>SITUACIÓN ECONÓMICA</a:t>
            </a:r>
          </a:p>
        </c:rich>
      </c:tx>
    </c:title>
    <c:view3D>
      <c:rotX val="20"/>
      <c:rotY val="120"/>
      <c:perspective val="10"/>
    </c:view3D>
    <c:plotArea>
      <c:layout/>
      <c:pie3DChart>
        <c:varyColors val="1"/>
        <c:ser>
          <c:idx val="0"/>
          <c:order val="0"/>
          <c:spPr>
            <a:ln w="28575">
              <a:solidFill>
                <a:schemeClr val="tx1">
                  <a:lumMod val="85000"/>
                  <a:lumOff val="15000"/>
                </a:schemeClr>
              </a:solidFill>
            </a:ln>
          </c:spPr>
          <c:explosion val="25"/>
          <c:dLbls>
            <c:dLbl>
              <c:idx val="0"/>
              <c:layout>
                <c:manualLayout>
                  <c:x val="0.26338451443569588"/>
                  <c:y val="-0.13949001166520891"/>
                </c:manualLayout>
              </c:layout>
              <c:spPr/>
              <c:txPr>
                <a:bodyPr/>
                <a:lstStyle/>
                <a:p>
                  <a:pPr>
                    <a:defRPr sz="1600">
                      <a:solidFill>
                        <a:schemeClr val="bg1"/>
                      </a:solidFill>
                      <a:latin typeface="Times New Roman" pitchFamily="18" charset="0"/>
                      <a:cs typeface="Times New Roman" pitchFamily="18" charset="0"/>
                    </a:defRPr>
                  </a:pPr>
                  <a:endParaRPr lang="es-ES"/>
                </a:p>
              </c:txPr>
              <c:showCatName val="1"/>
              <c:showPercent val="1"/>
            </c:dLbl>
            <c:dLbl>
              <c:idx val="1"/>
              <c:layout>
                <c:manualLayout>
                  <c:x val="-5.8863735783027123E-2"/>
                  <c:y val="-0.20734835228930013"/>
                </c:manualLayout>
              </c:layout>
              <c:showCatName val="1"/>
              <c:showPercent val="1"/>
            </c:dLbl>
            <c:dLbl>
              <c:idx val="2"/>
              <c:layout>
                <c:manualLayout>
                  <c:x val="-0.17842694663167141"/>
                  <c:y val="0.17764909594634276"/>
                </c:manualLayout>
              </c:layout>
              <c:showCatName val="1"/>
              <c:showPercent val="1"/>
            </c:dLbl>
            <c:txPr>
              <a:bodyPr/>
              <a:lstStyle/>
              <a:p>
                <a:pPr>
                  <a:defRPr sz="1600">
                    <a:latin typeface="Times New Roman" pitchFamily="18" charset="0"/>
                    <a:cs typeface="Times New Roman" pitchFamily="18" charset="0"/>
                  </a:defRPr>
                </a:pPr>
                <a:endParaRPr lang="es-ES"/>
              </a:p>
            </c:txPr>
            <c:showCatName val="1"/>
            <c:showPercent val="1"/>
            <c:showLeaderLines val="1"/>
          </c:dLbls>
          <c:cat>
            <c:strRef>
              <c:f>'CUADRO 6'!$C$5:$C$7</c:f>
              <c:strCache>
                <c:ptCount val="3"/>
                <c:pt idx="0">
                  <c:v>Regular</c:v>
                </c:pt>
                <c:pt idx="1">
                  <c:v>Bueno</c:v>
                </c:pt>
                <c:pt idx="2">
                  <c:v>Muy buena</c:v>
                </c:pt>
              </c:strCache>
            </c:strRef>
          </c:cat>
          <c:val>
            <c:numRef>
              <c:f>'CUADRO 6'!$E$5:$E$7</c:f>
              <c:numCache>
                <c:formatCode>0%</c:formatCode>
                <c:ptCount val="3"/>
                <c:pt idx="0">
                  <c:v>0.82000000000000062</c:v>
                </c:pt>
                <c:pt idx="1">
                  <c:v>0.15333333333333593</c:v>
                </c:pt>
                <c:pt idx="2">
                  <c:v>2.6666666666666672E-2</c:v>
                </c:pt>
              </c:numCache>
            </c:numRef>
          </c:val>
        </c:ser>
        <c:dLbls>
          <c:showCatName val="1"/>
          <c:showPercent val="1"/>
        </c:dLbls>
      </c:pie3DChart>
    </c:plotArea>
    <c:plotVisOnly val="1"/>
  </c:chart>
  <c:spPr>
    <a:solidFill>
      <a:schemeClr val="lt1"/>
    </a:solidFill>
    <a:ln w="38100" cap="flat" cmpd="sng" algn="ctr">
      <a:solidFill>
        <a:schemeClr val="accent3"/>
      </a:solidFill>
      <a:prstDash val="solid"/>
    </a:ln>
    <a:effectLst/>
  </c:spPr>
  <c:txPr>
    <a:bodyPr/>
    <a:lstStyle/>
    <a:p>
      <a:pPr>
        <a:defRPr>
          <a:solidFill>
            <a:schemeClr val="dk1"/>
          </a:solidFill>
          <a:latin typeface="+mn-lt"/>
          <a:ea typeface="+mn-ea"/>
          <a:cs typeface="+mn-cs"/>
        </a:defRPr>
      </a:pPr>
      <a:endParaRPr lang="es-ES"/>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s-ES"/>
  <c:style val="33"/>
  <c:chart>
    <c:title>
      <c:tx>
        <c:rich>
          <a:bodyPr/>
          <a:lstStyle/>
          <a:p>
            <a:pPr>
              <a:defRPr>
                <a:latin typeface="Times New Roman" pitchFamily="18" charset="0"/>
                <a:cs typeface="Times New Roman" pitchFamily="18" charset="0"/>
              </a:defRPr>
            </a:pPr>
            <a:r>
              <a:rPr lang="en-US" sz="1200">
                <a:latin typeface="Times New Roman" pitchFamily="18" charset="0"/>
                <a:cs typeface="Times New Roman" pitchFamily="18" charset="0"/>
              </a:rPr>
              <a:t>PROPIEDAD DE LA VIVIENDA</a:t>
            </a:r>
          </a:p>
        </c:rich>
      </c:tx>
    </c:title>
    <c:view3D>
      <c:rAngAx val="1"/>
    </c:view3D>
    <c:plotArea>
      <c:layout/>
      <c:bar3DChart>
        <c:barDir val="bar"/>
        <c:grouping val="clustered"/>
        <c:ser>
          <c:idx val="0"/>
          <c:order val="0"/>
          <c:spPr>
            <a:solidFill>
              <a:schemeClr val="bg2">
                <a:lumMod val="75000"/>
              </a:schemeClr>
            </a:solidFill>
            <a:ln w="12700"/>
          </c:spPr>
          <c:cat>
            <c:strRef>
              <c:f>'CUADRO 7'!$C$5:$C$7</c:f>
              <c:strCache>
                <c:ptCount val="3"/>
                <c:pt idx="0">
                  <c:v>Propia </c:v>
                </c:pt>
                <c:pt idx="1">
                  <c:v>Arrendada</c:v>
                </c:pt>
                <c:pt idx="2">
                  <c:v>De familiares</c:v>
                </c:pt>
              </c:strCache>
            </c:strRef>
          </c:cat>
          <c:val>
            <c:numRef>
              <c:f>'CUADRO 7'!$E$5:$E$7</c:f>
              <c:numCache>
                <c:formatCode>0%</c:formatCode>
                <c:ptCount val="3"/>
                <c:pt idx="0">
                  <c:v>0.2</c:v>
                </c:pt>
                <c:pt idx="1">
                  <c:v>0.41333333333333333</c:v>
                </c:pt>
                <c:pt idx="2">
                  <c:v>0.38666666666667476</c:v>
                </c:pt>
              </c:numCache>
            </c:numRef>
          </c:val>
        </c:ser>
        <c:shape val="box"/>
        <c:axId val="110945408"/>
        <c:axId val="110946944"/>
        <c:axId val="0"/>
      </c:bar3DChart>
      <c:catAx>
        <c:axId val="110945408"/>
        <c:scaling>
          <c:orientation val="minMax"/>
        </c:scaling>
        <c:axPos val="l"/>
        <c:tickLblPos val="nextTo"/>
        <c:spPr>
          <a:ln w="12700">
            <a:solidFill>
              <a:sysClr val="windowText" lastClr="000000"/>
            </a:solidFill>
          </a:ln>
        </c:spPr>
        <c:txPr>
          <a:bodyPr/>
          <a:lstStyle/>
          <a:p>
            <a:pPr>
              <a:defRPr sz="1200">
                <a:latin typeface="Times New Roman" pitchFamily="18" charset="0"/>
                <a:cs typeface="Times New Roman" pitchFamily="18" charset="0"/>
              </a:defRPr>
            </a:pPr>
            <a:endParaRPr lang="es-ES"/>
          </a:p>
        </c:txPr>
        <c:crossAx val="110946944"/>
        <c:crosses val="autoZero"/>
        <c:auto val="1"/>
        <c:lblAlgn val="ctr"/>
        <c:lblOffset val="100"/>
      </c:catAx>
      <c:valAx>
        <c:axId val="110946944"/>
        <c:scaling>
          <c:orientation val="minMax"/>
        </c:scaling>
        <c:axPos val="b"/>
        <c:majorGridlines/>
        <c:numFmt formatCode="0%" sourceLinked="1"/>
        <c:tickLblPos val="nextTo"/>
        <c:txPr>
          <a:bodyPr/>
          <a:lstStyle/>
          <a:p>
            <a:pPr>
              <a:defRPr>
                <a:latin typeface="Times New Roman" pitchFamily="18" charset="0"/>
                <a:cs typeface="Times New Roman" pitchFamily="18" charset="0"/>
              </a:defRPr>
            </a:pPr>
            <a:endParaRPr lang="es-ES"/>
          </a:p>
        </c:txPr>
        <c:crossAx val="110945408"/>
        <c:crosses val="autoZero"/>
        <c:crossBetween val="between"/>
      </c:valAx>
    </c:plotArea>
    <c:plotVisOnly val="1"/>
  </c:chart>
  <c:spPr>
    <a:solidFill>
      <a:schemeClr val="bg2">
        <a:lumMod val="90000"/>
      </a:schemeClr>
    </a:solidFill>
    <a:ln w="28575">
      <a:solidFill>
        <a:schemeClr val="bg2">
          <a:lumMod val="10000"/>
        </a:schemeClr>
      </a:solidFill>
    </a:ln>
  </c:sp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a:latin typeface="Times New Roman" pitchFamily="18" charset="0"/>
                <a:cs typeface="Times New Roman" pitchFamily="18" charset="0"/>
              </a:defRPr>
            </a:pPr>
            <a:r>
              <a:rPr lang="es-ES" sz="1100">
                <a:latin typeface="Times New Roman" pitchFamily="18" charset="0"/>
                <a:cs typeface="Times New Roman" pitchFamily="18" charset="0"/>
              </a:rPr>
              <a:t>SERVICIOS BASICOS</a:t>
            </a:r>
          </a:p>
        </c:rich>
      </c:tx>
    </c:title>
    <c:view3D>
      <c:rotX val="30"/>
      <c:perspective val="30"/>
    </c:view3D>
    <c:plotArea>
      <c:layout/>
      <c:pie3DChart>
        <c:varyColors val="1"/>
        <c:ser>
          <c:idx val="0"/>
          <c:order val="0"/>
          <c:explosion val="25"/>
          <c:dPt>
            <c:idx val="0"/>
            <c:spPr>
              <a:solidFill>
                <a:schemeClr val="accent6">
                  <a:lumMod val="20000"/>
                  <a:lumOff val="80000"/>
                </a:schemeClr>
              </a:solidFill>
              <a:ln w="28575">
                <a:solidFill>
                  <a:schemeClr val="accent6">
                    <a:lumMod val="50000"/>
                  </a:schemeClr>
                </a:solidFill>
              </a:ln>
            </c:spPr>
          </c:dPt>
          <c:dPt>
            <c:idx val="2"/>
            <c:spPr>
              <a:solidFill>
                <a:schemeClr val="accent5">
                  <a:lumMod val="40000"/>
                  <a:lumOff val="60000"/>
                </a:schemeClr>
              </a:solidFill>
            </c:spPr>
          </c:dPt>
          <c:dPt>
            <c:idx val="3"/>
            <c:spPr>
              <a:solidFill>
                <a:schemeClr val="bg1">
                  <a:lumMod val="50000"/>
                </a:schemeClr>
              </a:solidFill>
            </c:spPr>
          </c:dPt>
          <c:dPt>
            <c:idx val="4"/>
            <c:spPr>
              <a:solidFill>
                <a:srgbClr val="FFFF00"/>
              </a:solidFill>
              <a:ln w="38100">
                <a:solidFill>
                  <a:schemeClr val="tx1"/>
                </a:solidFill>
              </a:ln>
            </c:spPr>
          </c:dPt>
          <c:dLbls>
            <c:dLbl>
              <c:idx val="0"/>
              <c:layout>
                <c:manualLayout>
                  <c:x val="1.0715769903762041E-2"/>
                  <c:y val="-0.12672827354913971"/>
                </c:manualLayout>
              </c:layout>
              <c:tx>
                <c:rich>
                  <a:bodyPr/>
                  <a:lstStyle/>
                  <a:p>
                    <a:pPr>
                      <a:defRPr sz="1100" b="1">
                        <a:latin typeface="Times New Roman" pitchFamily="18" charset="0"/>
                        <a:cs typeface="Times New Roman" pitchFamily="18" charset="0"/>
                      </a:defRPr>
                    </a:pPr>
                    <a:r>
                      <a:rPr lang="en-US"/>
                      <a:t>Luz eléctrica
100%</a:t>
                    </a:r>
                  </a:p>
                </c:rich>
              </c:tx>
              <c:spPr/>
              <c:showCatName val="1"/>
              <c:showPercent val="1"/>
            </c:dLbl>
            <c:dLbl>
              <c:idx val="1"/>
              <c:layout>
                <c:manualLayout>
                  <c:x val="6.4163713910762504E-2"/>
                  <c:y val="1.7891878098571241E-2"/>
                </c:manualLayout>
              </c:layout>
              <c:tx>
                <c:rich>
                  <a:bodyPr/>
                  <a:lstStyle/>
                  <a:p>
                    <a:pPr>
                      <a:defRPr sz="1100" b="1">
                        <a:latin typeface="Times New Roman" pitchFamily="18" charset="0"/>
                        <a:cs typeface="Times New Roman" pitchFamily="18" charset="0"/>
                      </a:defRPr>
                    </a:pPr>
                    <a:r>
                      <a:rPr lang="en-US"/>
                      <a:t>Agua potable
40%</a:t>
                    </a:r>
                  </a:p>
                </c:rich>
              </c:tx>
              <c:spPr/>
              <c:showCatName val="1"/>
              <c:showPercent val="1"/>
            </c:dLbl>
            <c:dLbl>
              <c:idx val="2"/>
              <c:tx>
                <c:rich>
                  <a:bodyPr/>
                  <a:lstStyle/>
                  <a:p>
                    <a:pPr>
                      <a:defRPr sz="1100" b="1">
                        <a:latin typeface="Times New Roman" pitchFamily="18" charset="0"/>
                        <a:cs typeface="Times New Roman" pitchFamily="18" charset="0"/>
                      </a:defRPr>
                    </a:pPr>
                    <a:r>
                      <a:rPr lang="en-US"/>
                      <a:t>Por tanquero
60%</a:t>
                    </a:r>
                  </a:p>
                </c:rich>
              </c:tx>
              <c:spPr/>
              <c:showCatName val="1"/>
              <c:showPercent val="1"/>
            </c:dLbl>
            <c:dLbl>
              <c:idx val="3"/>
              <c:layout>
                <c:manualLayout>
                  <c:x val="2.9010826771653602E-2"/>
                  <c:y val="0.14016914552347912"/>
                </c:manualLayout>
              </c:layout>
              <c:spPr/>
              <c:txPr>
                <a:bodyPr/>
                <a:lstStyle/>
                <a:p>
                  <a:pPr>
                    <a:defRPr sz="1100" b="1">
                      <a:latin typeface="Times New Roman" pitchFamily="18" charset="0"/>
                      <a:cs typeface="Times New Roman" pitchFamily="18" charset="0"/>
                    </a:defRPr>
                  </a:pPr>
                  <a:endParaRPr lang="es-ES"/>
                </a:p>
              </c:txPr>
              <c:showCatName val="1"/>
              <c:showPercent val="1"/>
            </c:dLbl>
            <c:dLbl>
              <c:idx val="4"/>
              <c:layout>
                <c:manualLayout>
                  <c:x val="6.1044181977252795E-2"/>
                  <c:y val="-0.13135790317876933"/>
                </c:manualLayout>
              </c:layout>
              <c:tx>
                <c:rich>
                  <a:bodyPr/>
                  <a:lstStyle/>
                  <a:p>
                    <a:pPr>
                      <a:defRPr sz="1100" b="1">
                        <a:latin typeface="Times New Roman" pitchFamily="18" charset="0"/>
                        <a:cs typeface="Times New Roman" pitchFamily="18" charset="0"/>
                      </a:defRPr>
                    </a:pPr>
                    <a:r>
                      <a:rPr lang="en-US"/>
                      <a:t>Letrina
100%</a:t>
                    </a:r>
                  </a:p>
                </c:rich>
              </c:tx>
              <c:spPr/>
              <c:showCatName val="1"/>
              <c:showPercent val="1"/>
            </c:dLbl>
            <c:showCatName val="1"/>
            <c:showPercent val="1"/>
            <c:showLeaderLines val="1"/>
          </c:dLbls>
          <c:cat>
            <c:strRef>
              <c:f>'CUADRO 8'!$C$6:$C$10</c:f>
              <c:strCache>
                <c:ptCount val="5"/>
                <c:pt idx="0">
                  <c:v>Luz eléctrica</c:v>
                </c:pt>
                <c:pt idx="1">
                  <c:v>Agua potable</c:v>
                </c:pt>
                <c:pt idx="2">
                  <c:v>Por tanquero</c:v>
                </c:pt>
                <c:pt idx="3">
                  <c:v>Alcantarillado</c:v>
                </c:pt>
                <c:pt idx="4">
                  <c:v>Letrina</c:v>
                </c:pt>
              </c:strCache>
            </c:strRef>
          </c:cat>
          <c:val>
            <c:numRef>
              <c:f>'CUADRO 8'!$E$6:$E$10</c:f>
              <c:numCache>
                <c:formatCode>0%</c:formatCode>
                <c:ptCount val="5"/>
                <c:pt idx="0">
                  <c:v>1</c:v>
                </c:pt>
                <c:pt idx="1">
                  <c:v>0.43333333333333335</c:v>
                </c:pt>
                <c:pt idx="2">
                  <c:v>0.60666666666666669</c:v>
                </c:pt>
                <c:pt idx="3">
                  <c:v>0</c:v>
                </c:pt>
                <c:pt idx="4">
                  <c:v>1</c:v>
                </c:pt>
              </c:numCache>
            </c:numRef>
          </c:val>
        </c:ser>
        <c:dLbls>
          <c:showCatName val="1"/>
          <c:showPercent val="1"/>
        </c:dLbls>
      </c:pie3DChart>
    </c:plotArea>
    <c:plotVisOnly val="1"/>
  </c:chart>
  <c:spPr>
    <a:solidFill>
      <a:schemeClr val="bg2"/>
    </a:solidFill>
    <a:ln w="19050">
      <a:solidFill>
        <a:schemeClr val="tx2">
          <a:lumMod val="75000"/>
        </a:schemeClr>
      </a:solidFill>
    </a:ln>
    <a:effectLst>
      <a:innerShdw blurRad="63500" dist="50800">
        <a:prstClr val="black">
          <a:alpha val="50000"/>
        </a:prstClr>
      </a:innerShdw>
    </a:effectLst>
  </c:sp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s-ES"/>
  <c:style val="36"/>
  <c:chart>
    <c:title>
      <c:tx>
        <c:rich>
          <a:bodyPr/>
          <a:lstStyle/>
          <a:p>
            <a:pPr>
              <a:defRPr>
                <a:latin typeface="Times New Roman" pitchFamily="18" charset="0"/>
                <a:cs typeface="Times New Roman" pitchFamily="18" charset="0"/>
              </a:defRPr>
            </a:pPr>
            <a:r>
              <a:rPr lang="en-US" sz="1400">
                <a:latin typeface="Times New Roman" pitchFamily="18" charset="0"/>
                <a:cs typeface="Times New Roman" pitchFamily="18" charset="0"/>
              </a:rPr>
              <a:t>ELIMINACIÓN DE BASURA</a:t>
            </a:r>
          </a:p>
        </c:rich>
      </c:tx>
    </c:title>
    <c:view3D>
      <c:rotX val="10"/>
      <c:rotY val="40"/>
      <c:rAngAx val="1"/>
    </c:view3D>
    <c:plotArea>
      <c:layout/>
      <c:bar3DChart>
        <c:barDir val="col"/>
        <c:grouping val="clustered"/>
        <c:ser>
          <c:idx val="0"/>
          <c:order val="0"/>
          <c:dLbls>
            <c:dLbl>
              <c:idx val="0"/>
              <c:layout>
                <c:manualLayout>
                  <c:x val="8.3333333333333343E-2"/>
                  <c:y val="-4.6296296296297014E-3"/>
                </c:manualLayout>
              </c:layout>
              <c:tx>
                <c:rich>
                  <a:bodyPr/>
                  <a:lstStyle/>
                  <a:p>
                    <a:r>
                      <a:rPr lang="en-US"/>
                      <a:t>27%</a:t>
                    </a:r>
                  </a:p>
                </c:rich>
              </c:tx>
              <c:showVal val="1"/>
            </c:dLbl>
            <c:dLbl>
              <c:idx val="1"/>
              <c:tx>
                <c:rich>
                  <a:bodyPr/>
                  <a:lstStyle/>
                  <a:p>
                    <a:r>
                      <a:rPr lang="en-US"/>
                      <a:t>35%</a:t>
                    </a:r>
                  </a:p>
                </c:rich>
              </c:tx>
              <c:showVal val="1"/>
            </c:dLbl>
            <c:dLbl>
              <c:idx val="2"/>
              <c:tx>
                <c:rich>
                  <a:bodyPr/>
                  <a:lstStyle/>
                  <a:p>
                    <a:r>
                      <a:rPr lang="en-US"/>
                      <a:t>17%</a:t>
                    </a:r>
                  </a:p>
                </c:rich>
              </c:tx>
              <c:showVal val="1"/>
            </c:dLbl>
            <c:dLbl>
              <c:idx val="3"/>
              <c:tx>
                <c:rich>
                  <a:bodyPr/>
                  <a:lstStyle/>
                  <a:p>
                    <a:r>
                      <a:rPr lang="en-US"/>
                      <a:t>21%</a:t>
                    </a:r>
                  </a:p>
                </c:rich>
              </c:tx>
              <c:showVal val="1"/>
            </c:dLbl>
            <c:txPr>
              <a:bodyPr/>
              <a:lstStyle/>
              <a:p>
                <a:pPr>
                  <a:defRPr sz="1800">
                    <a:latin typeface="Times New Roman" pitchFamily="18" charset="0"/>
                    <a:cs typeface="Times New Roman" pitchFamily="18" charset="0"/>
                  </a:defRPr>
                </a:pPr>
                <a:endParaRPr lang="es-ES"/>
              </a:p>
            </c:txPr>
            <c:showVal val="1"/>
          </c:dLbls>
          <c:cat>
            <c:strRef>
              <c:f>'CUADRO 9'!$C$5:$C$8</c:f>
              <c:strCache>
                <c:ptCount val="4"/>
                <c:pt idx="0">
                  <c:v>Municipio</c:v>
                </c:pt>
                <c:pt idx="1">
                  <c:v>Botadero Público</c:v>
                </c:pt>
                <c:pt idx="2">
                  <c:v>Quema</c:v>
                </c:pt>
                <c:pt idx="3">
                  <c:v>Al río</c:v>
                </c:pt>
              </c:strCache>
            </c:strRef>
          </c:cat>
          <c:val>
            <c:numRef>
              <c:f>'CUADRO 9'!$E$5:$E$8</c:f>
              <c:numCache>
                <c:formatCode>0%</c:formatCode>
                <c:ptCount val="4"/>
                <c:pt idx="0">
                  <c:v>0.45604395604395603</c:v>
                </c:pt>
                <c:pt idx="1">
                  <c:v>0.23076923076923542</c:v>
                </c:pt>
                <c:pt idx="2">
                  <c:v>0.14285714285714618</c:v>
                </c:pt>
                <c:pt idx="3">
                  <c:v>0.17032967032967017</c:v>
                </c:pt>
              </c:numCache>
            </c:numRef>
          </c:val>
        </c:ser>
        <c:dLbls>
          <c:showVal val="1"/>
        </c:dLbls>
        <c:shape val="box"/>
        <c:axId val="118198656"/>
        <c:axId val="118200192"/>
        <c:axId val="0"/>
      </c:bar3DChart>
      <c:catAx>
        <c:axId val="118198656"/>
        <c:scaling>
          <c:orientation val="minMax"/>
        </c:scaling>
        <c:axPos val="b"/>
        <c:majorTickMark val="none"/>
        <c:tickLblPos val="nextTo"/>
        <c:txPr>
          <a:bodyPr/>
          <a:lstStyle/>
          <a:p>
            <a:pPr>
              <a:defRPr sz="1100">
                <a:latin typeface="Times New Roman" pitchFamily="18" charset="0"/>
                <a:cs typeface="Times New Roman" pitchFamily="18" charset="0"/>
              </a:defRPr>
            </a:pPr>
            <a:endParaRPr lang="es-ES"/>
          </a:p>
        </c:txPr>
        <c:crossAx val="118200192"/>
        <c:crosses val="autoZero"/>
        <c:auto val="1"/>
        <c:lblAlgn val="ctr"/>
        <c:lblOffset val="100"/>
      </c:catAx>
      <c:valAx>
        <c:axId val="118200192"/>
        <c:scaling>
          <c:orientation val="minMax"/>
        </c:scaling>
        <c:delete val="1"/>
        <c:axPos val="l"/>
        <c:numFmt formatCode="0%" sourceLinked="1"/>
        <c:majorTickMark val="none"/>
        <c:tickLblPos val="nextTo"/>
        <c:crossAx val="118198656"/>
        <c:crosses val="autoZero"/>
        <c:crossBetween val="between"/>
      </c:valAx>
    </c:plotArea>
    <c:plotVisOnly val="1"/>
  </c:chart>
  <c:spPr>
    <a:solidFill>
      <a:schemeClr val="lt1"/>
    </a:solidFill>
    <a:ln w="25400" cap="flat" cmpd="sng" algn="ctr">
      <a:solidFill>
        <a:schemeClr val="accent2"/>
      </a:solidFill>
      <a:prstDash val="solid"/>
    </a:ln>
    <a:effectLst/>
  </c:spPr>
  <c:txPr>
    <a:bodyPr/>
    <a:lstStyle/>
    <a:p>
      <a:pPr>
        <a:defRPr>
          <a:solidFill>
            <a:schemeClr val="dk1"/>
          </a:solidFill>
          <a:latin typeface="+mn-lt"/>
          <a:ea typeface="+mn-ea"/>
          <a:cs typeface="+mn-cs"/>
        </a:defRPr>
      </a:pPr>
      <a:endParaRPr lang="es-ES"/>
    </a:p>
  </c:txPr>
  <c:externalData r:id="rId1"/>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12E5EB-A6ED-490B-A920-2510991977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6649</TotalTime>
  <Pages>138</Pages>
  <Words>28811</Words>
  <Characters>158461</Characters>
  <Application>Microsoft Office Word</Application>
  <DocSecurity>0</DocSecurity>
  <Lines>1320</Lines>
  <Paragraphs>373</Paragraphs>
  <ScaleCrop>false</ScaleCrop>
  <HeadingPairs>
    <vt:vector size="2" baseType="variant">
      <vt:variant>
        <vt:lpstr>Título</vt:lpstr>
      </vt:variant>
      <vt:variant>
        <vt:i4>1</vt:i4>
      </vt:variant>
    </vt:vector>
  </HeadingPairs>
  <TitlesOfParts>
    <vt:vector size="1" baseType="lpstr">
      <vt:lpstr/>
    </vt:vector>
  </TitlesOfParts>
  <Company>RP</Company>
  <LinksUpToDate>false</LinksUpToDate>
  <CharactersWithSpaces>186899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Final</dc:creator>
  <cp:keywords/>
  <dc:description/>
  <cp:lastModifiedBy>Usuario Final</cp:lastModifiedBy>
  <cp:revision>735</cp:revision>
  <cp:lastPrinted>2009-05-14T21:42:00Z</cp:lastPrinted>
  <dcterms:created xsi:type="dcterms:W3CDTF">2008-10-03T15:05:00Z</dcterms:created>
  <dcterms:modified xsi:type="dcterms:W3CDTF">2009-05-14T21:46:00Z</dcterms:modified>
</cp:coreProperties>
</file>